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Pr="003E10CA" w:rsidRDefault="00DA7A31">
      <w:pPr>
        <w:pStyle w:val="Ttulo2"/>
        <w:rPr>
          <w:color w:val="000000"/>
          <w:lang w:val="pt-BR"/>
        </w:rPr>
      </w:pPr>
      <w:r w:rsidRPr="003E10CA">
        <w:rPr>
          <w:color w:val="000000"/>
          <w:lang w:val="pt-BR"/>
        </w:rPr>
        <w:t xml:space="preserve">REGISTRADO BAJO Nº </w:t>
      </w:r>
      <w:r w:rsidR="00DA7AA6" w:rsidRPr="003E10CA">
        <w:rPr>
          <w:color w:val="000000"/>
          <w:lang w:val="pt-BR"/>
        </w:rPr>
        <w:t>C</w:t>
      </w:r>
      <w:r w:rsidR="00124EFE">
        <w:rPr>
          <w:color w:val="000000"/>
          <w:lang w:val="pt-BR"/>
        </w:rPr>
        <w:t>DCIC-</w:t>
      </w:r>
      <w:r w:rsidR="00CA193E">
        <w:rPr>
          <w:color w:val="000000"/>
          <w:lang w:val="pt-BR"/>
        </w:rPr>
        <w:t>115</w:t>
      </w:r>
      <w:r w:rsidR="005D4D7A">
        <w:rPr>
          <w:color w:val="000000"/>
          <w:lang w:val="pt-BR"/>
        </w:rPr>
        <w:t>/17</w:t>
      </w:r>
    </w:p>
    <w:p w:rsidR="0014123D" w:rsidRPr="003E10CA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pt-BR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14123D" w:rsidRDefault="0014123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La nota presentada por </w:t>
      </w:r>
      <w:r w:rsidR="00467643">
        <w:rPr>
          <w:rFonts w:ascii="Arial" w:hAnsi="Arial"/>
          <w:color w:val="000000"/>
          <w:sz w:val="24"/>
        </w:rPr>
        <w:t>e</w:t>
      </w:r>
      <w:r>
        <w:rPr>
          <w:rFonts w:ascii="Arial" w:hAnsi="Arial"/>
          <w:color w:val="000000"/>
          <w:sz w:val="24"/>
        </w:rPr>
        <w:t xml:space="preserve">l </w:t>
      </w:r>
      <w:r w:rsidR="00C96097">
        <w:rPr>
          <w:rFonts w:ascii="Arial" w:hAnsi="Arial"/>
          <w:color w:val="000000"/>
          <w:sz w:val="24"/>
        </w:rPr>
        <w:t xml:space="preserve">Dr. </w:t>
      </w:r>
      <w:r w:rsidR="005D4D7A">
        <w:rPr>
          <w:rFonts w:ascii="Arial" w:hAnsi="Arial"/>
          <w:color w:val="000000"/>
          <w:sz w:val="24"/>
        </w:rPr>
        <w:t>Luciano Tama</w:t>
      </w:r>
      <w:r w:rsidR="00401451">
        <w:rPr>
          <w:rFonts w:ascii="Arial" w:hAnsi="Arial"/>
          <w:color w:val="000000"/>
          <w:sz w:val="24"/>
        </w:rPr>
        <w:t>r</w:t>
      </w:r>
      <w:r w:rsidR="005D4D7A">
        <w:rPr>
          <w:rFonts w:ascii="Arial" w:hAnsi="Arial"/>
          <w:color w:val="000000"/>
          <w:sz w:val="24"/>
        </w:rPr>
        <w:t>go</w:t>
      </w:r>
      <w:r w:rsidR="00C96097">
        <w:rPr>
          <w:rFonts w:ascii="Arial" w:hAnsi="Arial"/>
          <w:color w:val="000000"/>
          <w:sz w:val="24"/>
        </w:rPr>
        <w:t xml:space="preserve"> mediante</w:t>
      </w:r>
      <w:r w:rsidR="00355ABF">
        <w:rPr>
          <w:rFonts w:ascii="Arial" w:hAnsi="Arial"/>
          <w:color w:val="000000"/>
          <w:sz w:val="24"/>
        </w:rPr>
        <w:t xml:space="preserve"> la cual solicita </w:t>
      </w:r>
      <w:r w:rsidR="00C96097">
        <w:rPr>
          <w:rFonts w:ascii="Arial" w:hAnsi="Arial"/>
          <w:color w:val="000000"/>
          <w:sz w:val="24"/>
        </w:rPr>
        <w:t>un cambio en</w:t>
      </w:r>
      <w:r w:rsidR="00E931AE">
        <w:rPr>
          <w:rFonts w:ascii="Arial" w:hAnsi="Arial"/>
          <w:color w:val="000000"/>
          <w:sz w:val="24"/>
        </w:rPr>
        <w:t xml:space="preserve"> </w:t>
      </w:r>
      <w:r w:rsidR="00B055E2">
        <w:rPr>
          <w:rFonts w:ascii="Arial" w:hAnsi="Arial"/>
          <w:color w:val="000000"/>
          <w:sz w:val="24"/>
        </w:rPr>
        <w:t>la</w:t>
      </w:r>
      <w:r w:rsidR="00355ABF">
        <w:rPr>
          <w:rFonts w:ascii="Arial" w:hAnsi="Arial"/>
          <w:color w:val="000000"/>
          <w:sz w:val="24"/>
        </w:rPr>
        <w:t xml:space="preserve"> dedicación</w:t>
      </w:r>
      <w:r w:rsidR="001653D8">
        <w:rPr>
          <w:rFonts w:ascii="Arial" w:hAnsi="Arial"/>
          <w:color w:val="000000"/>
          <w:sz w:val="24"/>
        </w:rPr>
        <w:t xml:space="preserve"> en</w:t>
      </w:r>
      <w:r w:rsidR="00401451">
        <w:rPr>
          <w:rFonts w:ascii="Arial" w:hAnsi="Arial"/>
          <w:color w:val="000000"/>
          <w:sz w:val="24"/>
        </w:rPr>
        <w:t xml:space="preserve"> su</w:t>
      </w:r>
      <w:r w:rsidR="00B055E2">
        <w:rPr>
          <w:rFonts w:ascii="Arial" w:hAnsi="Arial"/>
          <w:color w:val="000000"/>
          <w:sz w:val="24"/>
        </w:rPr>
        <w:t xml:space="preserve"> cargo de </w:t>
      </w:r>
      <w:r w:rsidR="00C96097">
        <w:rPr>
          <w:rFonts w:ascii="Arial" w:hAnsi="Arial"/>
          <w:color w:val="000000"/>
          <w:sz w:val="24"/>
        </w:rPr>
        <w:t>Profesor Adjunto</w:t>
      </w:r>
      <w:r w:rsidR="00366FC6" w:rsidRPr="00366FC6">
        <w:rPr>
          <w:sz w:val="24"/>
        </w:rPr>
        <w:t xml:space="preserve"> </w:t>
      </w:r>
      <w:r w:rsidR="001653D8">
        <w:rPr>
          <w:rFonts w:ascii="Arial" w:hAnsi="Arial"/>
          <w:color w:val="000000"/>
          <w:sz w:val="24"/>
        </w:rPr>
        <w:t>con dedicación simple</w:t>
      </w:r>
      <w:r w:rsidR="001653D8" w:rsidRPr="00366FC6">
        <w:rPr>
          <w:rFonts w:ascii="Arial" w:hAnsi="Arial"/>
          <w:color w:val="000000"/>
          <w:sz w:val="24"/>
        </w:rPr>
        <w:t xml:space="preserve"> </w:t>
      </w:r>
      <w:r w:rsidR="00366FC6" w:rsidRPr="00366FC6">
        <w:rPr>
          <w:rFonts w:ascii="Arial" w:hAnsi="Arial"/>
          <w:color w:val="000000"/>
          <w:sz w:val="24"/>
        </w:rPr>
        <w:t>en la asignatura “Introducción a la Operación de Computadoras Personales</w:t>
      </w:r>
      <w:r w:rsidR="001653D8">
        <w:rPr>
          <w:rFonts w:ascii="Arial" w:hAnsi="Arial"/>
          <w:color w:val="000000"/>
          <w:sz w:val="24"/>
        </w:rPr>
        <w:t>”</w:t>
      </w:r>
      <w:r w:rsidR="00C96097">
        <w:rPr>
          <w:rFonts w:ascii="Arial" w:hAnsi="Arial"/>
          <w:color w:val="000000"/>
          <w:sz w:val="24"/>
        </w:rPr>
        <w:t xml:space="preserve"> </w:t>
      </w:r>
      <w:r w:rsidR="00366FC6">
        <w:rPr>
          <w:rFonts w:ascii="Arial" w:hAnsi="Arial"/>
          <w:color w:val="000000"/>
          <w:sz w:val="24"/>
        </w:rPr>
        <w:t xml:space="preserve">(Cargo de Planta </w:t>
      </w:r>
      <w:r w:rsidR="00366FC6" w:rsidRPr="00366FC6">
        <w:rPr>
          <w:rFonts w:ascii="Arial" w:hAnsi="Arial"/>
          <w:color w:val="000000"/>
          <w:sz w:val="24"/>
        </w:rPr>
        <w:t>27028829</w:t>
      </w:r>
      <w:r w:rsidR="00366FC6">
        <w:rPr>
          <w:rFonts w:ascii="Arial" w:hAnsi="Arial"/>
          <w:color w:val="000000"/>
          <w:sz w:val="24"/>
        </w:rPr>
        <w:t xml:space="preserve">) </w:t>
      </w:r>
      <w:r w:rsidR="005D4D7A">
        <w:rPr>
          <w:rFonts w:ascii="Arial" w:hAnsi="Arial"/>
          <w:color w:val="000000"/>
          <w:sz w:val="24"/>
        </w:rPr>
        <w:t>a semiexclusiva</w:t>
      </w:r>
      <w:r>
        <w:rPr>
          <w:rFonts w:ascii="Arial" w:hAnsi="Arial"/>
          <w:color w:val="000000"/>
          <w:sz w:val="24"/>
        </w:rPr>
        <w:t>; y</w:t>
      </w:r>
    </w:p>
    <w:p w:rsidR="0014123D" w:rsidRDefault="0014123D">
      <w:pPr>
        <w:ind w:right="-29" w:firstLine="1418"/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ind w:right="-29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CONSIDERANDO:</w:t>
      </w:r>
    </w:p>
    <w:p w:rsidR="0014123D" w:rsidRDefault="0014123D">
      <w:pPr>
        <w:ind w:right="-29" w:firstLine="1418"/>
        <w:jc w:val="both"/>
        <w:rPr>
          <w:rFonts w:ascii="Arial" w:hAnsi="Arial"/>
          <w:b/>
          <w:color w:val="000000"/>
          <w:sz w:val="24"/>
        </w:rPr>
      </w:pPr>
    </w:p>
    <w:p w:rsidR="009D661A" w:rsidRDefault="00E931A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</w:t>
      </w:r>
      <w:r w:rsidR="00C96097">
        <w:rPr>
          <w:rFonts w:ascii="Arial" w:hAnsi="Arial"/>
          <w:color w:val="000000"/>
          <w:sz w:val="24"/>
        </w:rPr>
        <w:t xml:space="preserve">Dr. </w:t>
      </w:r>
      <w:r w:rsidR="005D4D7A">
        <w:rPr>
          <w:rFonts w:ascii="Arial" w:hAnsi="Arial"/>
          <w:color w:val="000000"/>
          <w:sz w:val="24"/>
        </w:rPr>
        <w:t>Luciano Tamargo</w:t>
      </w:r>
      <w:r>
        <w:rPr>
          <w:rFonts w:ascii="Arial" w:hAnsi="Arial"/>
          <w:color w:val="000000"/>
          <w:sz w:val="24"/>
        </w:rPr>
        <w:t xml:space="preserve"> </w:t>
      </w:r>
      <w:r w:rsidR="00C96097">
        <w:rPr>
          <w:rFonts w:ascii="Arial" w:hAnsi="Arial"/>
          <w:color w:val="000000"/>
          <w:sz w:val="24"/>
        </w:rPr>
        <w:t xml:space="preserve">fue designado en un </w:t>
      </w:r>
      <w:r w:rsidR="009D661A">
        <w:rPr>
          <w:rFonts w:ascii="Arial" w:hAnsi="Arial"/>
          <w:color w:val="000000"/>
          <w:sz w:val="24"/>
        </w:rPr>
        <w:t>cargo</w:t>
      </w:r>
      <w:r w:rsidR="00A94A48">
        <w:rPr>
          <w:rFonts w:ascii="Arial" w:hAnsi="Arial"/>
          <w:color w:val="000000"/>
          <w:sz w:val="24"/>
        </w:rPr>
        <w:t xml:space="preserve"> ordinario</w:t>
      </w:r>
      <w:r w:rsidR="009D661A">
        <w:rPr>
          <w:rFonts w:ascii="Arial" w:hAnsi="Arial"/>
          <w:color w:val="000000"/>
          <w:sz w:val="24"/>
        </w:rPr>
        <w:t xml:space="preserve"> </w:t>
      </w:r>
      <w:r w:rsidR="00C96097">
        <w:rPr>
          <w:rFonts w:ascii="Arial" w:hAnsi="Arial"/>
          <w:color w:val="000000"/>
          <w:sz w:val="24"/>
        </w:rPr>
        <w:t xml:space="preserve">de Profesor Adjunto </w:t>
      </w:r>
      <w:r w:rsidR="009D661A">
        <w:rPr>
          <w:rFonts w:ascii="Arial" w:hAnsi="Arial"/>
          <w:color w:val="000000"/>
          <w:sz w:val="24"/>
        </w:rPr>
        <w:t xml:space="preserve">con dedicación </w:t>
      </w:r>
      <w:r w:rsidR="00C96097">
        <w:rPr>
          <w:rFonts w:ascii="Arial" w:hAnsi="Arial"/>
          <w:color w:val="000000"/>
          <w:sz w:val="24"/>
        </w:rPr>
        <w:t>s</w:t>
      </w:r>
      <w:r w:rsidR="005D4D7A">
        <w:rPr>
          <w:rFonts w:ascii="Arial" w:hAnsi="Arial"/>
          <w:color w:val="000000"/>
          <w:sz w:val="24"/>
        </w:rPr>
        <w:t xml:space="preserve">imple </w:t>
      </w:r>
      <w:r w:rsidR="00A94A48">
        <w:rPr>
          <w:rFonts w:ascii="Arial" w:hAnsi="Arial"/>
          <w:color w:val="000000"/>
          <w:sz w:val="24"/>
        </w:rPr>
        <w:t xml:space="preserve">en la asignatura “Introducción </w:t>
      </w:r>
      <w:r w:rsidR="005D4D7A">
        <w:rPr>
          <w:rFonts w:ascii="Arial" w:hAnsi="Arial"/>
          <w:color w:val="000000"/>
          <w:sz w:val="24"/>
        </w:rPr>
        <w:t>a la Operación de Computadoras Personales</w:t>
      </w:r>
      <w:r w:rsidR="00462A72">
        <w:rPr>
          <w:rFonts w:ascii="Arial" w:hAnsi="Arial"/>
          <w:color w:val="000000"/>
          <w:sz w:val="24"/>
        </w:rPr>
        <w:t>”, a partir del 20</w:t>
      </w:r>
      <w:r w:rsidR="00C96097">
        <w:rPr>
          <w:rFonts w:ascii="Arial" w:hAnsi="Arial"/>
          <w:color w:val="000000"/>
          <w:sz w:val="24"/>
        </w:rPr>
        <w:t xml:space="preserve"> de </w:t>
      </w:r>
      <w:r w:rsidR="00401451">
        <w:rPr>
          <w:rFonts w:ascii="Arial" w:hAnsi="Arial"/>
          <w:color w:val="000000"/>
          <w:sz w:val="24"/>
        </w:rPr>
        <w:t>agosto de 2013</w:t>
      </w:r>
      <w:r w:rsidR="001653D8">
        <w:rPr>
          <w:rFonts w:ascii="Arial" w:hAnsi="Arial"/>
          <w:color w:val="000000"/>
          <w:sz w:val="24"/>
        </w:rPr>
        <w:t xml:space="preserve"> (Resol. CSU-442/13</w:t>
      </w:r>
      <w:r w:rsidR="00C96097">
        <w:rPr>
          <w:rFonts w:ascii="Arial" w:hAnsi="Arial"/>
          <w:color w:val="000000"/>
          <w:sz w:val="24"/>
        </w:rPr>
        <w:t xml:space="preserve">); </w:t>
      </w: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8453BD" w:rsidRDefault="008453BD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el mencionado docente también reviste un cargo </w:t>
      </w:r>
      <w:r w:rsidR="00A94A48">
        <w:rPr>
          <w:rFonts w:ascii="Arial" w:hAnsi="Arial"/>
          <w:color w:val="000000"/>
          <w:sz w:val="24"/>
        </w:rPr>
        <w:t xml:space="preserve">ordinario </w:t>
      </w:r>
      <w:r>
        <w:rPr>
          <w:rFonts w:ascii="Arial" w:hAnsi="Arial"/>
          <w:color w:val="000000"/>
          <w:sz w:val="24"/>
        </w:rPr>
        <w:t xml:space="preserve">de </w:t>
      </w:r>
      <w:r w:rsidR="00401451">
        <w:rPr>
          <w:rFonts w:ascii="Arial" w:hAnsi="Arial"/>
          <w:color w:val="000000"/>
          <w:sz w:val="24"/>
        </w:rPr>
        <w:t xml:space="preserve">Profesor Adjunto </w:t>
      </w:r>
      <w:r>
        <w:rPr>
          <w:rFonts w:ascii="Arial" w:hAnsi="Arial"/>
          <w:color w:val="000000"/>
          <w:sz w:val="24"/>
        </w:rPr>
        <w:t xml:space="preserve">con dedicación </w:t>
      </w:r>
      <w:r w:rsidR="00401451">
        <w:rPr>
          <w:rFonts w:ascii="Arial" w:hAnsi="Arial"/>
          <w:color w:val="000000"/>
          <w:sz w:val="24"/>
        </w:rPr>
        <w:t>simple</w:t>
      </w:r>
      <w:r>
        <w:rPr>
          <w:rFonts w:ascii="Arial" w:hAnsi="Arial"/>
          <w:color w:val="000000"/>
          <w:sz w:val="24"/>
        </w:rPr>
        <w:t xml:space="preserve"> en la</w:t>
      </w:r>
      <w:r w:rsidR="00401451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asignatura</w:t>
      </w:r>
      <w:r w:rsidR="00401451">
        <w:rPr>
          <w:rFonts w:ascii="Arial" w:hAnsi="Arial"/>
          <w:color w:val="000000"/>
          <w:sz w:val="24"/>
        </w:rPr>
        <w:t>s</w:t>
      </w:r>
      <w:r>
        <w:rPr>
          <w:rFonts w:ascii="Arial" w:hAnsi="Arial"/>
          <w:color w:val="000000"/>
          <w:sz w:val="24"/>
        </w:rPr>
        <w:t xml:space="preserve"> “</w:t>
      </w:r>
      <w:r w:rsidR="00401451">
        <w:rPr>
          <w:rFonts w:ascii="Arial" w:hAnsi="Arial"/>
          <w:color w:val="000000"/>
          <w:sz w:val="24"/>
        </w:rPr>
        <w:t>Informática I E</w:t>
      </w:r>
      <w:r>
        <w:rPr>
          <w:rFonts w:ascii="Arial" w:hAnsi="Arial"/>
          <w:color w:val="000000"/>
          <w:sz w:val="24"/>
        </w:rPr>
        <w:t>”</w:t>
      </w:r>
      <w:r w:rsidR="00401451">
        <w:rPr>
          <w:rFonts w:ascii="Arial" w:hAnsi="Arial"/>
          <w:color w:val="000000"/>
          <w:sz w:val="24"/>
        </w:rPr>
        <w:t xml:space="preserve"> e “Informática II E”</w:t>
      </w:r>
      <w:r>
        <w:rPr>
          <w:rFonts w:ascii="Arial" w:hAnsi="Arial"/>
          <w:color w:val="000000"/>
          <w:sz w:val="24"/>
        </w:rPr>
        <w:t xml:space="preserve"> </w:t>
      </w:r>
      <w:r w:rsidR="00462A72">
        <w:rPr>
          <w:rFonts w:ascii="Arial" w:hAnsi="Arial"/>
          <w:color w:val="000000"/>
          <w:sz w:val="24"/>
        </w:rPr>
        <w:t>(Resol. CSU-441/2013</w:t>
      </w:r>
      <w:r w:rsidR="000B45DB">
        <w:rPr>
          <w:rFonts w:ascii="Arial" w:hAnsi="Arial"/>
          <w:color w:val="000000"/>
          <w:sz w:val="24"/>
        </w:rPr>
        <w:t>)</w:t>
      </w:r>
      <w:r w:rsidR="00A94A48" w:rsidRPr="00A94A48">
        <w:rPr>
          <w:rFonts w:ascii="Arial" w:hAnsi="Arial"/>
          <w:color w:val="000000"/>
          <w:sz w:val="24"/>
          <w:lang w:val="es-ES_tradnl"/>
        </w:rPr>
        <w:t xml:space="preserve"> </w:t>
      </w:r>
      <w:r w:rsidR="00A94A48">
        <w:rPr>
          <w:rFonts w:ascii="Arial" w:hAnsi="Arial"/>
          <w:color w:val="000000"/>
          <w:sz w:val="24"/>
          <w:lang w:val="es-ES_tradnl"/>
        </w:rPr>
        <w:t xml:space="preserve">en el marco </w:t>
      </w:r>
      <w:r w:rsidR="00A94A48" w:rsidRPr="00A94A48">
        <w:rPr>
          <w:rFonts w:ascii="Arial" w:hAnsi="Arial"/>
          <w:color w:val="000000"/>
          <w:sz w:val="24"/>
          <w:lang w:val="es-ES_tradnl"/>
        </w:rPr>
        <w:t>Contrato Programa cargos docentes para el Primer Ciclo de la Licenciatura en Enfermería</w:t>
      </w:r>
      <w:r>
        <w:rPr>
          <w:rFonts w:ascii="Arial" w:hAnsi="Arial"/>
          <w:color w:val="000000"/>
          <w:sz w:val="24"/>
        </w:rPr>
        <w:t xml:space="preserve">; </w:t>
      </w:r>
    </w:p>
    <w:p w:rsidR="00CA193E" w:rsidRDefault="00CA193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CA193E" w:rsidRDefault="00CA193E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desde 2015, el Dr. Tamargo asumió la responsabilidad de dictar y tomar los exámenes correspondientes a la materia de grado “Introducción a la Programación Orientada a Objetos” durante el 1º cuatrimestre y en el 2º cuatrimestre de 2016 estuvo a cargo del dicado de la asignatura “Resolución de Problemas y Algoritmos”;  </w:t>
      </w:r>
    </w:p>
    <w:p w:rsidR="009B7B16" w:rsidRDefault="009B7B16" w:rsidP="00C96097">
      <w:pPr>
        <w:ind w:right="-29" w:firstLine="851"/>
        <w:jc w:val="both"/>
        <w:rPr>
          <w:rFonts w:ascii="Arial" w:hAnsi="Arial"/>
          <w:color w:val="000000"/>
          <w:sz w:val="24"/>
        </w:rPr>
      </w:pPr>
    </w:p>
    <w:p w:rsidR="00745198" w:rsidRDefault="00980D44" w:rsidP="00CF2EBD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>
        <w:rPr>
          <w:rFonts w:ascii="Arial" w:hAnsi="Arial"/>
          <w:color w:val="auto"/>
          <w:sz w:val="24"/>
          <w:lang w:val="es-AR"/>
        </w:rPr>
        <w:t xml:space="preserve">Que además de las tareas docentes descriptas, ha dictado conjuntamente con el Dr. Alejandro García durante el año 2016 la materia optativa “Sistemas Multiagentes y Aplicaciones” y en 2007 ca materia de posgrado “Razonamiento Automático en Agentes Inteligentes; </w:t>
      </w:r>
    </w:p>
    <w:p w:rsidR="006E29CA" w:rsidRPr="00A23A14" w:rsidRDefault="006E29CA" w:rsidP="00980D44">
      <w:pPr>
        <w:ind w:right="-29"/>
        <w:jc w:val="both"/>
        <w:rPr>
          <w:rFonts w:ascii="Arial" w:hAnsi="Arial"/>
          <w:color w:val="auto"/>
          <w:sz w:val="24"/>
        </w:rPr>
      </w:pPr>
    </w:p>
    <w:p w:rsidR="00685499" w:rsidRPr="00A23A14" w:rsidRDefault="006E29CA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</w:t>
      </w:r>
      <w:r w:rsidR="00401451">
        <w:rPr>
          <w:rFonts w:ascii="Arial" w:hAnsi="Arial"/>
          <w:color w:val="auto"/>
          <w:sz w:val="24"/>
        </w:rPr>
        <w:t>Dr. Tamargo</w:t>
      </w:r>
      <w:r w:rsidRPr="00A23A14">
        <w:rPr>
          <w:rFonts w:ascii="Arial" w:hAnsi="Arial"/>
          <w:color w:val="auto"/>
          <w:sz w:val="24"/>
        </w:rPr>
        <w:t xml:space="preserve"> </w:t>
      </w:r>
      <w:r w:rsidR="00462A72">
        <w:rPr>
          <w:rFonts w:ascii="Arial" w:hAnsi="Arial"/>
          <w:color w:val="auto"/>
          <w:sz w:val="24"/>
        </w:rPr>
        <w:t xml:space="preserve">es Investigador Asistente de CONICET, </w:t>
      </w:r>
      <w:r w:rsidR="00685499" w:rsidRPr="00A23A14">
        <w:rPr>
          <w:rFonts w:ascii="Arial" w:hAnsi="Arial"/>
          <w:color w:val="auto"/>
          <w:sz w:val="24"/>
        </w:rPr>
        <w:t xml:space="preserve">participa </w:t>
      </w:r>
      <w:r w:rsidR="00980D44">
        <w:rPr>
          <w:rFonts w:ascii="Arial" w:hAnsi="Arial"/>
          <w:color w:val="auto"/>
          <w:sz w:val="24"/>
        </w:rPr>
        <w:t xml:space="preserve">y dirige </w:t>
      </w:r>
      <w:r w:rsidRPr="00A23A14">
        <w:rPr>
          <w:rFonts w:ascii="Arial" w:hAnsi="Arial"/>
          <w:color w:val="auto"/>
          <w:sz w:val="24"/>
        </w:rPr>
        <w:t xml:space="preserve"> proyectos de investigación</w:t>
      </w:r>
      <w:r w:rsidR="00685499" w:rsidRPr="00A23A14">
        <w:rPr>
          <w:rFonts w:ascii="Arial" w:hAnsi="Arial"/>
          <w:color w:val="auto"/>
          <w:sz w:val="24"/>
        </w:rPr>
        <w:t xml:space="preserve"> y </w:t>
      </w:r>
      <w:r w:rsidR="00462A72">
        <w:rPr>
          <w:rFonts w:ascii="Arial" w:hAnsi="Arial"/>
          <w:color w:val="auto"/>
          <w:sz w:val="24"/>
        </w:rPr>
        <w:t>ha publicado numerosos artículos</w:t>
      </w:r>
      <w:r w:rsidR="00685499" w:rsidRPr="00A23A14">
        <w:rPr>
          <w:rFonts w:ascii="Arial" w:hAnsi="Arial"/>
          <w:color w:val="auto"/>
          <w:sz w:val="24"/>
        </w:rPr>
        <w:t xml:space="preserve"> que indica</w:t>
      </w:r>
      <w:r w:rsidR="008E017A" w:rsidRPr="00A23A14">
        <w:rPr>
          <w:rFonts w:ascii="Arial" w:hAnsi="Arial"/>
          <w:color w:val="auto"/>
          <w:sz w:val="24"/>
        </w:rPr>
        <w:t>n una actividad científica conti</w:t>
      </w:r>
      <w:r w:rsidR="00685499" w:rsidRPr="00A23A14">
        <w:rPr>
          <w:rFonts w:ascii="Arial" w:hAnsi="Arial"/>
          <w:color w:val="auto"/>
          <w:sz w:val="24"/>
        </w:rPr>
        <w:t>nua desde su ingreso al plantel docente del Departamento;</w:t>
      </w:r>
    </w:p>
    <w:p w:rsidR="00685499" w:rsidRPr="00A23A14" w:rsidRDefault="00685499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685499" w:rsidRDefault="00685499" w:rsidP="00462A72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</w:t>
      </w:r>
      <w:r w:rsidR="00401451">
        <w:rPr>
          <w:rFonts w:ascii="Arial" w:hAnsi="Arial"/>
          <w:color w:val="auto"/>
          <w:sz w:val="24"/>
        </w:rPr>
        <w:t xml:space="preserve">mismo se desempeña como </w:t>
      </w:r>
      <w:r w:rsidR="00462A72">
        <w:rPr>
          <w:rFonts w:ascii="Arial" w:hAnsi="Arial"/>
          <w:color w:val="auto"/>
          <w:sz w:val="24"/>
        </w:rPr>
        <w:t xml:space="preserve">Coordinador de Tutorías </w:t>
      </w:r>
      <w:r w:rsidR="00462A72" w:rsidRPr="00462A72">
        <w:rPr>
          <w:rFonts w:ascii="Arial" w:hAnsi="Arial"/>
          <w:color w:val="auto"/>
          <w:sz w:val="24"/>
        </w:rPr>
        <w:t xml:space="preserve">y del Curso de Nivelación de Análisis y Comprensión de Problemas </w:t>
      </w:r>
      <w:r w:rsidR="00401451">
        <w:rPr>
          <w:rFonts w:ascii="Arial" w:hAnsi="Arial"/>
          <w:color w:val="auto"/>
          <w:sz w:val="24"/>
        </w:rPr>
        <w:t>de</w:t>
      </w:r>
      <w:r w:rsidR="00462A72">
        <w:rPr>
          <w:rFonts w:ascii="Arial" w:hAnsi="Arial"/>
          <w:color w:val="auto"/>
          <w:sz w:val="24"/>
        </w:rPr>
        <w:t xml:space="preserve">sde 2015 y </w:t>
      </w:r>
      <w:r w:rsidR="00462A72" w:rsidRPr="00A23A14">
        <w:rPr>
          <w:rFonts w:ascii="Arial" w:hAnsi="Arial"/>
          <w:color w:val="auto"/>
          <w:sz w:val="24"/>
        </w:rPr>
        <w:t>ha participado en numerosas ocasiones en actividades de extensión</w:t>
      </w:r>
      <w:r w:rsidR="00462A72" w:rsidRPr="00462A72">
        <w:rPr>
          <w:rFonts w:ascii="Arial" w:hAnsi="Arial"/>
          <w:color w:val="auto"/>
          <w:sz w:val="24"/>
        </w:rPr>
        <w:t xml:space="preserve"> </w:t>
      </w:r>
      <w:r w:rsidR="00462A72" w:rsidRPr="00A23A14">
        <w:rPr>
          <w:rFonts w:ascii="Arial" w:hAnsi="Arial"/>
          <w:color w:val="auto"/>
          <w:sz w:val="24"/>
        </w:rPr>
        <w:t>en el ámbito de la Universidad Nacional del Sur;</w:t>
      </w:r>
    </w:p>
    <w:p w:rsidR="00980D44" w:rsidRDefault="00980D44" w:rsidP="00462A72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980D44" w:rsidRDefault="00980D44" w:rsidP="00980D44">
      <w:pPr>
        <w:ind w:right="-29" w:firstLine="851"/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Que además dirige Proyectos Finales de Carrera y desde el presente dos (02) Tesis de Doctorado en Ciencias de la Computación; </w:t>
      </w:r>
    </w:p>
    <w:p w:rsidR="00980D44" w:rsidRDefault="00980D44" w:rsidP="00980D44">
      <w:pPr>
        <w:ind w:right="-29" w:firstLine="851"/>
        <w:jc w:val="center"/>
        <w:rPr>
          <w:rFonts w:ascii="Arial" w:hAnsi="Arial"/>
          <w:color w:val="auto"/>
          <w:sz w:val="24"/>
        </w:rPr>
      </w:pPr>
    </w:p>
    <w:p w:rsidR="00980D44" w:rsidRDefault="00980D44" w:rsidP="00980D44">
      <w:pPr>
        <w:ind w:right="-29" w:firstLine="851"/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Que es miembro del Consejo Departamental desde el año </w:t>
      </w:r>
      <w:r w:rsidR="00FD3E4F">
        <w:rPr>
          <w:rFonts w:ascii="Arial" w:hAnsi="Arial"/>
          <w:color w:val="auto"/>
          <w:sz w:val="24"/>
        </w:rPr>
        <w:t>2011 y ha integrado la C</w:t>
      </w:r>
      <w:r>
        <w:rPr>
          <w:rFonts w:ascii="Arial" w:hAnsi="Arial"/>
          <w:color w:val="auto"/>
          <w:sz w:val="24"/>
        </w:rPr>
        <w:t xml:space="preserve">omisión Curricular de la carrera Licenciatura en Ciencias de la Computación entre 2008 y 2011 y nuevamente a partir del año en curso; </w:t>
      </w:r>
    </w:p>
    <w:p w:rsidR="00980D44" w:rsidRDefault="00980D44" w:rsidP="00462A72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980D44" w:rsidRDefault="00980D44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el Dr. </w:t>
      </w:r>
      <w:r>
        <w:rPr>
          <w:rFonts w:ascii="Arial" w:hAnsi="Arial"/>
          <w:color w:val="auto"/>
          <w:sz w:val="24"/>
          <w:lang w:val="es-AR"/>
        </w:rPr>
        <w:t>Tamargo</w:t>
      </w:r>
      <w:r w:rsidRPr="00A23A14">
        <w:rPr>
          <w:rFonts w:ascii="Arial" w:hAnsi="Arial"/>
          <w:color w:val="auto"/>
          <w:sz w:val="24"/>
          <w:lang w:val="es-AR"/>
        </w:rPr>
        <w:t xml:space="preserve"> cuenta con la antigüedad necesaria para solicitar el cambio de dedicación;</w:t>
      </w:r>
    </w:p>
    <w:p w:rsidR="00E85951" w:rsidRPr="00A23A14" w:rsidRDefault="00E85951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CA193E" w:rsidRDefault="00F50A0F" w:rsidP="00CA193E">
      <w:pPr>
        <w:ind w:right="-29"/>
        <w:jc w:val="both"/>
        <w:rPr>
          <w:rFonts w:ascii="Arial" w:hAnsi="Arial"/>
          <w:b/>
          <w:color w:val="auto"/>
          <w:sz w:val="24"/>
        </w:rPr>
      </w:pPr>
      <w:r>
        <w:rPr>
          <w:rFonts w:ascii="Arial" w:hAnsi="Arial"/>
          <w:b/>
          <w:color w:val="auto"/>
          <w:sz w:val="24"/>
        </w:rPr>
        <w:lastRenderedPageBreak/>
        <w:t>///CDCIC-115</w:t>
      </w:r>
      <w:r w:rsidR="00CA193E">
        <w:rPr>
          <w:rFonts w:ascii="Arial" w:hAnsi="Arial"/>
          <w:b/>
          <w:color w:val="auto"/>
          <w:sz w:val="24"/>
        </w:rPr>
        <w:t>/17</w:t>
      </w:r>
    </w:p>
    <w:p w:rsidR="00CA193E" w:rsidRDefault="00CA193E" w:rsidP="00CA193E">
      <w:pPr>
        <w:ind w:right="-29"/>
        <w:jc w:val="both"/>
        <w:rPr>
          <w:rFonts w:ascii="Arial" w:hAnsi="Arial"/>
          <w:b/>
          <w:color w:val="auto"/>
          <w:sz w:val="24"/>
        </w:rPr>
      </w:pPr>
    </w:p>
    <w:p w:rsidR="00E85951" w:rsidRDefault="00980D44" w:rsidP="00CA193E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no se registran objeciones sobre el desempeño docente del Dr. </w:t>
      </w:r>
      <w:r>
        <w:rPr>
          <w:rFonts w:ascii="Arial" w:hAnsi="Arial"/>
          <w:color w:val="auto"/>
          <w:sz w:val="24"/>
          <w:lang w:val="es-AR"/>
        </w:rPr>
        <w:t>Tamargo</w:t>
      </w:r>
      <w:r w:rsidRPr="00A23A14">
        <w:rPr>
          <w:rFonts w:ascii="Arial" w:hAnsi="Arial"/>
          <w:color w:val="auto"/>
          <w:sz w:val="24"/>
          <w:lang w:val="es-AR"/>
        </w:rPr>
        <w:t xml:space="preserve"> y que cuenta con buenas calificaciones en las encuestas cuatrimestrales;</w:t>
      </w:r>
    </w:p>
    <w:p w:rsidR="00E85951" w:rsidRDefault="00E85951" w:rsidP="00E85951">
      <w:pPr>
        <w:ind w:right="-29"/>
        <w:jc w:val="both"/>
        <w:rPr>
          <w:rFonts w:ascii="Arial" w:hAnsi="Arial"/>
          <w:b/>
          <w:color w:val="auto"/>
          <w:sz w:val="24"/>
        </w:rPr>
      </w:pPr>
    </w:p>
    <w:p w:rsidR="00980D44" w:rsidRPr="00A23A14" w:rsidRDefault="00980D44" w:rsidP="00980D44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al </w:t>
      </w:r>
      <w:r>
        <w:rPr>
          <w:rFonts w:ascii="Arial" w:hAnsi="Arial"/>
          <w:color w:val="auto"/>
          <w:sz w:val="24"/>
        </w:rPr>
        <w:t>estar designado</w:t>
      </w:r>
      <w:r w:rsidRPr="00A23A14">
        <w:rPr>
          <w:rFonts w:ascii="Arial" w:hAnsi="Arial"/>
          <w:color w:val="auto"/>
          <w:sz w:val="24"/>
        </w:rPr>
        <w:t xml:space="preserve"> en dos car</w:t>
      </w:r>
      <w:r>
        <w:rPr>
          <w:rFonts w:ascii="Arial" w:hAnsi="Arial"/>
          <w:color w:val="auto"/>
          <w:sz w:val="24"/>
        </w:rPr>
        <w:t xml:space="preserve">gos con dedicación simple el mencionado docente </w:t>
      </w:r>
      <w:r w:rsidRPr="00A23A14">
        <w:rPr>
          <w:rFonts w:ascii="Arial" w:hAnsi="Arial"/>
          <w:color w:val="auto"/>
          <w:sz w:val="24"/>
        </w:rPr>
        <w:t xml:space="preserve">cumple de hecho con una dedicación en horas equivalente a una dedicación </w:t>
      </w:r>
      <w:r>
        <w:rPr>
          <w:rFonts w:ascii="Arial" w:hAnsi="Arial"/>
          <w:color w:val="auto"/>
          <w:sz w:val="24"/>
        </w:rPr>
        <w:t>semi</w:t>
      </w:r>
      <w:r w:rsidRPr="00A23A14">
        <w:rPr>
          <w:rFonts w:ascii="Arial" w:hAnsi="Arial"/>
          <w:color w:val="auto"/>
          <w:sz w:val="24"/>
        </w:rPr>
        <w:t>exclusiva en esta Unidad Académica;</w:t>
      </w:r>
    </w:p>
    <w:p w:rsidR="00462A72" w:rsidRDefault="00462A72" w:rsidP="00745198">
      <w:pPr>
        <w:ind w:right="-29" w:firstLine="851"/>
        <w:jc w:val="both"/>
        <w:rPr>
          <w:rFonts w:ascii="Arial" w:hAnsi="Arial"/>
          <w:color w:val="auto"/>
          <w:sz w:val="24"/>
        </w:rPr>
      </w:pPr>
    </w:p>
    <w:p w:rsidR="00E85951" w:rsidRDefault="00E85951" w:rsidP="00E85951">
      <w:pPr>
        <w:ind w:right="-29" w:firstLine="851"/>
        <w:jc w:val="both"/>
        <w:rPr>
          <w:rFonts w:ascii="Arial" w:hAnsi="Arial"/>
          <w:color w:val="auto"/>
          <w:sz w:val="24"/>
        </w:rPr>
      </w:pPr>
      <w:r>
        <w:rPr>
          <w:rFonts w:ascii="Arial" w:hAnsi="Arial"/>
          <w:color w:val="auto"/>
          <w:sz w:val="24"/>
        </w:rPr>
        <w:t xml:space="preserve">Que el aumento de dedicación del cargo que reviste el Dr. Tamargo permitiría regularizar su situación en relación a las tareas de investigación, gestión y extensión que realiza; </w:t>
      </w:r>
    </w:p>
    <w:p w:rsidR="00980D44" w:rsidRPr="00A23A14" w:rsidRDefault="00980D44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C96097">
        <w:rPr>
          <w:rFonts w:ascii="Arial" w:hAnsi="Arial"/>
          <w:color w:val="auto"/>
          <w:sz w:val="24"/>
          <w:lang w:val="es-ES_tradnl"/>
        </w:rPr>
        <w:t>Que la resolución CU-156/89 establece que l</w:t>
      </w:r>
      <w:r w:rsidRPr="009B7B16">
        <w:rPr>
          <w:rFonts w:ascii="Arial" w:hAnsi="Arial"/>
          <w:color w:val="auto"/>
          <w:sz w:val="24"/>
          <w:lang w:val="es-AR"/>
        </w:rPr>
        <w:t xml:space="preserve">os Consejos Departamentales podrán </w:t>
      </w:r>
      <w:r w:rsidRPr="00A23A14">
        <w:rPr>
          <w:rFonts w:ascii="Arial" w:hAnsi="Arial"/>
          <w:color w:val="auto"/>
          <w:sz w:val="24"/>
          <w:lang w:val="es-AR"/>
        </w:rPr>
        <w:t xml:space="preserve">resolver el cambio de dedicación de docentes que así lo soliciten, siempre que sea presupuestariamente factible y que hayan transcurrido más de dos (2) años desde la efectiva posesión del cargo; </w:t>
      </w:r>
    </w:p>
    <w:p w:rsidR="00980D44" w:rsidRPr="00A23A14" w:rsidRDefault="00980D44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980D44" w:rsidRDefault="00980D44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  <w:r w:rsidRPr="00A23A14">
        <w:rPr>
          <w:rFonts w:ascii="Arial" w:hAnsi="Arial"/>
          <w:color w:val="auto"/>
          <w:sz w:val="24"/>
          <w:lang w:val="es-AR"/>
        </w:rPr>
        <w:t xml:space="preserve">Que resulta factible realizar la reestructuración solicitada, según lo informado por la Dirección de Programación y Control Presupuestario; </w:t>
      </w:r>
    </w:p>
    <w:p w:rsidR="00E85951" w:rsidRPr="00A23A14" w:rsidRDefault="00E85951" w:rsidP="00980D44">
      <w:pPr>
        <w:spacing w:line="260" w:lineRule="exact"/>
        <w:ind w:firstLine="851"/>
        <w:jc w:val="both"/>
        <w:rPr>
          <w:rFonts w:ascii="Arial" w:hAnsi="Arial"/>
          <w:color w:val="auto"/>
          <w:sz w:val="24"/>
          <w:lang w:val="es-AR"/>
        </w:rPr>
      </w:pPr>
    </w:p>
    <w:p w:rsidR="00685499" w:rsidRPr="00A23A14" w:rsidRDefault="00E85951" w:rsidP="00E85951">
      <w:pPr>
        <w:ind w:right="-29" w:firstLine="851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color w:val="auto"/>
          <w:sz w:val="24"/>
        </w:rPr>
        <w:t xml:space="preserve">Que el Consejo Departamental considera que el cambio de dedicación solicitado por el Dr. </w:t>
      </w:r>
      <w:r>
        <w:rPr>
          <w:rFonts w:ascii="Arial" w:hAnsi="Arial"/>
          <w:color w:val="auto"/>
          <w:sz w:val="24"/>
        </w:rPr>
        <w:t>Tamargo</w:t>
      </w:r>
      <w:r w:rsidRPr="00A23A14">
        <w:rPr>
          <w:rFonts w:ascii="Arial" w:hAnsi="Arial"/>
          <w:color w:val="auto"/>
          <w:sz w:val="24"/>
        </w:rPr>
        <w:t xml:space="preserve"> es compatible con el Plan de Desarrollo del Departamento (Resol. CDCIC 192/11);</w:t>
      </w:r>
    </w:p>
    <w:p w:rsidR="00816639" w:rsidRPr="00A23A14" w:rsidRDefault="00816639" w:rsidP="00C96097">
      <w:pPr>
        <w:ind w:right="-29"/>
        <w:jc w:val="both"/>
        <w:rPr>
          <w:rFonts w:ascii="Arial" w:hAnsi="Arial"/>
          <w:color w:val="auto"/>
          <w:sz w:val="24"/>
        </w:rPr>
      </w:pP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POR ELLO,</w:t>
      </w:r>
    </w:p>
    <w:p w:rsidR="006034A8" w:rsidRPr="00A23A14" w:rsidRDefault="006034A8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ab/>
      </w:r>
    </w:p>
    <w:p w:rsidR="006034A8" w:rsidRPr="00A23A14" w:rsidRDefault="005A1FEA" w:rsidP="006034A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El </w:t>
      </w:r>
      <w:r w:rsidR="00DA7AA6" w:rsidRPr="00A23A14">
        <w:rPr>
          <w:rFonts w:ascii="Arial" w:hAnsi="Arial"/>
          <w:b/>
          <w:color w:val="auto"/>
          <w:sz w:val="24"/>
        </w:rPr>
        <w:t>Departamental</w:t>
      </w:r>
      <w:r w:rsidR="006034A8" w:rsidRPr="00A23A14">
        <w:rPr>
          <w:rFonts w:ascii="Arial" w:hAnsi="Arial"/>
          <w:b/>
          <w:color w:val="auto"/>
          <w:sz w:val="24"/>
        </w:rPr>
        <w:t xml:space="preserve"> de Ciencias e Ingeniería de la Computación </w:t>
      </w:r>
      <w:r w:rsidR="001438E8" w:rsidRPr="00A23A14">
        <w:rPr>
          <w:rFonts w:ascii="Arial" w:hAnsi="Arial"/>
          <w:b/>
          <w:color w:val="auto"/>
          <w:sz w:val="24"/>
        </w:rPr>
        <w:t xml:space="preserve">en su reunión </w:t>
      </w:r>
      <w:r w:rsidR="00B055E2" w:rsidRPr="00A23A14">
        <w:rPr>
          <w:rFonts w:ascii="Arial" w:hAnsi="Arial"/>
          <w:b/>
          <w:color w:val="auto"/>
          <w:sz w:val="24"/>
        </w:rPr>
        <w:t xml:space="preserve">de fecha </w:t>
      </w:r>
      <w:r w:rsidR="00CA193E">
        <w:rPr>
          <w:rFonts w:ascii="Arial" w:hAnsi="Arial"/>
          <w:b/>
          <w:color w:val="auto"/>
          <w:sz w:val="24"/>
        </w:rPr>
        <w:t>30</w:t>
      </w:r>
      <w:r w:rsidR="00CF2EBD" w:rsidRPr="00A23A14">
        <w:rPr>
          <w:rFonts w:ascii="Arial" w:hAnsi="Arial"/>
          <w:b/>
          <w:color w:val="auto"/>
          <w:sz w:val="24"/>
        </w:rPr>
        <w:t xml:space="preserve"> de </w:t>
      </w:r>
      <w:r w:rsidR="00CA193E">
        <w:rPr>
          <w:rFonts w:ascii="Arial" w:hAnsi="Arial"/>
          <w:b/>
          <w:color w:val="auto"/>
          <w:sz w:val="24"/>
        </w:rPr>
        <w:t>mayo de 2017</w:t>
      </w:r>
    </w:p>
    <w:p w:rsidR="00DA7A31" w:rsidRPr="00A23A14" w:rsidRDefault="00DA7A3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</w:rPr>
      </w:pPr>
    </w:p>
    <w:p w:rsidR="0014123D" w:rsidRPr="00A23A14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auto"/>
          <w:sz w:val="24"/>
          <w:lang w:val="pt-BR"/>
        </w:rPr>
      </w:pPr>
      <w:r w:rsidRPr="00A23A14">
        <w:rPr>
          <w:rFonts w:ascii="Arial" w:hAnsi="Arial"/>
          <w:b/>
          <w:color w:val="auto"/>
          <w:sz w:val="24"/>
          <w:lang w:val="pt-BR"/>
        </w:rPr>
        <w:t>R E S U E L V E :</w:t>
      </w:r>
    </w:p>
    <w:p w:rsidR="0014123D" w:rsidRPr="00A23A14" w:rsidRDefault="0014123D">
      <w:pPr>
        <w:tabs>
          <w:tab w:val="left" w:pos="993"/>
        </w:tabs>
        <w:rPr>
          <w:rFonts w:ascii="Arial" w:hAnsi="Arial"/>
          <w:color w:val="auto"/>
          <w:sz w:val="24"/>
          <w:lang w:val="pt-BR"/>
        </w:rPr>
      </w:pPr>
    </w:p>
    <w:p w:rsidR="00D22A80" w:rsidRPr="00A23A14" w:rsidRDefault="0014123D" w:rsidP="00B055E2">
      <w:pPr>
        <w:pStyle w:val="HTMLBody"/>
        <w:jc w:val="both"/>
        <w:rPr>
          <w:rFonts w:cs="Arial"/>
          <w:bCs/>
          <w:iCs/>
          <w:sz w:val="24"/>
          <w:szCs w:val="18"/>
          <w:lang w:val="es-ES"/>
        </w:rPr>
      </w:pPr>
      <w:r w:rsidRPr="00A23A14">
        <w:rPr>
          <w:b/>
          <w:sz w:val="24"/>
          <w:lang w:val="es-ES"/>
        </w:rPr>
        <w:t>Art. 1</w:t>
      </w:r>
      <w:r w:rsidRPr="00A23A14">
        <w:rPr>
          <w:b/>
          <w:sz w:val="24"/>
        </w:rPr>
        <w:sym w:font="Symbol" w:char="F0B0"/>
      </w:r>
      <w:r w:rsidRPr="00A23A14">
        <w:rPr>
          <w:b/>
          <w:sz w:val="24"/>
          <w:lang w:val="es-ES"/>
        </w:rPr>
        <w:t>)</w:t>
      </w:r>
      <w:r w:rsidRPr="00A23A14">
        <w:rPr>
          <w:sz w:val="24"/>
          <w:lang w:val="es-ES"/>
        </w:rPr>
        <w:t xml:space="preserve">.- </w:t>
      </w:r>
      <w:r w:rsidR="00CF2EBD" w:rsidRPr="00A23A14">
        <w:rPr>
          <w:sz w:val="24"/>
          <w:lang w:val="es-ES"/>
        </w:rPr>
        <w:t>Aumentar</w:t>
      </w:r>
      <w:r w:rsidR="00B055E2" w:rsidRPr="00A23A14">
        <w:rPr>
          <w:sz w:val="24"/>
          <w:lang w:val="es-ES"/>
        </w:rPr>
        <w:t xml:space="preserve"> la dedicación </w:t>
      </w:r>
      <w:r w:rsidR="00CF2EBD" w:rsidRPr="00A23A14">
        <w:rPr>
          <w:sz w:val="24"/>
          <w:lang w:val="es-ES"/>
        </w:rPr>
        <w:t xml:space="preserve">en el cargo de </w:t>
      </w:r>
      <w:r w:rsidR="00CF2EBD" w:rsidRPr="00CA193E">
        <w:rPr>
          <w:sz w:val="24"/>
          <w:lang w:val="es-ES"/>
        </w:rPr>
        <w:t>P</w:t>
      </w:r>
      <w:r w:rsidR="00401451" w:rsidRPr="00CA193E">
        <w:rPr>
          <w:sz w:val="24"/>
          <w:lang w:val="es-ES"/>
        </w:rPr>
        <w:t>rofesor Adjunto</w:t>
      </w:r>
      <w:r w:rsidR="00401451">
        <w:rPr>
          <w:sz w:val="24"/>
          <w:lang w:val="es-ES"/>
        </w:rPr>
        <w:t xml:space="preserve"> </w:t>
      </w:r>
      <w:r w:rsidR="00CA193E">
        <w:rPr>
          <w:sz w:val="24"/>
          <w:lang w:val="es-ES"/>
        </w:rPr>
        <w:t xml:space="preserve">con dedicación simple en la </w:t>
      </w:r>
      <w:r w:rsidR="00401451">
        <w:rPr>
          <w:sz w:val="24"/>
          <w:lang w:val="es-ES"/>
        </w:rPr>
        <w:t>asignatura “Introducción a la Operación de Computadoras Personales” (Cód. 7710) que revist</w:t>
      </w:r>
      <w:r w:rsidR="00CA193E">
        <w:rPr>
          <w:sz w:val="24"/>
          <w:lang w:val="es-ES"/>
        </w:rPr>
        <w:t>e</w:t>
      </w:r>
      <w:r w:rsidR="00401451">
        <w:rPr>
          <w:sz w:val="24"/>
          <w:lang w:val="es-ES"/>
        </w:rPr>
        <w:t xml:space="preserve"> </w:t>
      </w:r>
      <w:r w:rsidR="00CF2EBD" w:rsidRPr="00A23A14">
        <w:rPr>
          <w:sz w:val="24"/>
          <w:lang w:val="es-ES"/>
        </w:rPr>
        <w:t>el D</w:t>
      </w:r>
      <w:r w:rsidR="00CF2EBD" w:rsidRPr="00CA193E">
        <w:rPr>
          <w:b/>
          <w:sz w:val="24"/>
          <w:lang w:val="es-ES"/>
        </w:rPr>
        <w:t xml:space="preserve">octor </w:t>
      </w:r>
      <w:r w:rsidR="00401451" w:rsidRPr="00CA193E">
        <w:rPr>
          <w:b/>
          <w:sz w:val="24"/>
          <w:lang w:val="es-ES"/>
        </w:rPr>
        <w:t>Luciano Héctor TAMARGO (Leg. 11121</w:t>
      </w:r>
      <w:r w:rsidR="00366FC6" w:rsidRPr="00CA193E">
        <w:rPr>
          <w:b/>
          <w:color w:val="000000"/>
          <w:sz w:val="24"/>
        </w:rPr>
        <w:t xml:space="preserve"> *Cargo de Planta 27028829</w:t>
      </w:r>
      <w:r w:rsidR="00B055E2" w:rsidRPr="00CA193E">
        <w:rPr>
          <w:b/>
          <w:sz w:val="24"/>
          <w:lang w:val="es-ES"/>
        </w:rPr>
        <w:t>)</w:t>
      </w:r>
      <w:r w:rsidR="00B055E2" w:rsidRPr="00A23A14">
        <w:rPr>
          <w:sz w:val="24"/>
          <w:lang w:val="es-ES"/>
        </w:rPr>
        <w:t xml:space="preserve"> </w:t>
      </w:r>
      <w:r w:rsidR="00CA193E" w:rsidRPr="00CA193E">
        <w:rPr>
          <w:i/>
          <w:sz w:val="24"/>
          <w:lang w:val="es-ES"/>
        </w:rPr>
        <w:t xml:space="preserve">a </w:t>
      </w:r>
      <w:r w:rsidR="00CF2EBD" w:rsidRPr="00CA193E">
        <w:rPr>
          <w:i/>
          <w:sz w:val="24"/>
          <w:lang w:val="es-ES"/>
        </w:rPr>
        <w:t>semi</w:t>
      </w:r>
      <w:r w:rsidR="00B055E2" w:rsidRPr="00CA193E">
        <w:rPr>
          <w:i/>
          <w:sz w:val="24"/>
          <w:lang w:val="es-ES"/>
        </w:rPr>
        <w:t>exclusiva</w:t>
      </w:r>
      <w:r w:rsidR="00406976">
        <w:rPr>
          <w:sz w:val="24"/>
          <w:lang w:val="es-ES"/>
        </w:rPr>
        <w:t>.-</w:t>
      </w:r>
    </w:p>
    <w:p w:rsidR="00077D70" w:rsidRPr="00A23A14" w:rsidRDefault="00077D70" w:rsidP="00077D70">
      <w:pPr>
        <w:pStyle w:val="HTMLBody"/>
        <w:ind w:left="360"/>
        <w:jc w:val="both"/>
        <w:rPr>
          <w:rFonts w:cs="Arial"/>
          <w:bCs/>
          <w:iCs/>
          <w:sz w:val="24"/>
          <w:szCs w:val="18"/>
          <w:lang w:val="es-ES"/>
        </w:rPr>
      </w:pPr>
    </w:p>
    <w:p w:rsidR="00FE298D" w:rsidRPr="00A23A14" w:rsidRDefault="0014123D" w:rsidP="0014123D">
      <w:pPr>
        <w:ind w:right="-29"/>
        <w:jc w:val="both"/>
        <w:rPr>
          <w:rFonts w:ascii="Arial" w:hAnsi="Arial"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>Art. 2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Pr="00A23A14">
        <w:rPr>
          <w:rFonts w:ascii="Arial" w:hAnsi="Arial"/>
          <w:color w:val="auto"/>
          <w:sz w:val="24"/>
        </w:rPr>
        <w:t xml:space="preserve">.- </w:t>
      </w:r>
      <w:r w:rsidR="00B055E2" w:rsidRPr="00A23A14">
        <w:rPr>
          <w:rFonts w:ascii="Arial" w:hAnsi="Arial"/>
          <w:color w:val="auto"/>
          <w:sz w:val="24"/>
        </w:rPr>
        <w:t xml:space="preserve">Hacer efectiva esta modificación a partir del 01 </w:t>
      </w:r>
      <w:r w:rsidR="00406976">
        <w:rPr>
          <w:rFonts w:ascii="Arial" w:hAnsi="Arial"/>
          <w:color w:val="auto"/>
          <w:sz w:val="24"/>
        </w:rPr>
        <w:t>de junio de 2017</w:t>
      </w:r>
      <w:r w:rsidR="00CF2EBD" w:rsidRPr="00A23A14">
        <w:rPr>
          <w:rFonts w:ascii="Arial" w:hAnsi="Arial"/>
          <w:color w:val="auto"/>
          <w:sz w:val="24"/>
        </w:rPr>
        <w:t>.-</w:t>
      </w:r>
    </w:p>
    <w:p w:rsidR="00CF2EBD" w:rsidRPr="00A23A14" w:rsidRDefault="00CF2EBD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6508EE" w:rsidRPr="00A23A14" w:rsidRDefault="00D3152A" w:rsidP="006508EE">
      <w:pPr>
        <w:ind w:right="-29"/>
        <w:jc w:val="both"/>
        <w:rPr>
          <w:rFonts w:ascii="Arial" w:hAnsi="Arial"/>
          <w:b/>
          <w:color w:val="auto"/>
          <w:sz w:val="24"/>
        </w:rPr>
      </w:pPr>
      <w:r w:rsidRPr="00A23A14">
        <w:rPr>
          <w:rFonts w:ascii="Arial" w:hAnsi="Arial"/>
          <w:b/>
          <w:color w:val="auto"/>
          <w:sz w:val="24"/>
        </w:rPr>
        <w:t xml:space="preserve">Art. </w:t>
      </w:r>
      <w:r w:rsidR="00095635" w:rsidRPr="00A23A14">
        <w:rPr>
          <w:rFonts w:ascii="Arial" w:hAnsi="Arial"/>
          <w:b/>
          <w:color w:val="auto"/>
          <w:sz w:val="24"/>
        </w:rPr>
        <w:t>3</w:t>
      </w:r>
      <w:r w:rsidRPr="00A23A14">
        <w:rPr>
          <w:rFonts w:ascii="Arial" w:hAnsi="Arial"/>
          <w:b/>
          <w:color w:val="auto"/>
          <w:sz w:val="24"/>
        </w:rPr>
        <w:sym w:font="Symbol" w:char="F0B0"/>
      </w:r>
      <w:r w:rsidRPr="00A23A14">
        <w:rPr>
          <w:rFonts w:ascii="Arial" w:hAnsi="Arial"/>
          <w:b/>
          <w:color w:val="auto"/>
          <w:sz w:val="24"/>
        </w:rPr>
        <w:t>)</w:t>
      </w:r>
      <w:r w:rsidR="006508EE" w:rsidRPr="00A23A14">
        <w:rPr>
          <w:rFonts w:ascii="Arial" w:hAnsi="Arial"/>
          <w:color w:val="auto"/>
          <w:sz w:val="24"/>
        </w:rPr>
        <w:t xml:space="preserve">.- </w:t>
      </w:r>
      <w:r w:rsidR="00E10E55" w:rsidRPr="00A23A14">
        <w:rPr>
          <w:rFonts w:ascii="Arial" w:hAnsi="Arial"/>
          <w:color w:val="auto"/>
          <w:sz w:val="24"/>
        </w:rPr>
        <w:t>Regístrese; pase a la Dirección General de Personal a sus efectos; gírese a la Dirección General de Economía y Finanzas a los fines que corresponda; cumplido, archívese.--------------------------------------------------------------------------------------------------------</w:t>
      </w:r>
    </w:p>
    <w:p w:rsidR="00D3152A" w:rsidRPr="00A23A14" w:rsidRDefault="00D3152A" w:rsidP="0014123D">
      <w:pPr>
        <w:ind w:right="-29"/>
        <w:jc w:val="both"/>
        <w:rPr>
          <w:rFonts w:ascii="Arial" w:hAnsi="Arial"/>
          <w:color w:val="auto"/>
          <w:sz w:val="24"/>
        </w:rPr>
      </w:pPr>
    </w:p>
    <w:p w:rsidR="00423929" w:rsidRPr="00A23A14" w:rsidRDefault="00423929">
      <w:pPr>
        <w:rPr>
          <w:rFonts w:ascii="Arial" w:hAnsi="Arial" w:cs="Arial"/>
          <w:b/>
          <w:i/>
          <w:color w:val="auto"/>
          <w:sz w:val="24"/>
          <w:szCs w:val="24"/>
        </w:rPr>
      </w:pPr>
    </w:p>
    <w:sectPr w:rsidR="00423929" w:rsidRPr="00A23A14" w:rsidSect="00DB279A">
      <w:pgSz w:w="11906" w:h="16838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0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2"/>
  </w:num>
  <w:num w:numId="5">
    <w:abstractNumId w:val="18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7"/>
  </w:num>
  <w:num w:numId="11">
    <w:abstractNumId w:val="15"/>
  </w:num>
  <w:num w:numId="12">
    <w:abstractNumId w:val="0"/>
  </w:num>
  <w:num w:numId="13">
    <w:abstractNumId w:val="6"/>
  </w:num>
  <w:num w:numId="14">
    <w:abstractNumId w:val="10"/>
  </w:num>
  <w:num w:numId="15">
    <w:abstractNumId w:val="14"/>
  </w:num>
  <w:num w:numId="16">
    <w:abstractNumId w:val="16"/>
  </w:num>
  <w:num w:numId="17">
    <w:abstractNumId w:val="1"/>
  </w:num>
  <w:num w:numId="18">
    <w:abstractNumId w:val="7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552BE"/>
    <w:rsid w:val="00067972"/>
    <w:rsid w:val="00077D70"/>
    <w:rsid w:val="00095635"/>
    <w:rsid w:val="000B45DB"/>
    <w:rsid w:val="000C6DF1"/>
    <w:rsid w:val="000D3351"/>
    <w:rsid w:val="000D6DD4"/>
    <w:rsid w:val="001036B9"/>
    <w:rsid w:val="00124EFE"/>
    <w:rsid w:val="001364CA"/>
    <w:rsid w:val="0014123D"/>
    <w:rsid w:val="001438E8"/>
    <w:rsid w:val="001459AC"/>
    <w:rsid w:val="0015181C"/>
    <w:rsid w:val="00154C1B"/>
    <w:rsid w:val="00154E01"/>
    <w:rsid w:val="00157CA5"/>
    <w:rsid w:val="001653D8"/>
    <w:rsid w:val="00165F16"/>
    <w:rsid w:val="001C700E"/>
    <w:rsid w:val="001F1E66"/>
    <w:rsid w:val="0020282A"/>
    <w:rsid w:val="00211EE0"/>
    <w:rsid w:val="00233089"/>
    <w:rsid w:val="002D743F"/>
    <w:rsid w:val="002E5FB0"/>
    <w:rsid w:val="00331A57"/>
    <w:rsid w:val="00344CDC"/>
    <w:rsid w:val="003556AC"/>
    <w:rsid w:val="00355ABF"/>
    <w:rsid w:val="00366FC6"/>
    <w:rsid w:val="003C1741"/>
    <w:rsid w:val="003E10CA"/>
    <w:rsid w:val="00401451"/>
    <w:rsid w:val="00406976"/>
    <w:rsid w:val="00423929"/>
    <w:rsid w:val="00462A72"/>
    <w:rsid w:val="00467643"/>
    <w:rsid w:val="004879AA"/>
    <w:rsid w:val="00521850"/>
    <w:rsid w:val="005408C5"/>
    <w:rsid w:val="00551681"/>
    <w:rsid w:val="00564314"/>
    <w:rsid w:val="00571DFA"/>
    <w:rsid w:val="00576E3A"/>
    <w:rsid w:val="0058732F"/>
    <w:rsid w:val="00587390"/>
    <w:rsid w:val="005A1FEA"/>
    <w:rsid w:val="005B5D45"/>
    <w:rsid w:val="005C4164"/>
    <w:rsid w:val="005D4D7A"/>
    <w:rsid w:val="005E24C3"/>
    <w:rsid w:val="005E5544"/>
    <w:rsid w:val="00602A1F"/>
    <w:rsid w:val="006034A8"/>
    <w:rsid w:val="006175A9"/>
    <w:rsid w:val="00632E04"/>
    <w:rsid w:val="00636926"/>
    <w:rsid w:val="00640E8B"/>
    <w:rsid w:val="006508EE"/>
    <w:rsid w:val="006723C0"/>
    <w:rsid w:val="006734C8"/>
    <w:rsid w:val="00685499"/>
    <w:rsid w:val="00691848"/>
    <w:rsid w:val="006C2427"/>
    <w:rsid w:val="006E23D2"/>
    <w:rsid w:val="006E29CA"/>
    <w:rsid w:val="00734F37"/>
    <w:rsid w:val="00745198"/>
    <w:rsid w:val="007467B3"/>
    <w:rsid w:val="00772346"/>
    <w:rsid w:val="00781E18"/>
    <w:rsid w:val="00782ACF"/>
    <w:rsid w:val="007B5B06"/>
    <w:rsid w:val="007C17B9"/>
    <w:rsid w:val="007D10AC"/>
    <w:rsid w:val="007E28EF"/>
    <w:rsid w:val="007E35DF"/>
    <w:rsid w:val="00816639"/>
    <w:rsid w:val="008453BD"/>
    <w:rsid w:val="00857050"/>
    <w:rsid w:val="008724F8"/>
    <w:rsid w:val="008A4C2F"/>
    <w:rsid w:val="008A7CE2"/>
    <w:rsid w:val="008B0D04"/>
    <w:rsid w:val="008B2900"/>
    <w:rsid w:val="008C2DF0"/>
    <w:rsid w:val="008E017A"/>
    <w:rsid w:val="008E1D23"/>
    <w:rsid w:val="00901DB6"/>
    <w:rsid w:val="0090380F"/>
    <w:rsid w:val="00903C18"/>
    <w:rsid w:val="00904928"/>
    <w:rsid w:val="00916972"/>
    <w:rsid w:val="00945220"/>
    <w:rsid w:val="00957F6C"/>
    <w:rsid w:val="00974AE2"/>
    <w:rsid w:val="00980D44"/>
    <w:rsid w:val="00994320"/>
    <w:rsid w:val="009A541F"/>
    <w:rsid w:val="009B7B16"/>
    <w:rsid w:val="009C3CDB"/>
    <w:rsid w:val="009D661A"/>
    <w:rsid w:val="009D7BC8"/>
    <w:rsid w:val="00A003F0"/>
    <w:rsid w:val="00A01868"/>
    <w:rsid w:val="00A12D9E"/>
    <w:rsid w:val="00A23A14"/>
    <w:rsid w:val="00A3364D"/>
    <w:rsid w:val="00A47978"/>
    <w:rsid w:val="00A65147"/>
    <w:rsid w:val="00A6760B"/>
    <w:rsid w:val="00A72DA4"/>
    <w:rsid w:val="00A8499C"/>
    <w:rsid w:val="00A94A48"/>
    <w:rsid w:val="00AD0F77"/>
    <w:rsid w:val="00AD2CFA"/>
    <w:rsid w:val="00B055E2"/>
    <w:rsid w:val="00B21734"/>
    <w:rsid w:val="00B518D8"/>
    <w:rsid w:val="00B65074"/>
    <w:rsid w:val="00B77A04"/>
    <w:rsid w:val="00B862D9"/>
    <w:rsid w:val="00B86DC3"/>
    <w:rsid w:val="00B958E5"/>
    <w:rsid w:val="00BD722D"/>
    <w:rsid w:val="00C2398D"/>
    <w:rsid w:val="00C30F94"/>
    <w:rsid w:val="00C47263"/>
    <w:rsid w:val="00C624C2"/>
    <w:rsid w:val="00C63F7F"/>
    <w:rsid w:val="00C863DD"/>
    <w:rsid w:val="00C874EC"/>
    <w:rsid w:val="00C96097"/>
    <w:rsid w:val="00CA193E"/>
    <w:rsid w:val="00CB77D0"/>
    <w:rsid w:val="00CD3FC7"/>
    <w:rsid w:val="00CF2EBD"/>
    <w:rsid w:val="00D22A80"/>
    <w:rsid w:val="00D3152A"/>
    <w:rsid w:val="00D33AD7"/>
    <w:rsid w:val="00D377FB"/>
    <w:rsid w:val="00D46BDB"/>
    <w:rsid w:val="00D8723D"/>
    <w:rsid w:val="00DA7A31"/>
    <w:rsid w:val="00DA7AA6"/>
    <w:rsid w:val="00DB279A"/>
    <w:rsid w:val="00DC40B9"/>
    <w:rsid w:val="00E057E3"/>
    <w:rsid w:val="00E077F2"/>
    <w:rsid w:val="00E10E55"/>
    <w:rsid w:val="00E268E6"/>
    <w:rsid w:val="00E70D6C"/>
    <w:rsid w:val="00E85951"/>
    <w:rsid w:val="00E86180"/>
    <w:rsid w:val="00E9175B"/>
    <w:rsid w:val="00E931AE"/>
    <w:rsid w:val="00EC0596"/>
    <w:rsid w:val="00ED6AEC"/>
    <w:rsid w:val="00EE56C9"/>
    <w:rsid w:val="00EF3714"/>
    <w:rsid w:val="00F333CF"/>
    <w:rsid w:val="00F50A0F"/>
    <w:rsid w:val="00F554D8"/>
    <w:rsid w:val="00F82106"/>
    <w:rsid w:val="00FA26FE"/>
    <w:rsid w:val="00FD3E4F"/>
    <w:rsid w:val="00FE2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Textodeglobo">
    <w:name w:val="Balloon Text"/>
    <w:basedOn w:val="Normal"/>
    <w:link w:val="TextodegloboCar"/>
    <w:rsid w:val="00CA193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A193E"/>
    <w:rPr>
      <w:rFonts w:ascii="Segoe UI" w:hAnsi="Segoe UI" w:cs="Segoe UI"/>
      <w:color w:val="FFFF00"/>
      <w:sz w:val="18"/>
      <w:szCs w:val="18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3635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2017-06-08T16:04:00Z</cp:lastPrinted>
  <dcterms:created xsi:type="dcterms:W3CDTF">2025-07-06T18:43:00Z</dcterms:created>
  <dcterms:modified xsi:type="dcterms:W3CDTF">2025-07-06T18:43:00Z</dcterms:modified>
</cp:coreProperties>
</file>