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DCIC-</w:t>
      </w:r>
      <w:r w:rsidR="00E60B0E">
        <w:rPr>
          <w:lang w:val="es-AR"/>
        </w:rPr>
        <w:t>126</w:t>
      </w:r>
      <w:r w:rsidR="00BF22AD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5C1FF1">
        <w:rPr>
          <w:rFonts w:ascii="Arial" w:hAnsi="Arial"/>
          <w:snapToGrid/>
          <w:sz w:val="24"/>
          <w:lang w:val="es-ES_tradnl"/>
        </w:rPr>
        <w:t xml:space="preserve">Ing. </w:t>
      </w:r>
      <w:r w:rsidR="00281F2A">
        <w:rPr>
          <w:rFonts w:ascii="Arial" w:hAnsi="Arial"/>
          <w:snapToGrid/>
          <w:sz w:val="24"/>
          <w:lang w:val="es-ES_tradnl"/>
        </w:rPr>
        <w:t xml:space="preserve">Federico JOAQUÍN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5C1FF1">
        <w:rPr>
          <w:rFonts w:ascii="Arial" w:hAnsi="Arial"/>
          <w:snapToGrid/>
          <w:sz w:val="24"/>
          <w:lang w:val="es-ES_tradnl"/>
        </w:rPr>
        <w:t>Doctor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el Dr. </w:t>
      </w:r>
      <w:r w:rsidR="005C1FF1">
        <w:rPr>
          <w:rFonts w:ascii="Arial" w:hAnsi="Arial"/>
          <w:snapToGrid/>
          <w:sz w:val="24"/>
          <w:lang w:val="es-ES_tradnl"/>
        </w:rPr>
        <w:t>Alejandro Javier García</w:t>
      </w:r>
      <w:r w:rsidR="00052573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y del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r w:rsidR="005C1FF1">
        <w:rPr>
          <w:rFonts w:ascii="Arial" w:hAnsi="Arial"/>
          <w:snapToGrid/>
          <w:sz w:val="24"/>
          <w:lang w:val="es-ES_tradnl"/>
        </w:rPr>
        <w:t xml:space="preserve">Luciano Héctor Tamargo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5C1FF1">
        <w:rPr>
          <w:rFonts w:ascii="Arial" w:hAnsi="Arial"/>
          <w:snapToGrid/>
          <w:sz w:val="24"/>
          <w:lang w:val="es-ES_tradnl"/>
        </w:rPr>
        <w:t xml:space="preserve"> Ing. </w:t>
      </w:r>
      <w:r w:rsidR="00281F2A">
        <w:rPr>
          <w:rFonts w:ascii="Arial" w:hAnsi="Arial"/>
          <w:snapToGrid/>
          <w:sz w:val="24"/>
          <w:lang w:val="es-ES_tradnl"/>
        </w:rPr>
        <w:t>Joaquín</w:t>
      </w:r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>El Consejo Departamental de Ciencias e Ingeniería de la Computación en su reunión de fecha 30 de mayo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5C1FF1">
        <w:rPr>
          <w:rFonts w:ascii="Arial" w:hAnsi="Arial"/>
          <w:b/>
          <w:snapToGrid/>
          <w:sz w:val="24"/>
          <w:lang w:val="es-ES_tradnl"/>
        </w:rPr>
        <w:t xml:space="preserve">Ing. </w:t>
      </w:r>
      <w:r w:rsidR="00281F2A">
        <w:rPr>
          <w:rFonts w:ascii="Arial" w:hAnsi="Arial"/>
          <w:b/>
          <w:snapToGrid/>
          <w:sz w:val="24"/>
          <w:lang w:val="es-ES_tradnl"/>
        </w:rPr>
        <w:t xml:space="preserve">Federico JOAQUÍN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5C1FF1">
        <w:rPr>
          <w:rFonts w:ascii="Arial" w:hAnsi="Arial"/>
          <w:snapToGrid/>
          <w:sz w:val="24"/>
          <w:lang w:val="es-ES_tradnl"/>
        </w:rPr>
        <w:t>36.7</w:t>
      </w:r>
      <w:r w:rsidR="00281F2A">
        <w:rPr>
          <w:rFonts w:ascii="Arial" w:hAnsi="Arial"/>
          <w:snapToGrid/>
          <w:sz w:val="24"/>
          <w:lang w:val="es-ES_tradnl"/>
        </w:rPr>
        <w:t>0</w:t>
      </w:r>
      <w:r w:rsidR="005C1FF1">
        <w:rPr>
          <w:rFonts w:ascii="Arial" w:hAnsi="Arial"/>
          <w:snapToGrid/>
          <w:sz w:val="24"/>
          <w:lang w:val="es-ES_tradnl"/>
        </w:rPr>
        <w:t>4.</w:t>
      </w:r>
      <w:r w:rsidR="00281F2A">
        <w:rPr>
          <w:rFonts w:ascii="Arial" w:hAnsi="Arial"/>
          <w:snapToGrid/>
          <w:sz w:val="24"/>
          <w:lang w:val="es-ES_tradnl"/>
        </w:rPr>
        <w:t>824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5C1FF1">
        <w:rPr>
          <w:rFonts w:ascii="Arial" w:hAnsi="Arial"/>
          <w:b/>
          <w:snapToGrid/>
          <w:color w:val="000000"/>
          <w:sz w:val="24"/>
          <w:lang w:val="es-ES_tradnl"/>
        </w:rPr>
        <w:t>Doctor</w:t>
      </w:r>
      <w:r w:rsidR="00CA1C6A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281F2A">
        <w:rPr>
          <w:rFonts w:ascii="Arial" w:hAnsi="Arial"/>
          <w:b/>
          <w:snapToGrid/>
          <w:color w:val="000000"/>
          <w:sz w:val="24"/>
          <w:lang w:val="es-ES_tradnl"/>
        </w:rPr>
        <w:t>Confianza y reputación  de agentes en sistemas M</w:t>
      </w:r>
      <w:r w:rsidR="005C1FF1">
        <w:rPr>
          <w:rFonts w:ascii="Arial" w:hAnsi="Arial"/>
          <w:b/>
          <w:snapToGrid/>
          <w:color w:val="000000"/>
          <w:sz w:val="24"/>
          <w:lang w:val="es-ES_tradnl"/>
        </w:rPr>
        <w:t>ulti-agente</w:t>
      </w:r>
      <w:r w:rsidR="00281F2A">
        <w:rPr>
          <w:rFonts w:ascii="Arial" w:hAnsi="Arial"/>
          <w:b/>
          <w:snapToGrid/>
          <w:color w:val="000000"/>
          <w:sz w:val="24"/>
          <w:lang w:val="es-ES_tradnl"/>
        </w:rPr>
        <w:t xml:space="preserve"> para </w:t>
      </w:r>
      <w:r w:rsidR="005C1FF1">
        <w:rPr>
          <w:rFonts w:ascii="Arial" w:hAnsi="Arial"/>
          <w:b/>
          <w:snapToGrid/>
          <w:color w:val="000000"/>
          <w:sz w:val="24"/>
          <w:lang w:val="es-ES_tradnl"/>
        </w:rPr>
        <w:t>entornos di</w:t>
      </w:r>
      <w:r w:rsidR="00281F2A">
        <w:rPr>
          <w:rFonts w:ascii="Arial" w:hAnsi="Arial"/>
          <w:b/>
          <w:snapToGrid/>
          <w:color w:val="000000"/>
          <w:sz w:val="24"/>
          <w:lang w:val="es-ES_tradnl"/>
        </w:rPr>
        <w:t>námicos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r. </w:t>
      </w:r>
      <w:r w:rsidR="005C1FF1">
        <w:rPr>
          <w:rFonts w:ascii="Arial" w:hAnsi="Arial"/>
          <w:snapToGrid/>
          <w:sz w:val="24"/>
          <w:lang w:val="es-ES_tradnl"/>
        </w:rPr>
        <w:t>Alejandro Javier García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>
        <w:rPr>
          <w:rFonts w:ascii="Arial" w:hAnsi="Arial"/>
          <w:snapToGrid/>
          <w:sz w:val="24"/>
          <w:lang w:val="es-ES_tradnl"/>
        </w:rPr>
        <w:t xml:space="preserve"> Dr. </w:t>
      </w:r>
      <w:r w:rsidR="00CA1C6A">
        <w:rPr>
          <w:rFonts w:ascii="Arial" w:hAnsi="Arial"/>
          <w:snapToGrid/>
          <w:sz w:val="24"/>
          <w:lang w:val="es-ES_tradnl"/>
        </w:rPr>
        <w:t>L</w:t>
      </w:r>
      <w:r w:rsidR="005C1FF1">
        <w:rPr>
          <w:rFonts w:ascii="Arial" w:hAnsi="Arial"/>
          <w:snapToGrid/>
          <w:sz w:val="24"/>
          <w:lang w:val="es-ES_tradnl"/>
        </w:rPr>
        <w:t>uciano Héctor Tamargo c</w:t>
      </w:r>
      <w:r w:rsidR="00105C20">
        <w:rPr>
          <w:rFonts w:ascii="Arial" w:hAnsi="Arial"/>
          <w:snapToGrid/>
          <w:sz w:val="24"/>
          <w:lang w:val="es-ES_tradnl"/>
        </w:rPr>
        <w:t>omo 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404F8"/>
    <w:rsid w:val="0016514A"/>
    <w:rsid w:val="00195914"/>
    <w:rsid w:val="001A6DEE"/>
    <w:rsid w:val="001D612D"/>
    <w:rsid w:val="001F3DBD"/>
    <w:rsid w:val="00241F16"/>
    <w:rsid w:val="00246161"/>
    <w:rsid w:val="002724CF"/>
    <w:rsid w:val="00281F2A"/>
    <w:rsid w:val="00291A97"/>
    <w:rsid w:val="0029482E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40168D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B715B"/>
    <w:rsid w:val="005C1FF1"/>
    <w:rsid w:val="005F03E3"/>
    <w:rsid w:val="005F1B0E"/>
    <w:rsid w:val="006244D4"/>
    <w:rsid w:val="007004A0"/>
    <w:rsid w:val="007349D9"/>
    <w:rsid w:val="007529BD"/>
    <w:rsid w:val="0076428E"/>
    <w:rsid w:val="00766D79"/>
    <w:rsid w:val="00792B0C"/>
    <w:rsid w:val="007E4593"/>
    <w:rsid w:val="00807AC4"/>
    <w:rsid w:val="00814A6F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A1C6A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2025-07-06T18:43:00Z</dcterms:created>
  <dcterms:modified xsi:type="dcterms:W3CDTF">2025-07-06T18:43:00Z</dcterms:modified>
</cp:coreProperties>
</file>