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00404F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CDCIC-158</w:t>
      </w:r>
      <w:r w:rsidR="00D170A4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sin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 w:rsidR="00D170A4">
        <w:rPr>
          <w:rFonts w:ascii="Arial" w:hAnsi="Arial"/>
          <w:color w:val="000000"/>
          <w:szCs w:val="20"/>
          <w:lang w:val="es-ES_tradnl"/>
        </w:rPr>
        <w:t>ce de haberes presen</w:t>
      </w:r>
      <w:r w:rsidR="0000404F">
        <w:rPr>
          <w:rFonts w:ascii="Arial" w:hAnsi="Arial"/>
          <w:color w:val="000000"/>
          <w:szCs w:val="20"/>
          <w:lang w:val="es-ES_tradnl"/>
        </w:rPr>
        <w:t>tada por la Dra. M. Vanina Martínez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 w:rsidR="0000404F">
        <w:rPr>
          <w:rFonts w:ascii="Arial" w:hAnsi="Arial"/>
          <w:color w:val="000000"/>
          <w:szCs w:val="20"/>
          <w:lang w:val="es-ES_tradnl"/>
        </w:rPr>
        <w:t>emiexclusiva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00404F">
        <w:rPr>
          <w:rFonts w:ascii="Arial" w:hAnsi="Arial"/>
          <w:color w:val="000000"/>
          <w:szCs w:val="20"/>
          <w:lang w:val="es-ES_tradnl"/>
        </w:rPr>
        <w:t>desde el 28 de agosto y hasta el 31 de diciembre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>sive</w:t>
      </w:r>
      <w:r w:rsidR="00450657">
        <w:rPr>
          <w:rFonts w:ascii="Arial" w:hAnsi="Arial"/>
          <w:color w:val="000000"/>
          <w:szCs w:val="20"/>
          <w:lang w:val="es-ES_tradnl"/>
        </w:rPr>
        <w:t xml:space="preserve"> por motivos personales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5364CE" w:rsidRDefault="005364CE" w:rsidP="00450657">
      <w:pPr>
        <w:autoSpaceDE w:val="0"/>
        <w:autoSpaceDN w:val="0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206219" w:rsidRPr="007061DE" w:rsidRDefault="00206219" w:rsidP="0020621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la Dra. Martínez cumple funciones </w:t>
      </w:r>
      <w:r w:rsidRPr="007061DE">
        <w:rPr>
          <w:rFonts w:ascii="Arial" w:hAnsi="Arial" w:cs="Arial"/>
          <w:lang w:val="es-ES_tradnl"/>
        </w:rPr>
        <w:t xml:space="preserve">de </w:t>
      </w:r>
      <w:r>
        <w:rPr>
          <w:rFonts w:ascii="Arial" w:hAnsi="Arial" w:cs="Arial"/>
          <w:lang w:val="es-ES_tradnl"/>
        </w:rPr>
        <w:t>Ayudante de Docencia en el segundo</w:t>
      </w:r>
      <w:r w:rsidRPr="007061DE">
        <w:rPr>
          <w:rFonts w:ascii="Arial" w:hAnsi="Arial" w:cs="Arial"/>
          <w:lang w:val="es-ES_tradnl"/>
        </w:rPr>
        <w:t xml:space="preserve"> cuatrimestre en la asignatura </w:t>
      </w:r>
      <w:r>
        <w:rPr>
          <w:rFonts w:ascii="Arial" w:hAnsi="Arial" w:cs="Arial"/>
          <w:i/>
          <w:lang w:val="es-ES_tradnl"/>
        </w:rPr>
        <w:t>Conceptos de Inteligencia Artificial</w:t>
      </w:r>
      <w:r w:rsidRPr="007061DE">
        <w:rPr>
          <w:rFonts w:ascii="Arial" w:hAnsi="Arial" w:cs="Arial"/>
          <w:lang w:val="es-ES_tradnl"/>
        </w:rPr>
        <w:t xml:space="preserve">; </w:t>
      </w:r>
    </w:p>
    <w:p w:rsidR="00206219" w:rsidRPr="007061DE" w:rsidRDefault="00206219" w:rsidP="0020621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206219" w:rsidRPr="005364CE" w:rsidRDefault="00206219" w:rsidP="0020621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la misma</w:t>
      </w:r>
      <w:r w:rsidRPr="005364CE">
        <w:rPr>
          <w:rFonts w:ascii="Arial" w:hAnsi="Arial" w:cs="Arial"/>
          <w:lang w:val="es-ES_tradnl"/>
        </w:rPr>
        <w:t xml:space="preserve"> cuenta con la conformidad </w:t>
      </w:r>
      <w:r>
        <w:rPr>
          <w:rFonts w:ascii="Arial" w:hAnsi="Arial" w:cs="Arial"/>
          <w:lang w:val="es-ES_tradnl"/>
        </w:rPr>
        <w:t>del Profesor a cargo del dictado de dicha cátedra, Dr. Alejandro García,</w:t>
      </w:r>
      <w:r w:rsidRPr="005364CE">
        <w:rPr>
          <w:rFonts w:ascii="Arial" w:hAnsi="Arial" w:cs="Arial"/>
          <w:lang w:val="es-ES_tradnl"/>
        </w:rPr>
        <w:t xml:space="preserve"> y </w:t>
      </w:r>
      <w:r>
        <w:rPr>
          <w:rFonts w:ascii="Arial" w:hAnsi="Arial" w:cs="Arial"/>
          <w:lang w:val="es-ES_tradnl"/>
        </w:rPr>
        <w:t>su licencia</w:t>
      </w:r>
      <w:r w:rsidRPr="005364CE">
        <w:rPr>
          <w:rFonts w:ascii="Arial" w:hAnsi="Arial" w:cs="Arial"/>
          <w:lang w:val="es-ES_tradnl"/>
        </w:rPr>
        <w:t xml:space="preserve"> no afectará el normal desarrollo de la misma;  </w:t>
      </w:r>
    </w:p>
    <w:p w:rsidR="00206219" w:rsidRDefault="00206219" w:rsidP="00D170A4">
      <w:pPr>
        <w:tabs>
          <w:tab w:val="left" w:pos="5670"/>
        </w:tabs>
        <w:jc w:val="both"/>
        <w:rPr>
          <w:rFonts w:ascii="Arial" w:hAnsi="Arial" w:cs="Arial"/>
          <w:lang w:val="es-ES_tradnl"/>
        </w:rPr>
      </w:pPr>
    </w:p>
    <w:p w:rsidR="00D170A4" w:rsidRPr="00D170A4" w:rsidRDefault="00D170A4" w:rsidP="00D170A4">
      <w:pPr>
        <w:tabs>
          <w:tab w:val="left" w:pos="567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/>
        </w:rPr>
        <w:t xml:space="preserve">             </w:t>
      </w:r>
      <w:r w:rsidR="001909EB">
        <w:rPr>
          <w:rFonts w:ascii="Arial" w:hAnsi="Arial" w:cs="Arial"/>
          <w:lang w:val="es-ES_tradnl"/>
        </w:rPr>
        <w:t xml:space="preserve">Que los miembros del Consejo Departamental coinciden en que </w:t>
      </w:r>
      <w:r w:rsidRPr="00D170A4">
        <w:rPr>
          <w:rFonts w:ascii="Arial" w:hAnsi="Arial" w:cs="Arial"/>
          <w:lang w:val="es-AR"/>
        </w:rPr>
        <w:t>que la agente reúne las condiciones exigidas por la mencionada normativa para la concesión de la misma;</w:t>
      </w:r>
    </w:p>
    <w:p w:rsidR="00602372" w:rsidRPr="001909EB" w:rsidRDefault="00602372" w:rsidP="00602372">
      <w:pPr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206219">
        <w:rPr>
          <w:rFonts w:ascii="Arial" w:hAnsi="Arial"/>
          <w:b/>
          <w:snapToGrid w:val="0"/>
          <w:szCs w:val="20"/>
          <w:lang w:val="es-AR" w:eastAsia="es-ES"/>
        </w:rPr>
        <w:t>echa 27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206219">
        <w:rPr>
          <w:rFonts w:ascii="Arial" w:hAnsi="Arial"/>
          <w:b/>
          <w:snapToGrid w:val="0"/>
          <w:szCs w:val="20"/>
          <w:lang w:val="es-AR" w:eastAsia="es-ES"/>
        </w:rPr>
        <w:t>junio</w:t>
      </w:r>
      <w:r w:rsidR="00FD4A1E">
        <w:rPr>
          <w:rFonts w:ascii="Arial" w:hAnsi="Arial"/>
          <w:b/>
          <w:snapToGrid w:val="0"/>
          <w:szCs w:val="20"/>
          <w:lang w:val="es-AR" w:eastAsia="es-ES"/>
        </w:rPr>
        <w:t xml:space="preserve"> de 2017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="00E200C4">
        <w:rPr>
          <w:rFonts w:ascii="Arial" w:hAnsi="Arial"/>
          <w:color w:val="000000"/>
          <w:szCs w:val="20"/>
          <w:lang w:val="es-ES_tradnl"/>
        </w:rPr>
        <w:t>Otorgar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licencia </w:t>
      </w:r>
      <w:r w:rsidR="00582838">
        <w:rPr>
          <w:rFonts w:ascii="Arial" w:hAnsi="Arial"/>
          <w:color w:val="000000"/>
          <w:szCs w:val="20"/>
          <w:lang w:val="es-ES_tradnl"/>
        </w:rPr>
        <w:t>sin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206219">
        <w:rPr>
          <w:rFonts w:ascii="Arial" w:hAnsi="Arial"/>
          <w:color w:val="000000"/>
          <w:szCs w:val="20"/>
          <w:lang w:val="es-ES_tradnl"/>
        </w:rPr>
        <w:t>la Dra. María Vanina MARTÍNEZ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2D544D">
        <w:rPr>
          <w:rFonts w:ascii="Arial" w:hAnsi="Arial"/>
          <w:lang w:val="es-ES_tradnl"/>
        </w:rPr>
        <w:t>Leg. 10076</w:t>
      </w:r>
      <w:r w:rsidR="00582838" w:rsidRPr="00582838">
        <w:rPr>
          <w:rFonts w:ascii="Arial" w:hAnsi="Arial"/>
          <w:lang w:val="es-ES_tradnl"/>
        </w:rPr>
        <w:t xml:space="preserve">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2D544D">
        <w:rPr>
          <w:rFonts w:ascii="Arial" w:hAnsi="Arial"/>
          <w:color w:val="000000"/>
          <w:szCs w:val="20"/>
          <w:lang w:val="es-AR"/>
        </w:rPr>
        <w:t>27028814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2759D1">
        <w:rPr>
          <w:rFonts w:ascii="Arial" w:hAnsi="Arial"/>
          <w:color w:val="000000"/>
          <w:szCs w:val="20"/>
          <w:lang w:val="es-ES_tradnl"/>
        </w:rPr>
        <w:t>semiexclusiva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2759D1">
        <w:rPr>
          <w:rFonts w:ascii="Arial" w:hAnsi="Arial"/>
          <w:lang w:val="es-AR"/>
        </w:rPr>
        <w:t xml:space="preserve">Área: </w:t>
      </w:r>
      <w:r w:rsidR="00582838">
        <w:rPr>
          <w:rFonts w:ascii="Arial" w:hAnsi="Arial"/>
          <w:lang w:val="es-AR"/>
        </w:rPr>
        <w:t>II, Di</w:t>
      </w:r>
      <w:r w:rsidR="002759D1">
        <w:rPr>
          <w:rFonts w:ascii="Arial" w:hAnsi="Arial"/>
          <w:lang w:val="es-AR"/>
        </w:rPr>
        <w:t>sciplina: Teoría de Ciencias de la Computación</w:t>
      </w:r>
      <w:r w:rsidR="00582838">
        <w:rPr>
          <w:rFonts w:ascii="Arial" w:hAnsi="Arial"/>
          <w:lang w:val="es-AR"/>
        </w:rPr>
        <w:t xml:space="preserve">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2759D1">
        <w:rPr>
          <w:rFonts w:ascii="Arial" w:hAnsi="Arial"/>
          <w:b/>
          <w:bCs/>
          <w:i/>
          <w:iCs/>
          <w:lang w:val="es-ES_tradnl"/>
        </w:rPr>
        <w:t>Lenguajes de Programación</w:t>
      </w:r>
      <w:r w:rsidR="002759D1">
        <w:rPr>
          <w:rFonts w:ascii="Arial" w:hAnsi="Arial"/>
          <w:b/>
          <w:lang w:val="es-AR"/>
        </w:rPr>
        <w:t>” (Cód. 5696</w:t>
      </w:r>
      <w:r w:rsidR="00582838">
        <w:rPr>
          <w:rFonts w:ascii="Arial" w:hAnsi="Arial"/>
          <w:b/>
          <w:lang w:val="es-AR"/>
        </w:rPr>
        <w:t xml:space="preserve">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2759D1">
        <w:rPr>
          <w:rFonts w:ascii="Arial" w:hAnsi="Arial"/>
          <w:color w:val="000000"/>
          <w:szCs w:val="20"/>
          <w:lang w:val="es-ES_tradnl"/>
        </w:rPr>
        <w:t>28 de agosto y el 31 de diciembre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de</w:t>
      </w:r>
      <w:r w:rsidR="00FD4A1E">
        <w:rPr>
          <w:rFonts w:ascii="Arial" w:hAnsi="Arial"/>
          <w:color w:val="000000"/>
          <w:szCs w:val="20"/>
          <w:lang w:val="es-ES_tradnl"/>
        </w:rPr>
        <w:t xml:space="preserve"> 2017</w:t>
      </w:r>
      <w:r>
        <w:rPr>
          <w:rFonts w:ascii="Arial" w:hAnsi="Arial"/>
          <w:color w:val="000000"/>
          <w:szCs w:val="20"/>
          <w:lang w:val="es-ES_tradnl"/>
        </w:rPr>
        <w:t xml:space="preserve">, </w:t>
      </w:r>
      <w:r w:rsidR="00FD4A1E">
        <w:rPr>
          <w:rFonts w:ascii="Arial" w:hAnsi="Arial"/>
          <w:color w:val="000000"/>
          <w:szCs w:val="20"/>
          <w:lang w:val="es-ES_tradnl"/>
        </w:rPr>
        <w:t>en el marco del ARTICULO 32</w:t>
      </w:r>
      <w:r w:rsidR="00582838">
        <w:rPr>
          <w:rFonts w:ascii="Arial" w:hAnsi="Arial"/>
          <w:color w:val="000000"/>
          <w:szCs w:val="20"/>
          <w:lang w:val="es-ES_tradnl"/>
        </w:rPr>
        <w:t>º)</w:t>
      </w:r>
      <w:r w:rsidR="00582838"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f </w:t>
      </w:r>
      <w:r w:rsidR="00582838"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Nacional del Sur y sus Establecimie</w:t>
      </w:r>
      <w:r w:rsidR="00E5759D">
        <w:rPr>
          <w:rFonts w:ascii="Arial" w:hAnsi="Arial"/>
          <w:color w:val="000000"/>
          <w:szCs w:val="20"/>
          <w:lang w:val="es-ES_tradnl"/>
        </w:rPr>
        <w:t>ntos Secundarios”.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A3A" w:rsidRDefault="000C6A3A" w:rsidP="00A46215">
      <w:r>
        <w:separator/>
      </w:r>
    </w:p>
  </w:endnote>
  <w:endnote w:type="continuationSeparator" w:id="1">
    <w:p w:rsidR="000C6A3A" w:rsidRDefault="000C6A3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A3A" w:rsidRDefault="000C6A3A" w:rsidP="00A46215">
      <w:r>
        <w:separator/>
      </w:r>
    </w:p>
  </w:footnote>
  <w:footnote w:type="continuationSeparator" w:id="1">
    <w:p w:rsidR="000C6A3A" w:rsidRDefault="000C6A3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404F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6A3A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96AE1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219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7872"/>
    <w:rsid w:val="002641EB"/>
    <w:rsid w:val="00265B96"/>
    <w:rsid w:val="002759D1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544D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0C4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2025-07-06T18:45:00Z</dcterms:created>
  <dcterms:modified xsi:type="dcterms:W3CDTF">2025-07-06T18:45:00Z</dcterms:modified>
</cp:coreProperties>
</file>