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EB5165">
        <w:rPr>
          <w:rFonts w:ascii="Arial" w:hAnsi="Arial"/>
          <w:b/>
          <w:color w:val="auto"/>
          <w:sz w:val="24"/>
          <w:lang w:val="es-ES_tradnl" w:eastAsia="es-ES"/>
        </w:rPr>
        <w:t xml:space="preserve"> CDCIC-160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4E271C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4723E8" w:rsidRDefault="004E271C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La nota presentada por el Dr. Pablo R. Fillottrani</w:t>
      </w:r>
      <w:r w:rsidR="006F2686">
        <w:rPr>
          <w:rFonts w:ascii="Arial" w:hAnsi="Arial"/>
          <w:color w:val="000000"/>
          <w:sz w:val="24"/>
        </w:rPr>
        <w:t xml:space="preserve"> </w:t>
      </w:r>
      <w:r w:rsidR="004723E8">
        <w:rPr>
          <w:rFonts w:ascii="Arial" w:hAnsi="Arial"/>
          <w:color w:val="000000"/>
          <w:sz w:val="24"/>
        </w:rPr>
        <w:t>con el objeto de proceder a la donación de ejemplares originales de libros de diferentes áreas de la computación para uso de la Biblioteca del Departamento de Ciencias e Ingeniería de la Computación</w:t>
      </w:r>
      <w:r w:rsidR="002B12BC">
        <w:rPr>
          <w:rFonts w:ascii="Arial" w:hAnsi="Arial"/>
          <w:color w:val="000000"/>
          <w:sz w:val="24"/>
        </w:rPr>
        <w:t xml:space="preserve">; </w:t>
      </w:r>
    </w:p>
    <w:p w:rsidR="004723E8" w:rsidRPr="00AE6DE2" w:rsidRDefault="004723E8" w:rsidP="004723E8">
      <w:pPr>
        <w:ind w:right="-29" w:firstLine="851"/>
        <w:jc w:val="both"/>
        <w:rPr>
          <w:rFonts w:ascii="Arial" w:hAnsi="Arial"/>
          <w:color w:val="000000"/>
          <w:sz w:val="22"/>
          <w:szCs w:val="22"/>
        </w:rPr>
      </w:pPr>
    </w:p>
    <w:p w:rsidR="004723E8" w:rsidRDefault="00AE6DE2" w:rsidP="004723E8">
      <w:pPr>
        <w:ind w:right="-29"/>
        <w:jc w:val="both"/>
        <w:rPr>
          <w:rFonts w:ascii="Arial" w:hAnsi="Arial"/>
          <w:b/>
          <w:color w:val="000000"/>
          <w:sz w:val="24"/>
        </w:rPr>
      </w:pPr>
      <w:r w:rsidRPr="00AE6DE2">
        <w:rPr>
          <w:rFonts w:ascii="Arial" w:hAnsi="Arial"/>
          <w:b/>
          <w:color w:val="000000"/>
          <w:sz w:val="22"/>
          <w:szCs w:val="22"/>
        </w:rPr>
        <w:t>Y</w:t>
      </w:r>
      <w:r w:rsidRPr="00AE6DE2">
        <w:rPr>
          <w:rFonts w:ascii="Arial" w:hAnsi="Arial"/>
          <w:b/>
          <w:color w:val="000000"/>
          <w:sz w:val="24"/>
        </w:rPr>
        <w:t xml:space="preserve"> CONSIDERANDO</w:t>
      </w:r>
      <w:r w:rsidR="004723E8">
        <w:rPr>
          <w:rFonts w:ascii="Arial" w:hAnsi="Arial"/>
          <w:b/>
          <w:color w:val="000000"/>
          <w:sz w:val="24"/>
        </w:rPr>
        <w:t xml:space="preserve"> :</w:t>
      </w:r>
    </w:p>
    <w:p w:rsidR="004723E8" w:rsidRDefault="004723E8" w:rsidP="004723E8">
      <w:pPr>
        <w:ind w:right="-29" w:firstLine="851"/>
        <w:jc w:val="both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ind w:right="-29" w:firstLine="851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Que las disposiciones vigentes sobre el particular, confieren a los Consejos Departamentales la facultad de aceptar los elementos que se reciban en carácter de donación;</w:t>
      </w:r>
    </w:p>
    <w:p w:rsidR="004723E8" w:rsidRDefault="004723E8" w:rsidP="004723E8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POR ELLO,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ab/>
      </w:r>
    </w:p>
    <w:p w:rsidR="004723E8" w:rsidRPr="00736676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736676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tación en su reun</w:t>
      </w:r>
      <w:r w:rsidR="004E271C">
        <w:rPr>
          <w:rFonts w:ascii="Arial" w:hAnsi="Arial"/>
          <w:b/>
          <w:snapToGrid w:val="0"/>
          <w:color w:val="auto"/>
          <w:sz w:val="24"/>
          <w:lang w:val="es-AR" w:eastAsia="es-ES"/>
        </w:rPr>
        <w:t>ión de fecha 11 de julio de 2017</w:t>
      </w: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</w:p>
    <w:p w:rsidR="004723E8" w:rsidRDefault="004723E8" w:rsidP="004723E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R E S U E L V E :</w:t>
      </w:r>
    </w:p>
    <w:p w:rsidR="004723E8" w:rsidRDefault="004723E8" w:rsidP="004723E8">
      <w:pPr>
        <w:tabs>
          <w:tab w:val="left" w:pos="993"/>
        </w:tabs>
        <w:rPr>
          <w:rFonts w:ascii="Arial" w:hAnsi="Arial"/>
          <w:color w:val="000000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 xml:space="preserve">.- </w:t>
      </w:r>
      <w:r w:rsidRPr="007046D3">
        <w:rPr>
          <w:rFonts w:ascii="Arial" w:hAnsi="Arial"/>
          <w:color w:val="000000"/>
          <w:sz w:val="24"/>
        </w:rPr>
        <w:t xml:space="preserve">Aceptar la donación de </w:t>
      </w:r>
      <w:r>
        <w:rPr>
          <w:rFonts w:ascii="Arial" w:hAnsi="Arial"/>
          <w:color w:val="000000"/>
          <w:sz w:val="24"/>
        </w:rPr>
        <w:t>libros que a continuación se detalla,</w:t>
      </w:r>
      <w:r w:rsidR="004E271C">
        <w:rPr>
          <w:rFonts w:ascii="Arial" w:hAnsi="Arial"/>
          <w:color w:val="000000"/>
          <w:sz w:val="24"/>
        </w:rPr>
        <w:t xml:space="preserve"> realizada por el Dr. Pablo R. Fillottrani</w:t>
      </w:r>
      <w:r w:rsidR="006F2686">
        <w:rPr>
          <w:rFonts w:ascii="Arial" w:hAnsi="Arial"/>
          <w:color w:val="000000"/>
          <w:sz w:val="24"/>
        </w:rPr>
        <w:t xml:space="preserve">: </w:t>
      </w: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</w:p>
    <w:p w:rsidR="008A66D2" w:rsidRPr="004B2375" w:rsidRDefault="008A66D2" w:rsidP="008A66D2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AR"/>
        </w:rPr>
      </w:pPr>
      <w:r w:rsidRPr="004B2375">
        <w:rPr>
          <w:rFonts w:cs="Arial"/>
          <w:b/>
          <w:color w:val="000000"/>
          <w:sz w:val="24"/>
          <w:szCs w:val="18"/>
          <w:lang w:val="es-AR"/>
        </w:rPr>
        <w:t>Learning XSLT.  Autor: Michael Fitzgerald. Editorial O’ Reilly. Año 2004. ISBN: 0-596-00327-7. Valor: $579</w:t>
      </w:r>
      <w:r w:rsidR="00B94547" w:rsidRPr="004B2375">
        <w:rPr>
          <w:rFonts w:cs="Arial"/>
          <w:b/>
          <w:color w:val="000000"/>
          <w:sz w:val="24"/>
          <w:szCs w:val="18"/>
          <w:lang w:val="es-AR"/>
        </w:rPr>
        <w:t>.</w:t>
      </w:r>
    </w:p>
    <w:p w:rsidR="00B94547" w:rsidRPr="004B2375" w:rsidRDefault="00B94547" w:rsidP="00B94547">
      <w:pPr>
        <w:pStyle w:val="HTMLBody"/>
        <w:ind w:left="720"/>
        <w:rPr>
          <w:rFonts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numPr>
          <w:ilvl w:val="0"/>
          <w:numId w:val="24"/>
        </w:numPr>
        <w:rPr>
          <w:rFonts w:ascii="Arial" w:hAnsi="Arial" w:cs="Arial"/>
          <w:b/>
          <w:color w:val="000000"/>
          <w:sz w:val="24"/>
          <w:szCs w:val="18"/>
          <w:lang w:val="es-AR"/>
        </w:rPr>
      </w:pP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XSLT Cookbook. Autor: Sal Mangano. Editorial O’ Reilly. Año 2003. ISBN: 0-596-00372-2. Valor: $1300.</w:t>
      </w:r>
    </w:p>
    <w:p w:rsidR="00B94547" w:rsidRPr="004B2375" w:rsidRDefault="00B94547" w:rsidP="00B94547">
      <w:pPr>
        <w:rPr>
          <w:rFonts w:ascii="Arial" w:hAnsi="Arial"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numPr>
          <w:ilvl w:val="0"/>
          <w:numId w:val="24"/>
        </w:numPr>
        <w:rPr>
          <w:rFonts w:ascii="Arial" w:hAnsi="Arial" w:cs="Arial"/>
          <w:b/>
          <w:color w:val="000000"/>
          <w:sz w:val="24"/>
          <w:szCs w:val="18"/>
          <w:lang w:val="es-AR"/>
        </w:rPr>
      </w:pP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Building Web Services with Java.  Second Edition. Autor: Steve Graham [et al.].Editorial Developer’s Library. Año 2005. ISBN: 0-672-32641-8. Valor: $ 1020.</w:t>
      </w:r>
    </w:p>
    <w:p w:rsidR="00B94547" w:rsidRPr="004B2375" w:rsidRDefault="00B94547" w:rsidP="00B94547">
      <w:pPr>
        <w:rPr>
          <w:rFonts w:ascii="Arial" w:hAnsi="Arial"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8A66D2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AR"/>
        </w:rPr>
      </w:pPr>
      <w:r w:rsidRPr="004B2375">
        <w:rPr>
          <w:rFonts w:cs="Arial"/>
          <w:b/>
          <w:color w:val="000000"/>
          <w:sz w:val="24"/>
          <w:szCs w:val="18"/>
          <w:lang w:val="es-AR"/>
        </w:rPr>
        <w:t>J2EE Web Services. Autor: Richard Monson-Haefel. Editorial Addison-Wesley. Año 2004. ISBN: 0-321-14618-2. Valor: $1200.</w:t>
      </w:r>
    </w:p>
    <w:p w:rsidR="00B94547" w:rsidRPr="004B2375" w:rsidRDefault="00B94547" w:rsidP="00B94547">
      <w:pPr>
        <w:pStyle w:val="HTMLBody"/>
        <w:rPr>
          <w:rFonts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pStyle w:val="HTMLBody"/>
        <w:numPr>
          <w:ilvl w:val="0"/>
          <w:numId w:val="24"/>
        </w:numPr>
        <w:rPr>
          <w:rFonts w:cs="Arial"/>
          <w:b/>
          <w:color w:val="000000"/>
          <w:sz w:val="24"/>
          <w:szCs w:val="18"/>
          <w:lang w:val="es-AR"/>
        </w:rPr>
      </w:pPr>
      <w:r w:rsidRPr="004B2375">
        <w:rPr>
          <w:rFonts w:cs="Arial"/>
          <w:b/>
          <w:color w:val="000000"/>
          <w:sz w:val="24"/>
          <w:szCs w:val="18"/>
          <w:lang w:val="es-AR"/>
        </w:rPr>
        <w:t>AAAI 96 – IAAI 96 Proceedings. Volume One. Sponsored by the American Association for Artificial Intelligence. Año 1996.</w:t>
      </w:r>
      <w:r w:rsidR="002E26E6" w:rsidRPr="004B2375">
        <w:rPr>
          <w:rFonts w:cs="Arial"/>
          <w:b/>
          <w:color w:val="000000"/>
          <w:sz w:val="24"/>
          <w:szCs w:val="18"/>
          <w:lang w:val="es-AR"/>
        </w:rPr>
        <w:t xml:space="preserve"> ISBN: 0-262-51091-X. Valor:.$25</w:t>
      </w:r>
      <w:r w:rsidRPr="004B2375">
        <w:rPr>
          <w:rFonts w:cs="Arial"/>
          <w:b/>
          <w:color w:val="000000"/>
          <w:sz w:val="24"/>
          <w:szCs w:val="18"/>
          <w:lang w:val="es-AR"/>
        </w:rPr>
        <w:t>00.</w:t>
      </w:r>
    </w:p>
    <w:p w:rsidR="00B94547" w:rsidRPr="004B2375" w:rsidRDefault="00B94547" w:rsidP="00B94547">
      <w:pPr>
        <w:pStyle w:val="HTMLBody"/>
        <w:rPr>
          <w:rFonts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numPr>
          <w:ilvl w:val="0"/>
          <w:numId w:val="24"/>
        </w:numPr>
        <w:rPr>
          <w:rFonts w:ascii="Arial" w:hAnsi="Arial" w:cs="Arial"/>
          <w:b/>
          <w:color w:val="000000"/>
          <w:sz w:val="24"/>
          <w:szCs w:val="18"/>
          <w:lang w:val="es-AR"/>
        </w:rPr>
      </w:pP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Java Programmingby Example. Autor: Rajiv Sharma &amp; Vivek Sharma .Editorial Cambridge University Press. Año 1998. ISBN: 0-521-644429.Valor: $1560.</w:t>
      </w:r>
    </w:p>
    <w:p w:rsidR="00B94547" w:rsidRPr="004B2375" w:rsidRDefault="00B94547" w:rsidP="00B94547">
      <w:pPr>
        <w:rPr>
          <w:rFonts w:ascii="Arial" w:hAnsi="Arial"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numPr>
          <w:ilvl w:val="0"/>
          <w:numId w:val="24"/>
        </w:numPr>
        <w:rPr>
          <w:rFonts w:ascii="Arial" w:hAnsi="Arial" w:cs="Arial"/>
          <w:b/>
          <w:color w:val="000000"/>
          <w:sz w:val="24"/>
          <w:szCs w:val="18"/>
          <w:lang w:val="es-AR"/>
        </w:rPr>
      </w:pP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Developing Java Web Services. Autores: Ramesh Nagappan, Robert Skoczylas, Rima Patel Sriganesh. Editorial Wiley Publishing. Año 2003. I</w:t>
      </w:r>
      <w:r w:rsidR="00442EA4"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SBN: 0-471-23640-3. Valor: $ 390</w:t>
      </w: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.</w:t>
      </w:r>
    </w:p>
    <w:p w:rsidR="0017604C" w:rsidRPr="004B2375" w:rsidRDefault="0017604C" w:rsidP="0017604C">
      <w:pPr>
        <w:pStyle w:val="Prrafodelista"/>
        <w:rPr>
          <w:rFonts w:ascii="Arial" w:hAnsi="Arial" w:cs="Arial"/>
          <w:b/>
          <w:color w:val="000000"/>
          <w:sz w:val="24"/>
          <w:szCs w:val="18"/>
          <w:lang w:val="es-AR"/>
        </w:rPr>
      </w:pPr>
    </w:p>
    <w:p w:rsidR="0017604C" w:rsidRPr="004B2375" w:rsidRDefault="0017604C" w:rsidP="0017604C">
      <w:pPr>
        <w:rPr>
          <w:rFonts w:ascii="Arial" w:hAnsi="Arial"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numPr>
          <w:ilvl w:val="0"/>
          <w:numId w:val="24"/>
        </w:numPr>
        <w:rPr>
          <w:rFonts w:ascii="Arial" w:hAnsi="Arial" w:cs="Arial"/>
          <w:b/>
          <w:color w:val="000000"/>
          <w:sz w:val="24"/>
          <w:szCs w:val="18"/>
          <w:lang w:val="es-AR"/>
        </w:rPr>
      </w:pP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lastRenderedPageBreak/>
        <w:t>Java Web Services Architecture. Autores: James McGovern, Sameer Tyagi, Michael E. Stevens, Suniol Mathew. Editorial Morgan Kaufmann Publishers. Año 2003 . I</w:t>
      </w:r>
      <w:r w:rsidR="006F10F7"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SBN: 1-55860-900-8. Valor: $1450</w:t>
      </w: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.</w:t>
      </w:r>
    </w:p>
    <w:p w:rsidR="00B94547" w:rsidRPr="004B2375" w:rsidRDefault="00B94547" w:rsidP="00B94547">
      <w:pPr>
        <w:rPr>
          <w:rFonts w:ascii="Arial" w:hAnsi="Arial"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numPr>
          <w:ilvl w:val="0"/>
          <w:numId w:val="24"/>
        </w:numPr>
        <w:rPr>
          <w:rFonts w:ascii="Arial" w:hAnsi="Arial" w:cs="Arial"/>
          <w:b/>
          <w:color w:val="000000"/>
          <w:sz w:val="24"/>
          <w:szCs w:val="18"/>
          <w:lang w:val="es-AR"/>
        </w:rPr>
      </w:pP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Cascading Style Sheets. Autor: Eric. A. Meyer. Editorial O’reilly. Año 2004.</w:t>
      </w:r>
      <w:r w:rsidR="007A2517"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 xml:space="preserve"> ISBN:0-596-00525-3. Valor: $540</w:t>
      </w: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.</w:t>
      </w:r>
    </w:p>
    <w:p w:rsidR="00B94547" w:rsidRPr="004B2375" w:rsidRDefault="00B94547" w:rsidP="00B94547">
      <w:pPr>
        <w:ind w:left="720"/>
        <w:rPr>
          <w:rFonts w:ascii="Arial" w:hAnsi="Arial" w:cs="Arial"/>
          <w:b/>
          <w:color w:val="000000"/>
          <w:sz w:val="24"/>
          <w:szCs w:val="18"/>
          <w:lang w:val="es-AR"/>
        </w:rPr>
      </w:pPr>
    </w:p>
    <w:p w:rsidR="00B94547" w:rsidRPr="004B2375" w:rsidRDefault="00B94547" w:rsidP="00B94547">
      <w:pPr>
        <w:numPr>
          <w:ilvl w:val="0"/>
          <w:numId w:val="24"/>
        </w:numPr>
        <w:rPr>
          <w:rFonts w:ascii="Arial" w:hAnsi="Arial" w:cs="Arial"/>
          <w:b/>
          <w:color w:val="000000"/>
          <w:sz w:val="24"/>
          <w:szCs w:val="18"/>
          <w:lang w:val="es-AR"/>
        </w:rPr>
      </w:pPr>
      <w:r w:rsidRPr="004B2375">
        <w:rPr>
          <w:rFonts w:ascii="Arial" w:hAnsi="Arial" w:cs="Arial"/>
          <w:b/>
          <w:color w:val="000000"/>
          <w:sz w:val="24"/>
          <w:szCs w:val="18"/>
          <w:lang w:val="es-AR"/>
        </w:rPr>
        <w:t>Principles of Knowledge Representation and Reasoning: Proceedings of the Ninth International Conference. Edited by Didier Dubois, Christopher Welty, Mary –Anne Williams.Editorial AAAI Press. Año 2004. ISBN: 1-57735-199-1. Valor: $1130.</w:t>
      </w:r>
    </w:p>
    <w:p w:rsidR="00B94547" w:rsidRPr="008A66D2" w:rsidRDefault="00B94547" w:rsidP="00B94547">
      <w:pPr>
        <w:pStyle w:val="HTMLBody"/>
        <w:ind w:left="720"/>
        <w:rPr>
          <w:rFonts w:cs="Arial"/>
          <w:color w:val="000000"/>
          <w:sz w:val="24"/>
          <w:szCs w:val="18"/>
          <w:lang w:val="es-AR"/>
        </w:rPr>
      </w:pPr>
    </w:p>
    <w:p w:rsidR="00F919AA" w:rsidRPr="00F919AA" w:rsidRDefault="00F919AA" w:rsidP="00F919AA">
      <w:pPr>
        <w:pStyle w:val="HTMLBody"/>
        <w:ind w:left="720"/>
        <w:rPr>
          <w:rFonts w:cs="Arial"/>
          <w:b/>
          <w:color w:val="000000"/>
          <w:sz w:val="24"/>
          <w:szCs w:val="18"/>
          <w:lang w:val="es-ES"/>
        </w:rPr>
      </w:pPr>
    </w:p>
    <w:p w:rsidR="004723E8" w:rsidRPr="00E73B31" w:rsidRDefault="004723E8" w:rsidP="004723E8">
      <w:pPr>
        <w:pStyle w:val="HTMLBody"/>
        <w:rPr>
          <w:rFonts w:cs="Arial"/>
          <w:b/>
          <w:i/>
          <w:color w:val="000000"/>
          <w:sz w:val="4"/>
          <w:szCs w:val="4"/>
        </w:rPr>
      </w:pPr>
    </w:p>
    <w:p w:rsidR="004723E8" w:rsidRPr="006C2A6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2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Incorporar</w:t>
      </w:r>
      <w:r>
        <w:rPr>
          <w:rFonts w:ascii="Arial" w:hAnsi="Arial"/>
          <w:b/>
          <w:color w:val="000000"/>
          <w:sz w:val="24"/>
        </w:rPr>
        <w:t xml:space="preserve"> </w:t>
      </w:r>
      <w:r>
        <w:rPr>
          <w:rFonts w:ascii="Arial" w:hAnsi="Arial"/>
          <w:color w:val="000000"/>
          <w:sz w:val="24"/>
        </w:rPr>
        <w:t>al patrimonio de la Universidad Nacional del Sur el material bibliográfico mencionado en el Art. 1</w:t>
      </w:r>
      <w:r>
        <w:rPr>
          <w:rFonts w:ascii="Arial" w:hAnsi="Arial"/>
          <w:color w:val="000000"/>
          <w:sz w:val="24"/>
        </w:rPr>
        <w:sym w:font="Symbol" w:char="F0B0"/>
      </w:r>
      <w:r>
        <w:rPr>
          <w:rFonts w:ascii="Arial" w:hAnsi="Arial"/>
          <w:color w:val="000000"/>
          <w:sz w:val="24"/>
        </w:rPr>
        <w:t>), a partir del día de la fecha de la presente resolución.-</w:t>
      </w:r>
    </w:p>
    <w:p w:rsidR="004723E8" w:rsidRPr="007232C1" w:rsidRDefault="004723E8" w:rsidP="004723E8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color w:val="auto"/>
          <w:sz w:val="24"/>
        </w:rPr>
      </w:pPr>
    </w:p>
    <w:p w:rsidR="004723E8" w:rsidRDefault="004723E8" w:rsidP="004723E8">
      <w:pPr>
        <w:ind w:right="-29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Art. 3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</w:rPr>
        <w:t>)</w:t>
      </w:r>
      <w:r>
        <w:rPr>
          <w:rFonts w:ascii="Arial" w:hAnsi="Arial"/>
          <w:color w:val="000000"/>
          <w:sz w:val="24"/>
        </w:rPr>
        <w:t>.- Regístrese; comuníquese; pase a la Dirección General de Economía y Finanzas a los fines que corresponda; vuelva al Departamento de Ciencias e Ingeniería de la Computación; cumplido, archívese.----------------------------------------------------------------</w:t>
      </w:r>
    </w:p>
    <w:p w:rsidR="004723E8" w:rsidRDefault="004723E8" w:rsidP="004723E8">
      <w:pPr>
        <w:pStyle w:val="HTMLBody"/>
        <w:rPr>
          <w:rFonts w:cs="Arial"/>
          <w:b/>
          <w:i/>
          <w:color w:val="000000"/>
          <w:sz w:val="24"/>
          <w:szCs w:val="18"/>
          <w:lang w:val="es-ES"/>
        </w:rPr>
      </w:pPr>
    </w:p>
    <w:p w:rsidR="001F5805" w:rsidRPr="001F5805" w:rsidRDefault="001F5805" w:rsidP="004723E8">
      <w:pPr>
        <w:tabs>
          <w:tab w:val="left" w:pos="5670"/>
        </w:tabs>
        <w:rPr>
          <w:rFonts w:ascii="Arial" w:hAnsi="Arial"/>
          <w:b/>
          <w:color w:val="auto"/>
          <w:sz w:val="24"/>
        </w:rPr>
      </w:pPr>
    </w:p>
    <w:sectPr w:rsidR="001F5805" w:rsidRPr="001F5805" w:rsidSect="00503A9B">
      <w:pgSz w:w="11907" w:h="16840" w:code="9"/>
      <w:pgMar w:top="198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6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D2F16F1"/>
    <w:multiLevelType w:val="hybridMultilevel"/>
    <w:tmpl w:val="A810F2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48C7440F"/>
    <w:multiLevelType w:val="hybridMultilevel"/>
    <w:tmpl w:val="5F7216A2"/>
    <w:lvl w:ilvl="0" w:tplc="244E4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2"/>
  </w:num>
  <w:num w:numId="5">
    <w:abstractNumId w:val="23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21"/>
  </w:num>
  <w:num w:numId="11">
    <w:abstractNumId w:val="19"/>
  </w:num>
  <w:num w:numId="12">
    <w:abstractNumId w:val="0"/>
  </w:num>
  <w:num w:numId="13">
    <w:abstractNumId w:val="7"/>
  </w:num>
  <w:num w:numId="14">
    <w:abstractNumId w:val="12"/>
  </w:num>
  <w:num w:numId="15">
    <w:abstractNumId w:val="18"/>
  </w:num>
  <w:num w:numId="16">
    <w:abstractNumId w:val="20"/>
  </w:num>
  <w:num w:numId="17">
    <w:abstractNumId w:val="1"/>
  </w:num>
  <w:num w:numId="18">
    <w:abstractNumId w:val="9"/>
  </w:num>
  <w:num w:numId="19">
    <w:abstractNumId w:val="10"/>
  </w:num>
  <w:num w:numId="20">
    <w:abstractNumId w:val="15"/>
  </w:num>
  <w:num w:numId="21">
    <w:abstractNumId w:val="22"/>
  </w:num>
  <w:num w:numId="22">
    <w:abstractNumId w:val="6"/>
  </w:num>
  <w:num w:numId="23">
    <w:abstractNumId w:val="13"/>
  </w:num>
  <w:num w:numId="2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312C0"/>
    <w:rsid w:val="0014123D"/>
    <w:rsid w:val="0014214D"/>
    <w:rsid w:val="001459AC"/>
    <w:rsid w:val="0015181C"/>
    <w:rsid w:val="001560CA"/>
    <w:rsid w:val="0017604C"/>
    <w:rsid w:val="001A1A2B"/>
    <w:rsid w:val="001B03DA"/>
    <w:rsid w:val="001C700E"/>
    <w:rsid w:val="001D1368"/>
    <w:rsid w:val="001D5EDF"/>
    <w:rsid w:val="001F1E66"/>
    <w:rsid w:val="001F5805"/>
    <w:rsid w:val="0020282A"/>
    <w:rsid w:val="002068C8"/>
    <w:rsid w:val="002170A8"/>
    <w:rsid w:val="00243FE3"/>
    <w:rsid w:val="00293E50"/>
    <w:rsid w:val="002B12BC"/>
    <w:rsid w:val="002D1E1D"/>
    <w:rsid w:val="002D239D"/>
    <w:rsid w:val="002D7509"/>
    <w:rsid w:val="002E26E6"/>
    <w:rsid w:val="002E7710"/>
    <w:rsid w:val="002F37F6"/>
    <w:rsid w:val="00304E9A"/>
    <w:rsid w:val="00344CDC"/>
    <w:rsid w:val="00351D00"/>
    <w:rsid w:val="003556AC"/>
    <w:rsid w:val="0037519B"/>
    <w:rsid w:val="00381039"/>
    <w:rsid w:val="003817BE"/>
    <w:rsid w:val="00394D52"/>
    <w:rsid w:val="003A12F0"/>
    <w:rsid w:val="003C1741"/>
    <w:rsid w:val="003D22A1"/>
    <w:rsid w:val="003E4D4F"/>
    <w:rsid w:val="003F1441"/>
    <w:rsid w:val="00402D5F"/>
    <w:rsid w:val="00426479"/>
    <w:rsid w:val="004341D8"/>
    <w:rsid w:val="0043739E"/>
    <w:rsid w:val="0043747A"/>
    <w:rsid w:val="00442EA4"/>
    <w:rsid w:val="0045645B"/>
    <w:rsid w:val="004723E8"/>
    <w:rsid w:val="004B2375"/>
    <w:rsid w:val="004E271C"/>
    <w:rsid w:val="004E4898"/>
    <w:rsid w:val="0050306B"/>
    <w:rsid w:val="00503A9B"/>
    <w:rsid w:val="00511BE1"/>
    <w:rsid w:val="00551DB8"/>
    <w:rsid w:val="00571DFA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E23D2"/>
    <w:rsid w:val="006F10F7"/>
    <w:rsid w:val="006F2686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2517"/>
    <w:rsid w:val="007A4080"/>
    <w:rsid w:val="007B4AAB"/>
    <w:rsid w:val="007D10AC"/>
    <w:rsid w:val="007D2465"/>
    <w:rsid w:val="007D4452"/>
    <w:rsid w:val="007E0270"/>
    <w:rsid w:val="007E13F9"/>
    <w:rsid w:val="007E3DE0"/>
    <w:rsid w:val="007E46DB"/>
    <w:rsid w:val="007F7105"/>
    <w:rsid w:val="00800DEB"/>
    <w:rsid w:val="00827CFF"/>
    <w:rsid w:val="00842C76"/>
    <w:rsid w:val="0085049A"/>
    <w:rsid w:val="00867433"/>
    <w:rsid w:val="008724F8"/>
    <w:rsid w:val="008755AA"/>
    <w:rsid w:val="00885629"/>
    <w:rsid w:val="008A4C2F"/>
    <w:rsid w:val="008A66D2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7309F"/>
    <w:rsid w:val="009A0224"/>
    <w:rsid w:val="009A541F"/>
    <w:rsid w:val="009B6E93"/>
    <w:rsid w:val="009C3CDB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91A27"/>
    <w:rsid w:val="00AA51A7"/>
    <w:rsid w:val="00AA7FBC"/>
    <w:rsid w:val="00AB29F2"/>
    <w:rsid w:val="00AB5D34"/>
    <w:rsid w:val="00AE03EA"/>
    <w:rsid w:val="00AE6DE2"/>
    <w:rsid w:val="00B02381"/>
    <w:rsid w:val="00B03DCB"/>
    <w:rsid w:val="00B21734"/>
    <w:rsid w:val="00B518D8"/>
    <w:rsid w:val="00B54825"/>
    <w:rsid w:val="00B63473"/>
    <w:rsid w:val="00B72D6A"/>
    <w:rsid w:val="00B862D9"/>
    <w:rsid w:val="00B94547"/>
    <w:rsid w:val="00B958E5"/>
    <w:rsid w:val="00BA5D20"/>
    <w:rsid w:val="00BC1168"/>
    <w:rsid w:val="00BC4762"/>
    <w:rsid w:val="00BE493E"/>
    <w:rsid w:val="00BF4EBC"/>
    <w:rsid w:val="00C40936"/>
    <w:rsid w:val="00C47263"/>
    <w:rsid w:val="00C624C2"/>
    <w:rsid w:val="00C63F7F"/>
    <w:rsid w:val="00C75B61"/>
    <w:rsid w:val="00C856CE"/>
    <w:rsid w:val="00CA404E"/>
    <w:rsid w:val="00CC7FDC"/>
    <w:rsid w:val="00CF3F17"/>
    <w:rsid w:val="00D13124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04948"/>
    <w:rsid w:val="00E43D86"/>
    <w:rsid w:val="00E54A49"/>
    <w:rsid w:val="00E56E02"/>
    <w:rsid w:val="00E61EA2"/>
    <w:rsid w:val="00E70D6C"/>
    <w:rsid w:val="00E73B31"/>
    <w:rsid w:val="00E9175B"/>
    <w:rsid w:val="00EB5165"/>
    <w:rsid w:val="00EC0596"/>
    <w:rsid w:val="00EC4B2C"/>
    <w:rsid w:val="00ED6AEC"/>
    <w:rsid w:val="00EE5FC3"/>
    <w:rsid w:val="00EF3714"/>
    <w:rsid w:val="00F11F41"/>
    <w:rsid w:val="00F24423"/>
    <w:rsid w:val="00F313D4"/>
    <w:rsid w:val="00F35112"/>
    <w:rsid w:val="00F554D8"/>
    <w:rsid w:val="00F62B03"/>
    <w:rsid w:val="00F75A27"/>
    <w:rsid w:val="00F82106"/>
    <w:rsid w:val="00F919AA"/>
    <w:rsid w:val="00F969AF"/>
    <w:rsid w:val="00FA26FE"/>
    <w:rsid w:val="00FA2BE8"/>
    <w:rsid w:val="00FC3991"/>
    <w:rsid w:val="00FD686E"/>
    <w:rsid w:val="00FF245F"/>
    <w:rsid w:val="00FF3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2025-07-06T18:45:00Z</dcterms:created>
  <dcterms:modified xsi:type="dcterms:W3CDTF">2025-07-06T18:45:00Z</dcterms:modified>
</cp:coreProperties>
</file>