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4758A">
        <w:rPr>
          <w:rFonts w:ascii="Arial" w:hAnsi="Arial" w:cs="Arial"/>
          <w:bCs/>
          <w:color w:val="000000"/>
          <w:szCs w:val="24"/>
          <w:lang w:val="es-ES"/>
        </w:rPr>
        <w:t>168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4758A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VISTO:</w:t>
      </w:r>
    </w:p>
    <w:p w:rsidR="00A059C6" w:rsidRPr="00A059C6" w:rsidRDefault="00A059C6" w:rsidP="00A059C6">
      <w:pPr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ab/>
        <w:t>Que el cargo de Profesor Adjunto con dedicación simple en la</w:t>
      </w:r>
      <w:r w:rsidR="0024758A">
        <w:rPr>
          <w:rFonts w:ascii="Arial" w:hAnsi="Arial"/>
          <w:b/>
          <w:szCs w:val="20"/>
          <w:lang w:val="es-ES_tradnl"/>
        </w:rPr>
        <w:t>s</w:t>
      </w:r>
      <w:r w:rsidRPr="00A059C6">
        <w:rPr>
          <w:rFonts w:ascii="Arial" w:hAnsi="Arial"/>
          <w:b/>
          <w:szCs w:val="20"/>
          <w:lang w:val="es-ES_tradnl"/>
        </w:rPr>
        <w:t xml:space="preserve"> asignatura</w:t>
      </w:r>
      <w:r w:rsidR="0024758A">
        <w:rPr>
          <w:rFonts w:ascii="Arial" w:hAnsi="Arial"/>
          <w:b/>
          <w:szCs w:val="20"/>
          <w:lang w:val="es-ES_tradnl"/>
        </w:rPr>
        <w:t>s</w:t>
      </w:r>
      <w:r w:rsidRPr="00A059C6">
        <w:rPr>
          <w:rFonts w:ascii="Arial" w:hAnsi="Arial"/>
          <w:b/>
          <w:szCs w:val="20"/>
          <w:lang w:val="es-ES_tradnl"/>
        </w:rPr>
        <w:t xml:space="preserve"> </w:t>
      </w:r>
      <w:r w:rsidR="0024758A">
        <w:rPr>
          <w:rFonts w:ascii="Arial" w:hAnsi="Arial"/>
          <w:i/>
          <w:szCs w:val="20"/>
          <w:lang w:val="es-ES_tradnl"/>
        </w:rPr>
        <w:t>Informática IE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="0024758A" w:rsidRPr="0024758A">
        <w:rPr>
          <w:rFonts w:ascii="Arial" w:hAnsi="Arial"/>
          <w:i/>
          <w:szCs w:val="20"/>
          <w:lang w:val="es-ES_tradnl"/>
        </w:rPr>
        <w:t>(Cód. 7683</w:t>
      </w:r>
      <w:r w:rsidRPr="0024758A">
        <w:rPr>
          <w:rFonts w:ascii="Arial" w:hAnsi="Arial"/>
          <w:i/>
          <w:szCs w:val="20"/>
          <w:lang w:val="es-ES_tradnl"/>
        </w:rPr>
        <w:t>)</w:t>
      </w:r>
      <w:r w:rsidR="0024758A" w:rsidRPr="0024758A">
        <w:rPr>
          <w:rFonts w:ascii="Arial" w:hAnsi="Arial"/>
          <w:i/>
          <w:szCs w:val="20"/>
          <w:lang w:val="es-ES_tradnl"/>
        </w:rPr>
        <w:t xml:space="preserve"> – Informática IIE (Cód. 7684)</w:t>
      </w:r>
      <w:r w:rsidRPr="0024758A">
        <w:rPr>
          <w:rFonts w:ascii="Arial" w:hAnsi="Arial"/>
          <w:i/>
          <w:szCs w:val="20"/>
          <w:lang w:val="es-ES_tradnl"/>
        </w:rPr>
        <w:t xml:space="preserve"> </w:t>
      </w:r>
      <w:r w:rsidRPr="00A059C6">
        <w:rPr>
          <w:rFonts w:ascii="Arial" w:hAnsi="Arial"/>
          <w:szCs w:val="20"/>
          <w:lang w:val="es-ES_tradnl"/>
        </w:rPr>
        <w:t>se encuentr</w:t>
      </w:r>
      <w:r w:rsidR="0024758A">
        <w:rPr>
          <w:rFonts w:ascii="Arial" w:hAnsi="Arial"/>
          <w:szCs w:val="20"/>
          <w:lang w:val="es-ES_tradnl"/>
        </w:rPr>
        <w:t>a vacante por renuncia del Dr. Luciano Tamargo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32F56">
        <w:rPr>
          <w:rFonts w:ascii="Arial" w:hAnsi="Arial"/>
          <w:szCs w:val="20"/>
          <w:lang w:val="es-ES_tradnl"/>
        </w:rPr>
        <w:t>(</w:t>
      </w:r>
      <w:r w:rsidR="0024758A">
        <w:rPr>
          <w:rFonts w:ascii="Arial" w:hAnsi="Arial"/>
          <w:szCs w:val="20"/>
          <w:lang w:val="es-ES_tradnl"/>
        </w:rPr>
        <w:t>Resol. CSU-581/17</w:t>
      </w:r>
      <w:r w:rsidRPr="00A32F56">
        <w:rPr>
          <w:rFonts w:ascii="Arial" w:hAnsi="Arial"/>
          <w:szCs w:val="20"/>
          <w:lang w:val="es-ES_tradnl"/>
        </w:rPr>
        <w:t>);</w:t>
      </w:r>
      <w:r w:rsidRPr="00A059C6">
        <w:rPr>
          <w:rFonts w:ascii="Arial" w:hAnsi="Arial"/>
          <w:szCs w:val="20"/>
          <w:lang w:val="es-ES_tradnl"/>
        </w:rPr>
        <w:t xml:space="preserve"> </w:t>
      </w: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 xml:space="preserve">y CONSIDERANDO: </w:t>
      </w:r>
      <w:r w:rsidRPr="00A059C6">
        <w:rPr>
          <w:rFonts w:ascii="Arial" w:hAnsi="Arial"/>
          <w:szCs w:val="20"/>
          <w:lang w:val="es-AR"/>
        </w:rPr>
        <w:t xml:space="preserve"> </w:t>
      </w: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szCs w:val="20"/>
          <w:lang w:val="es-AR"/>
        </w:rPr>
        <w:t xml:space="preserve">Que </w:t>
      </w:r>
      <w:r>
        <w:rPr>
          <w:rFonts w:ascii="Arial" w:hAnsi="Arial"/>
          <w:szCs w:val="20"/>
          <w:lang w:val="es-AR"/>
        </w:rPr>
        <w:t>es necesario</w:t>
      </w:r>
      <w:r w:rsidRPr="00A059C6">
        <w:rPr>
          <w:rFonts w:ascii="Arial" w:hAnsi="Arial"/>
          <w:szCs w:val="20"/>
          <w:lang w:val="es-AR"/>
        </w:rPr>
        <w:t xml:space="preserve"> bloquear dicho cargo con el objeto de realizar </w:t>
      </w:r>
      <w:r w:rsidRPr="00A059C6">
        <w:rPr>
          <w:rFonts w:ascii="Arial" w:hAnsi="Arial"/>
          <w:szCs w:val="20"/>
          <w:lang w:val="es-ES_tradnl"/>
        </w:rPr>
        <w:t xml:space="preserve">asignaciones complementarias y/o contratos a fin de cubrir </w:t>
      </w:r>
      <w:r>
        <w:rPr>
          <w:rFonts w:ascii="Arial" w:hAnsi="Arial"/>
          <w:szCs w:val="20"/>
          <w:lang w:val="es-ES_tradnl"/>
        </w:rPr>
        <w:t>los requerimientos</w:t>
      </w:r>
      <w:r w:rsidRPr="00A059C6">
        <w:rPr>
          <w:rFonts w:ascii="Arial" w:hAnsi="Arial"/>
          <w:szCs w:val="20"/>
          <w:lang w:val="es-ES_tradnl"/>
        </w:rPr>
        <w:t xml:space="preserve"> docentes </w:t>
      </w:r>
      <w:r>
        <w:rPr>
          <w:rFonts w:ascii="Arial" w:hAnsi="Arial"/>
          <w:szCs w:val="20"/>
          <w:lang w:val="es-ES_tradnl"/>
        </w:rPr>
        <w:t xml:space="preserve">del presente cuatrimestre; </w:t>
      </w:r>
    </w:p>
    <w:p w:rsidR="00A059C6" w:rsidRPr="00A059C6" w:rsidRDefault="00A059C6" w:rsidP="00A059C6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POR ELLO,</w:t>
      </w:r>
      <w:r w:rsidRPr="00A059C6">
        <w:rPr>
          <w:rFonts w:ascii="Arial" w:hAnsi="Arial"/>
          <w:szCs w:val="20"/>
          <w:lang w:val="es-ES_tradnl" w:eastAsia="es-ES"/>
        </w:rPr>
        <w:t xml:space="preserve">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24758A">
        <w:rPr>
          <w:rFonts w:ascii="Arial" w:hAnsi="Arial"/>
          <w:b/>
          <w:szCs w:val="20"/>
          <w:lang w:val="es-ES_tradnl" w:eastAsia="es-ES"/>
        </w:rPr>
        <w:t>0</w:t>
      </w:r>
      <w:r>
        <w:rPr>
          <w:rFonts w:ascii="Arial" w:hAnsi="Arial"/>
          <w:b/>
          <w:szCs w:val="20"/>
          <w:lang w:val="es-ES_tradnl" w:eastAsia="es-ES"/>
        </w:rPr>
        <w:t>3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 de </w:t>
      </w:r>
      <w:r w:rsidR="0024758A">
        <w:rPr>
          <w:rFonts w:ascii="Arial" w:hAnsi="Arial"/>
          <w:b/>
          <w:szCs w:val="20"/>
          <w:lang w:val="es-ES_tradnl" w:eastAsia="es-ES"/>
        </w:rPr>
        <w:t>agosto de 2017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 por unanimidad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A059C6">
        <w:rPr>
          <w:rFonts w:ascii="Arial" w:hAnsi="Arial"/>
          <w:b/>
          <w:szCs w:val="20"/>
          <w:lang w:val="pt-BR" w:eastAsia="es-ES"/>
        </w:rPr>
        <w:t>R E S U E L V E :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1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>).-</w:t>
      </w:r>
      <w:r w:rsidRPr="00A059C6">
        <w:rPr>
          <w:rFonts w:ascii="Arial" w:hAnsi="Arial" w:cs="Arial"/>
          <w:color w:val="000000"/>
          <w:lang w:val="es-ES_tradnl"/>
        </w:rPr>
        <w:t xml:space="preserve"> Bloquear el cargo de Profesor Adjunto con dedicación simple</w:t>
      </w:r>
      <w:r w:rsidRPr="00A059C6">
        <w:rPr>
          <w:rFonts w:ascii="Arial" w:hAnsi="Arial"/>
          <w:szCs w:val="20"/>
          <w:lang w:val="es-ES_tradnl"/>
        </w:rPr>
        <w:t xml:space="preserve"> vacante por renuncia del </w:t>
      </w:r>
      <w:r w:rsidR="0024758A">
        <w:rPr>
          <w:rFonts w:ascii="Arial" w:hAnsi="Arial"/>
          <w:szCs w:val="20"/>
          <w:lang w:val="es-ES_tradnl"/>
        </w:rPr>
        <w:t>Dr. Luciano Héctor TAMARGO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059C6">
        <w:rPr>
          <w:rFonts w:ascii="Arial" w:hAnsi="Arial"/>
          <w:bCs/>
          <w:szCs w:val="20"/>
          <w:lang w:val="es-ES_tradnl"/>
        </w:rPr>
        <w:t>(</w:t>
      </w:r>
      <w:r w:rsidR="0024758A">
        <w:rPr>
          <w:rFonts w:ascii="Arial" w:hAnsi="Arial"/>
          <w:szCs w:val="20"/>
          <w:lang w:val="es-ES"/>
        </w:rPr>
        <w:t>Leg. 11121</w:t>
      </w:r>
      <w:r w:rsidRPr="00A059C6">
        <w:rPr>
          <w:rFonts w:ascii="Arial" w:hAnsi="Arial"/>
          <w:szCs w:val="20"/>
          <w:lang w:val="es-ES"/>
        </w:rPr>
        <w:t xml:space="preserve"> </w:t>
      </w:r>
      <w:r w:rsidRPr="00A059C6">
        <w:rPr>
          <w:rFonts w:ascii="Arial" w:hAnsi="Arial"/>
          <w:szCs w:val="20"/>
          <w:lang w:val="es-ES_tradnl"/>
        </w:rPr>
        <w:t>*</w:t>
      </w:r>
      <w:r w:rsidR="0024758A">
        <w:rPr>
          <w:rFonts w:ascii="Arial" w:hAnsi="Arial" w:cs="Arial"/>
          <w:color w:val="000000"/>
          <w:lang w:val="es-ES_tradnl"/>
        </w:rPr>
        <w:t xml:space="preserve">Cargo de Planta 27028862) desde el 03 </w:t>
      </w:r>
      <w:r w:rsidRPr="00A059C6">
        <w:rPr>
          <w:rFonts w:ascii="Arial" w:hAnsi="Arial" w:cs="Arial"/>
          <w:color w:val="000000"/>
          <w:lang w:val="es-ES_tradnl"/>
        </w:rPr>
        <w:t xml:space="preserve">de </w:t>
      </w:r>
      <w:r w:rsidR="0024758A">
        <w:rPr>
          <w:rFonts w:ascii="Arial" w:hAnsi="Arial" w:cs="Arial"/>
          <w:color w:val="000000"/>
          <w:lang w:val="es-ES_tradnl"/>
        </w:rPr>
        <w:t>agosto y hasta el 31 de diciembre</w:t>
      </w:r>
      <w:r w:rsidR="007A33DE">
        <w:rPr>
          <w:rFonts w:ascii="Arial" w:hAnsi="Arial" w:cs="Arial"/>
          <w:color w:val="000000"/>
          <w:lang w:val="es-ES_tradnl"/>
        </w:rPr>
        <w:t xml:space="preserve"> de 2017</w:t>
      </w:r>
      <w:r w:rsidRPr="00A059C6">
        <w:rPr>
          <w:rFonts w:ascii="Arial" w:hAnsi="Arial" w:cs="Arial"/>
          <w:color w:val="000000"/>
          <w:lang w:val="es-ES_tradnl"/>
        </w:rPr>
        <w:t>.-</w:t>
      </w:r>
      <w:r w:rsidRPr="00A059C6">
        <w:rPr>
          <w:rFonts w:ascii="Arial" w:hAnsi="Arial" w:cs="Arial"/>
          <w:b/>
          <w:color w:val="000000"/>
          <w:lang w:val="es-ES_tradnl"/>
        </w:rPr>
        <w:t xml:space="preserve"> 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2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059C6">
        <w:rPr>
          <w:rFonts w:ascii="Arial" w:hAnsi="Arial" w:cs="Arial"/>
          <w:color w:val="000000"/>
          <w:lang w:val="es-ES_tradnl"/>
        </w:rPr>
        <w:t>Reservar los puntos que surgen del bloqueo para realizar asignaciones complementarias y contratos docentes.-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3º).-</w:t>
      </w:r>
      <w:r w:rsidRPr="00A059C6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lang w:val="es-AR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szCs w:val="20"/>
          <w:lang w:val="es-ES_tradnl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A059C6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16D" w:rsidRDefault="001B216D" w:rsidP="00A46215">
      <w:r>
        <w:separator/>
      </w:r>
    </w:p>
  </w:endnote>
  <w:endnote w:type="continuationSeparator" w:id="1">
    <w:p w:rsidR="001B216D" w:rsidRDefault="001B216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16D" w:rsidRDefault="001B216D" w:rsidP="00A46215">
      <w:r>
        <w:separator/>
      </w:r>
    </w:p>
  </w:footnote>
  <w:footnote w:type="continuationSeparator" w:id="1">
    <w:p w:rsidR="001B216D" w:rsidRDefault="001B216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216D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4758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ED7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0F5E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3DE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59C6"/>
    <w:rsid w:val="00A06B48"/>
    <w:rsid w:val="00A1636B"/>
    <w:rsid w:val="00A2292F"/>
    <w:rsid w:val="00A24140"/>
    <w:rsid w:val="00A24469"/>
    <w:rsid w:val="00A32DD0"/>
    <w:rsid w:val="00A32F56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06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1FC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