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D23F9">
        <w:rPr>
          <w:rFonts w:ascii="Arial" w:hAnsi="Arial" w:cs="Arial"/>
          <w:bCs/>
          <w:color w:val="000000"/>
          <w:szCs w:val="24"/>
          <w:lang w:val="es-ES"/>
        </w:rPr>
        <w:t>179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D23F9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Default="00C303DD" w:rsidP="00A73DA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</w:p>
    <w:p w:rsidR="00C303DD" w:rsidRDefault="00C303DD" w:rsidP="00DB5779">
      <w:pPr>
        <w:spacing w:line="260" w:lineRule="exact"/>
        <w:ind w:right="-29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C303DD" w:rsidRPr="00C303DD" w:rsidRDefault="00C303DD" w:rsidP="00C303DD">
      <w:pPr>
        <w:ind w:firstLine="851"/>
        <w:jc w:val="both"/>
        <w:rPr>
          <w:rFonts w:ascii="Arial" w:hAnsi="Arial"/>
          <w:szCs w:val="20"/>
          <w:lang w:val="es-ES"/>
        </w:rPr>
      </w:pPr>
      <w:r w:rsidRPr="00C303DD">
        <w:rPr>
          <w:rFonts w:ascii="Arial" w:hAnsi="Arial"/>
          <w:szCs w:val="20"/>
          <w:lang w:val="es-ES"/>
        </w:rPr>
        <w:t>Que la citada asignatura no tiene designado</w:t>
      </w:r>
      <w:r w:rsidR="00FF3208">
        <w:rPr>
          <w:rFonts w:ascii="Arial" w:hAnsi="Arial"/>
          <w:szCs w:val="20"/>
          <w:lang w:val="es-ES"/>
        </w:rPr>
        <w:t>, en el presente cuatrimestre,</w:t>
      </w:r>
      <w:r w:rsidRPr="00C303DD">
        <w:rPr>
          <w:rFonts w:ascii="Arial" w:hAnsi="Arial"/>
          <w:szCs w:val="20"/>
          <w:lang w:val="es-ES"/>
        </w:rPr>
        <w:t xml:space="preserve"> un Asistente de Docencia que supervise el desarrollo de las clases prácticas de dicha asignatura; </w:t>
      </w:r>
    </w:p>
    <w:p w:rsidR="00C303DD" w:rsidRPr="00C303DD" w:rsidRDefault="00C303DD" w:rsidP="001716D4">
      <w:pPr>
        <w:jc w:val="both"/>
        <w:rPr>
          <w:rFonts w:ascii="Arial" w:hAnsi="Arial"/>
          <w:szCs w:val="20"/>
          <w:lang w:val="es-ES_tradnl"/>
        </w:rPr>
      </w:pPr>
    </w:p>
    <w:p w:rsidR="00CD23F9" w:rsidRDefault="00CD23F9" w:rsidP="00CD23F9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</w:t>
      </w:r>
      <w:r>
        <w:rPr>
          <w:rFonts w:ascii="Arial" w:hAnsi="Arial" w:cs="Arial"/>
          <w:lang w:val="es-AR" w:eastAsia="es-AR"/>
        </w:rPr>
        <w:t>cubrir dicho cargo</w:t>
      </w:r>
      <w:r w:rsidRPr="00A42E0A">
        <w:rPr>
          <w:rFonts w:ascii="Arial" w:hAnsi="Arial" w:cs="Arial"/>
          <w:lang w:val="es-AR" w:eastAsia="es-AR"/>
        </w:rPr>
        <w:t xml:space="preserve"> en el presente cuatrimestre la mencionada asignatura; </w:t>
      </w:r>
    </w:p>
    <w:p w:rsidR="00CD23F9" w:rsidRDefault="00CD23F9" w:rsidP="00CD23F9">
      <w:pPr>
        <w:jc w:val="both"/>
        <w:rPr>
          <w:rFonts w:ascii="Arial" w:hAnsi="Arial" w:cs="Arial"/>
          <w:lang w:val="es-AR" w:eastAsia="es-AR"/>
        </w:rPr>
      </w:pPr>
    </w:p>
    <w:p w:rsidR="00CD23F9" w:rsidRDefault="00CD23F9" w:rsidP="00CD23F9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 la Lic. Ana Nicolini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</w:t>
      </w:r>
      <w:r>
        <w:rPr>
          <w:rFonts w:ascii="Arial" w:hAnsi="Arial" w:cs="Arial"/>
          <w:lang w:val="es-AR" w:eastAsia="es-AR"/>
        </w:rPr>
        <w:t>Asistente de Docencia de la materia Estructuras de Datos;</w:t>
      </w:r>
    </w:p>
    <w:p w:rsidR="00C303DD" w:rsidRPr="00C303DD" w:rsidRDefault="00C303DD" w:rsidP="00C303DD">
      <w:pPr>
        <w:ind w:firstLine="851"/>
        <w:jc w:val="both"/>
        <w:rPr>
          <w:rFonts w:ascii="Arial" w:hAnsi="Arial" w:cs="Arial"/>
          <w:bCs/>
          <w:lang w:val="es-ES_tradnl" w:eastAsia="es-ES"/>
        </w:rPr>
      </w:pPr>
    </w:p>
    <w:p w:rsidR="008A1A05" w:rsidRPr="00474AE3" w:rsidRDefault="008A1A05" w:rsidP="008A1A05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 w:rsidRPr="00474AE3">
        <w:rPr>
          <w:rFonts w:ascii="Arial" w:hAnsi="Arial"/>
          <w:szCs w:val="20"/>
          <w:lang w:val="es-AR" w:eastAsia="es-ES"/>
        </w:rPr>
        <w:t>Que por resolución C</w:t>
      </w:r>
      <w:r w:rsidR="00030259">
        <w:rPr>
          <w:rFonts w:ascii="Arial" w:hAnsi="Arial"/>
          <w:szCs w:val="20"/>
          <w:lang w:val="es-AR" w:eastAsia="es-ES"/>
        </w:rPr>
        <w:t>DCIC-188</w:t>
      </w:r>
      <w:r>
        <w:rPr>
          <w:rFonts w:ascii="Arial" w:hAnsi="Arial"/>
          <w:szCs w:val="20"/>
          <w:lang w:val="es-AR" w:eastAsia="es-ES"/>
        </w:rPr>
        <w:t>/17</w:t>
      </w:r>
      <w:r w:rsidRPr="00474AE3">
        <w:rPr>
          <w:rFonts w:ascii="Arial" w:hAnsi="Arial"/>
          <w:szCs w:val="20"/>
          <w:lang w:val="es-AR" w:eastAsia="es-ES"/>
        </w:rPr>
        <w:t xml:space="preserve"> *Expte. </w:t>
      </w:r>
      <w:r w:rsidR="002646CE" w:rsidRPr="002646CE">
        <w:rPr>
          <w:rFonts w:ascii="Arial" w:hAnsi="Arial"/>
          <w:szCs w:val="20"/>
          <w:lang w:val="es-AR" w:eastAsia="es-ES"/>
        </w:rPr>
        <w:t>2500</w:t>
      </w:r>
      <w:r w:rsidRPr="002646CE">
        <w:rPr>
          <w:rFonts w:ascii="Arial" w:hAnsi="Arial"/>
          <w:szCs w:val="20"/>
          <w:lang w:val="es-AR" w:eastAsia="es-ES"/>
        </w:rPr>
        <w:t>/17</w:t>
      </w:r>
      <w:r w:rsidRPr="00474AE3">
        <w:rPr>
          <w:rFonts w:ascii="Arial" w:hAnsi="Arial"/>
          <w:szCs w:val="20"/>
          <w:lang w:val="es-AR" w:eastAsia="es-ES"/>
        </w:rPr>
        <w:t xml:space="preserve"> se procedió a efectuar el bloqueo</w:t>
      </w:r>
      <w:r w:rsidR="00030259">
        <w:rPr>
          <w:rFonts w:ascii="Arial" w:hAnsi="Arial"/>
          <w:szCs w:val="20"/>
          <w:lang w:val="es-AR" w:eastAsia="es-ES"/>
        </w:rPr>
        <w:t xml:space="preserve"> de un cargo de Ayudante de Docencia “A” con dedicación semiexclusiva, vacante por licencia sin goce de haberes</w:t>
      </w:r>
      <w:r w:rsidRPr="00474AE3">
        <w:rPr>
          <w:rFonts w:ascii="Arial" w:hAnsi="Arial"/>
          <w:szCs w:val="20"/>
          <w:lang w:val="es-AR" w:eastAsia="es-ES"/>
        </w:rPr>
        <w:t xml:space="preserve"> </w:t>
      </w:r>
      <w:r w:rsidR="00030259">
        <w:rPr>
          <w:rFonts w:ascii="Arial" w:hAnsi="Arial"/>
          <w:szCs w:val="20"/>
          <w:lang w:val="es-AR" w:eastAsia="es-ES"/>
        </w:rPr>
        <w:t xml:space="preserve">de la Dra. M. Vanina Martínez </w:t>
      </w:r>
      <w:r w:rsidR="00030259">
        <w:rPr>
          <w:rFonts w:ascii="Arial" w:hAnsi="Arial"/>
          <w:snapToGrid w:val="0"/>
          <w:szCs w:val="20"/>
          <w:lang w:val="es-ES_tradnl" w:eastAsia="es-ES"/>
        </w:rPr>
        <w:t>(Leg. 10076</w:t>
      </w:r>
      <w:r w:rsidRPr="00474AE3">
        <w:rPr>
          <w:rFonts w:ascii="Arial" w:hAnsi="Arial"/>
          <w:snapToGrid w:val="0"/>
          <w:szCs w:val="20"/>
          <w:lang w:val="es-ES_tradnl" w:eastAsia="es-ES"/>
        </w:rPr>
        <w:t xml:space="preserve"> *</w:t>
      </w:r>
      <w:r w:rsidR="00030259">
        <w:rPr>
          <w:rFonts w:ascii="Arial" w:hAnsi="Arial" w:cs="Arial"/>
          <w:snapToGrid w:val="0"/>
          <w:color w:val="000000"/>
          <w:lang w:val="es-ES_tradnl" w:eastAsia="es-ES"/>
        </w:rPr>
        <w:t>Cargo de Planta 27028814</w:t>
      </w:r>
      <w:r w:rsidRPr="00474AE3">
        <w:rPr>
          <w:rFonts w:ascii="Arial" w:hAnsi="Arial" w:cs="Arial"/>
          <w:snapToGrid w:val="0"/>
          <w:color w:val="000000"/>
          <w:lang w:val="es-ES_tradnl" w:eastAsia="es-ES"/>
        </w:rPr>
        <w:t>)</w:t>
      </w:r>
    </w:p>
    <w:p w:rsidR="008A1A05" w:rsidRDefault="008A1A05" w:rsidP="008A1A05">
      <w:pPr>
        <w:jc w:val="both"/>
        <w:rPr>
          <w:rFonts w:ascii="Arial" w:hAnsi="Arial" w:cs="Arial"/>
          <w:bCs/>
          <w:lang w:val="es-ES_tradnl" w:eastAsia="es-AR"/>
        </w:rPr>
      </w:pP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D23F9">
        <w:rPr>
          <w:rFonts w:ascii="Arial" w:hAnsi="Arial"/>
          <w:b/>
          <w:bCs/>
          <w:lang w:val="es-AR"/>
        </w:rPr>
        <w:t>10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D23F9">
        <w:rPr>
          <w:rFonts w:ascii="Arial" w:hAnsi="Arial"/>
          <w:b/>
          <w:bCs/>
          <w:lang w:val="es-AR"/>
        </w:rPr>
        <w:t>agosto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D23F9">
        <w:rPr>
          <w:rFonts w:ascii="Arial" w:hAnsi="Arial"/>
          <w:b/>
          <w:bCs/>
          <w:lang w:val="es-AR"/>
        </w:rPr>
        <w:t>2017</w:t>
      </w:r>
      <w:r w:rsidR="00973F63">
        <w:rPr>
          <w:rFonts w:ascii="Arial" w:hAnsi="Arial"/>
          <w:b/>
          <w:bCs/>
          <w:lang w:val="es-AR"/>
        </w:rPr>
        <w:t xml:space="preserve"> por unanimidad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3F63" w:rsidRPr="00535FB7" w:rsidRDefault="00973F63" w:rsidP="00973F63">
      <w:pPr>
        <w:jc w:val="both"/>
        <w:rPr>
          <w:rFonts w:ascii="Arial" w:hAnsi="Arial" w:cs="Arial"/>
          <w:szCs w:val="20"/>
          <w:lang w:val="es-ES_tradnl"/>
        </w:rPr>
      </w:pPr>
      <w:r w:rsidRPr="00535FB7">
        <w:rPr>
          <w:rFonts w:ascii="Arial" w:hAnsi="Arial" w:cs="Arial"/>
          <w:b/>
          <w:lang w:val="pt-BR"/>
        </w:rPr>
        <w:t>Art. 1º)</w:t>
      </w:r>
      <w:r w:rsidRPr="00535FB7">
        <w:rPr>
          <w:rFonts w:ascii="Arial" w:hAnsi="Arial" w:cs="Arial"/>
          <w:lang w:val="pt-BR"/>
        </w:rPr>
        <w:t xml:space="preserve">.- </w:t>
      </w:r>
      <w:r w:rsidRPr="00535FB7">
        <w:rPr>
          <w:rFonts w:ascii="Arial" w:hAnsi="Arial" w:cs="Arial"/>
          <w:lang w:val="es-AR"/>
        </w:rPr>
        <w:t xml:space="preserve">Establecer una asignación complementaria a la </w:t>
      </w:r>
      <w:r w:rsidRPr="00535FB7">
        <w:rPr>
          <w:rFonts w:ascii="Arial" w:hAnsi="Arial" w:cs="Arial"/>
          <w:b/>
          <w:lang w:val="es-AR"/>
        </w:rPr>
        <w:t xml:space="preserve">Licenciada Ana Lucía NICOLINI </w:t>
      </w:r>
      <w:r w:rsidRPr="00535FB7">
        <w:rPr>
          <w:rFonts w:ascii="Arial" w:hAnsi="Arial"/>
          <w:b/>
          <w:bCs/>
          <w:szCs w:val="20"/>
          <w:lang w:val="es-ES_tradnl"/>
        </w:rPr>
        <w:t>(</w:t>
      </w:r>
      <w:r w:rsidRPr="00535FB7">
        <w:rPr>
          <w:rFonts w:ascii="Arial" w:hAnsi="Arial"/>
          <w:b/>
          <w:szCs w:val="20"/>
          <w:lang w:val="es-ES_tradnl"/>
        </w:rPr>
        <w:t xml:space="preserve">Leg. 13257) </w:t>
      </w:r>
      <w:r w:rsidRPr="00535FB7">
        <w:rPr>
          <w:rFonts w:ascii="Arial" w:hAnsi="Arial"/>
          <w:szCs w:val="20"/>
          <w:lang w:val="es-ES_tradnl"/>
        </w:rPr>
        <w:t>para cumplir funciones de</w:t>
      </w:r>
      <w:r w:rsidR="00CD23F9">
        <w:rPr>
          <w:rFonts w:ascii="Arial" w:hAnsi="Arial" w:cs="Arial"/>
          <w:color w:val="000000"/>
          <w:szCs w:val="20"/>
          <w:lang w:val="es-ES_tradnl"/>
        </w:rPr>
        <w:t xml:space="preserve"> Asistente</w:t>
      </w:r>
      <w:r w:rsidRPr="00535FB7">
        <w:rPr>
          <w:rFonts w:ascii="Arial" w:hAnsi="Arial" w:cs="Arial"/>
          <w:color w:val="000000"/>
          <w:szCs w:val="20"/>
          <w:lang w:val="es-ES_tradnl"/>
        </w:rPr>
        <w:t xml:space="preserve"> de Docencia</w:t>
      </w:r>
      <w:r w:rsidRPr="00535FB7">
        <w:rPr>
          <w:rFonts w:ascii="Arial" w:hAnsi="Arial" w:cs="Arial"/>
          <w:szCs w:val="20"/>
          <w:lang w:val="es-ES_tradnl"/>
        </w:rPr>
        <w:t xml:space="preserve">, en el Área: I, Disciplina: Programación, Asignatura: </w:t>
      </w:r>
      <w:r>
        <w:rPr>
          <w:rFonts w:ascii="Arial" w:hAnsi="Arial" w:cs="Arial"/>
          <w:b/>
          <w:szCs w:val="20"/>
          <w:lang w:val="es-ES_tradnl"/>
        </w:rPr>
        <w:t xml:space="preserve">“Estructuras de </w:t>
      </w:r>
      <w:r w:rsidR="004F3C65">
        <w:rPr>
          <w:rFonts w:ascii="Arial" w:hAnsi="Arial" w:cs="Arial"/>
          <w:b/>
          <w:szCs w:val="20"/>
          <w:lang w:val="es-ES_tradnl"/>
        </w:rPr>
        <w:t>Datos</w:t>
      </w:r>
      <w:r w:rsidRPr="00535FB7">
        <w:rPr>
          <w:rFonts w:ascii="Arial" w:hAnsi="Arial" w:cs="Arial"/>
          <w:b/>
          <w:szCs w:val="20"/>
          <w:lang w:val="es-ES_tradnl"/>
        </w:rPr>
        <w:t xml:space="preserve">” </w:t>
      </w:r>
      <w:r w:rsidRPr="00535FB7">
        <w:rPr>
          <w:rFonts w:ascii="Arial" w:hAnsi="Arial" w:cs="Arial"/>
          <w:b/>
          <w:bCs/>
          <w:szCs w:val="20"/>
          <w:lang w:val="es-ES_tradnl"/>
        </w:rPr>
        <w:t>(C</w:t>
      </w:r>
      <w:r>
        <w:rPr>
          <w:rFonts w:ascii="Arial" w:hAnsi="Arial" w:cs="Arial"/>
          <w:b/>
          <w:bCs/>
          <w:szCs w:val="20"/>
          <w:lang w:val="es-ES_tradnl"/>
        </w:rPr>
        <w:t>ód. 7655</w:t>
      </w:r>
      <w:r w:rsidRPr="00535FB7">
        <w:rPr>
          <w:rFonts w:ascii="Arial" w:hAnsi="Arial" w:cs="Arial"/>
          <w:b/>
          <w:bCs/>
          <w:szCs w:val="20"/>
          <w:lang w:val="es-ES_tradnl"/>
        </w:rPr>
        <w:t>)</w:t>
      </w:r>
      <w:r w:rsidRPr="00535FB7">
        <w:rPr>
          <w:rFonts w:ascii="Arial" w:hAnsi="Arial" w:cs="Arial"/>
          <w:szCs w:val="20"/>
          <w:lang w:val="es-ES_tradnl"/>
        </w:rPr>
        <w:t>, en el Departamento de Ciencias e Ingenierí</w:t>
      </w:r>
      <w:r w:rsidR="00CD23F9">
        <w:rPr>
          <w:rFonts w:ascii="Arial" w:hAnsi="Arial" w:cs="Arial"/>
          <w:szCs w:val="20"/>
          <w:lang w:val="es-ES_tradnl"/>
        </w:rPr>
        <w:t>a de la Computación, desde el 14</w:t>
      </w:r>
      <w:r w:rsidRPr="00535FB7">
        <w:rPr>
          <w:rFonts w:ascii="Arial" w:hAnsi="Arial" w:cs="Arial"/>
          <w:szCs w:val="20"/>
          <w:lang w:val="es-ES_tradnl"/>
        </w:rPr>
        <w:t xml:space="preserve"> de </w:t>
      </w:r>
      <w:r>
        <w:rPr>
          <w:rFonts w:ascii="Arial" w:hAnsi="Arial" w:cs="Arial"/>
          <w:szCs w:val="20"/>
          <w:lang w:val="es-ES_tradnl"/>
        </w:rPr>
        <w:t xml:space="preserve">agosto y </w:t>
      </w:r>
      <w:r w:rsidR="00D6491A">
        <w:rPr>
          <w:rFonts w:ascii="Arial" w:hAnsi="Arial" w:cs="Arial"/>
          <w:szCs w:val="20"/>
          <w:lang w:val="es-ES_tradnl"/>
        </w:rPr>
        <w:t>hasta el 13</w:t>
      </w:r>
      <w:r w:rsidR="00CD23F9">
        <w:rPr>
          <w:rFonts w:ascii="Arial" w:hAnsi="Arial" w:cs="Arial"/>
          <w:szCs w:val="20"/>
          <w:lang w:val="es-ES_tradnl"/>
        </w:rPr>
        <w:t xml:space="preserve"> de diciembre de 2017</w:t>
      </w:r>
      <w:r w:rsidRPr="00535FB7">
        <w:rPr>
          <w:rFonts w:ascii="Arial" w:hAnsi="Arial" w:cs="Arial"/>
          <w:szCs w:val="20"/>
          <w:lang w:val="es-ES_tradnl"/>
        </w:rPr>
        <w:t>.-</w:t>
      </w:r>
    </w:p>
    <w:p w:rsidR="00973F63" w:rsidRPr="00535FB7" w:rsidRDefault="00973F63" w:rsidP="00973F63">
      <w:pPr>
        <w:jc w:val="both"/>
        <w:rPr>
          <w:rFonts w:ascii="Arial" w:hAnsi="Arial" w:cs="Arial"/>
          <w:lang w:val="es-ES"/>
        </w:rPr>
      </w:pPr>
    </w:p>
    <w:p w:rsidR="00973F63" w:rsidRPr="00535FB7" w:rsidRDefault="00973F63" w:rsidP="00973F63">
      <w:pPr>
        <w:jc w:val="both"/>
        <w:rPr>
          <w:rFonts w:ascii="Arial" w:hAnsi="Arial" w:cs="Arial"/>
          <w:lang w:val="es-ES_tradnl"/>
        </w:rPr>
      </w:pPr>
      <w:r w:rsidRPr="00535FB7">
        <w:rPr>
          <w:rFonts w:ascii="Arial" w:hAnsi="Arial" w:cs="Arial"/>
          <w:b/>
          <w:lang w:val="es-ES"/>
        </w:rPr>
        <w:t>Art. 2º)</w:t>
      </w:r>
      <w:r w:rsidRPr="00535FB7">
        <w:rPr>
          <w:rFonts w:ascii="Arial" w:hAnsi="Arial" w:cs="Arial"/>
          <w:lang w:val="es-ES"/>
        </w:rPr>
        <w:t xml:space="preserve">.- </w:t>
      </w:r>
      <w:r w:rsidRPr="00535FB7">
        <w:rPr>
          <w:rFonts w:ascii="Arial" w:hAnsi="Arial" w:cs="Arial"/>
          <w:lang w:val="es-ES_tradnl"/>
        </w:rPr>
        <w:t>Por la prestación de sus servicios el docente percibir</w:t>
      </w:r>
      <w:r w:rsidR="00867A40">
        <w:rPr>
          <w:rFonts w:ascii="Arial" w:hAnsi="Arial" w:cs="Arial"/>
          <w:lang w:val="es-ES_tradnl"/>
        </w:rPr>
        <w:t>á una remuneración equivalente a un cargo de Asistente de Docencia con dedicación simple</w:t>
      </w:r>
      <w:r w:rsidRPr="00535FB7">
        <w:rPr>
          <w:rFonts w:ascii="Arial" w:hAnsi="Arial" w:cs="Arial"/>
          <w:lang w:val="es-ES_tradnl"/>
        </w:rPr>
        <w:t>.-</w:t>
      </w:r>
    </w:p>
    <w:p w:rsidR="00973F63" w:rsidRPr="00535FB7" w:rsidRDefault="00973F63" w:rsidP="00973F63">
      <w:pPr>
        <w:jc w:val="both"/>
        <w:rPr>
          <w:rFonts w:ascii="Arial" w:hAnsi="Arial" w:cs="Arial"/>
          <w:b/>
          <w:bCs/>
          <w:lang w:val="es-ES"/>
        </w:rPr>
      </w:pPr>
    </w:p>
    <w:p w:rsidR="008A1A05" w:rsidRDefault="008A1A05" w:rsidP="00D105C4">
      <w:pPr>
        <w:jc w:val="both"/>
        <w:rPr>
          <w:rFonts w:ascii="Arial" w:hAnsi="Arial" w:cs="Arial"/>
          <w:lang w:val="es-AR" w:eastAsia="es-ES"/>
        </w:rPr>
      </w:pPr>
      <w:r w:rsidRPr="00B12BC9">
        <w:rPr>
          <w:rFonts w:ascii="Arial" w:hAnsi="Arial" w:cs="Arial"/>
          <w:b/>
          <w:lang w:val="es-AR" w:eastAsia="es-ES"/>
        </w:rPr>
        <w:t>Art. 3</w:t>
      </w:r>
      <w:r w:rsidRPr="00B12BC9">
        <w:rPr>
          <w:rFonts w:ascii="Arial" w:hAnsi="Arial" w:cs="Arial"/>
          <w:b/>
          <w:lang w:val="es-ES" w:eastAsia="es-ES"/>
        </w:rPr>
        <w:sym w:font="Symbol" w:char="F0B0"/>
      </w:r>
      <w:r w:rsidRPr="00B12BC9">
        <w:rPr>
          <w:rFonts w:ascii="Arial" w:hAnsi="Arial" w:cs="Arial"/>
          <w:b/>
          <w:lang w:val="es-AR" w:eastAsia="es-ES"/>
        </w:rPr>
        <w:t>)</w:t>
      </w:r>
      <w:r w:rsidRPr="00B12BC9">
        <w:rPr>
          <w:rFonts w:ascii="Arial" w:hAnsi="Arial" w:cs="Arial"/>
          <w:lang w:val="es-AR" w:eastAsia="es-ES"/>
        </w:rPr>
        <w:t>.- La financiación de la contratación mencionada será erogada utilizando los fondos emergentes del bloqueo</w:t>
      </w:r>
      <w:r w:rsidR="00030259">
        <w:rPr>
          <w:rFonts w:ascii="Arial" w:hAnsi="Arial" w:cs="Arial"/>
          <w:lang w:val="es-AR" w:eastAsia="es-ES"/>
        </w:rPr>
        <w:t xml:space="preserve"> de un cargo de Ayudante de Docencia “A” con  dedicación semiexclusiva</w:t>
      </w:r>
      <w:r w:rsidRPr="00B12BC9">
        <w:rPr>
          <w:rFonts w:ascii="Arial" w:hAnsi="Arial" w:cs="Arial"/>
          <w:lang w:val="es-AR" w:eastAsia="es-ES"/>
        </w:rPr>
        <w:t xml:space="preserve"> (Cargo de Planta </w:t>
      </w:r>
      <w:r w:rsidR="00030259">
        <w:rPr>
          <w:rFonts w:ascii="Arial" w:hAnsi="Arial" w:cs="Arial"/>
          <w:snapToGrid w:val="0"/>
          <w:color w:val="000000"/>
          <w:lang w:val="es-ES_tradnl" w:eastAsia="es-ES"/>
        </w:rPr>
        <w:t>27028814</w:t>
      </w:r>
      <w:r w:rsidRPr="00B12BC9">
        <w:rPr>
          <w:rFonts w:ascii="Arial" w:hAnsi="Arial" w:cs="Arial"/>
          <w:lang w:val="es-ES_tradnl" w:eastAsia="es-ES"/>
        </w:rPr>
        <w:t xml:space="preserve">), </w:t>
      </w:r>
      <w:r w:rsidRPr="00B12BC9">
        <w:rPr>
          <w:rFonts w:ascii="Arial" w:hAnsi="Arial" w:cs="Arial"/>
          <w:lang w:val="es-AR" w:eastAsia="es-ES"/>
        </w:rPr>
        <w:t>ef</w:t>
      </w:r>
      <w:r w:rsidR="00030259">
        <w:rPr>
          <w:rFonts w:ascii="Arial" w:hAnsi="Arial" w:cs="Arial"/>
          <w:lang w:val="es-AR" w:eastAsia="es-ES"/>
        </w:rPr>
        <w:t>ectuado por resolución CDCIC-18</w:t>
      </w:r>
      <w:r w:rsidRPr="00D90E9C">
        <w:rPr>
          <w:rFonts w:ascii="Arial" w:hAnsi="Arial" w:cs="Arial"/>
          <w:lang w:val="es-AR" w:eastAsia="es-ES"/>
        </w:rPr>
        <w:t>8/17</w:t>
      </w:r>
      <w:r>
        <w:rPr>
          <w:rFonts w:ascii="Arial" w:hAnsi="Arial" w:cs="Arial"/>
          <w:lang w:val="es-AR" w:eastAsia="es-ES"/>
        </w:rPr>
        <w:t xml:space="preserve"> *Expte</w:t>
      </w:r>
      <w:r w:rsidRPr="002646CE">
        <w:rPr>
          <w:rFonts w:ascii="Arial" w:hAnsi="Arial" w:cs="Arial"/>
          <w:lang w:val="es-AR" w:eastAsia="es-ES"/>
        </w:rPr>
        <w:t xml:space="preserve">. </w:t>
      </w:r>
      <w:r w:rsidR="002646CE" w:rsidRPr="002646CE">
        <w:rPr>
          <w:rFonts w:ascii="Arial" w:hAnsi="Arial" w:cs="Arial"/>
          <w:lang w:val="es-AR" w:eastAsia="es-ES"/>
        </w:rPr>
        <w:t>2500</w:t>
      </w:r>
      <w:r w:rsidRPr="002646CE">
        <w:rPr>
          <w:rFonts w:ascii="Arial" w:hAnsi="Arial" w:cs="Arial"/>
          <w:lang w:val="es-AR" w:eastAsia="es-ES"/>
        </w:rPr>
        <w:t>/17</w:t>
      </w:r>
      <w:r w:rsidR="00D105C4" w:rsidRPr="002646CE">
        <w:rPr>
          <w:rFonts w:ascii="Arial" w:hAnsi="Arial" w:cs="Arial"/>
          <w:lang w:val="es-AR" w:eastAsia="es-ES"/>
        </w:rPr>
        <w:t>.</w:t>
      </w:r>
      <w:r w:rsidR="00C96C1C">
        <w:rPr>
          <w:rFonts w:ascii="Arial" w:hAnsi="Arial" w:cs="Arial"/>
          <w:lang w:val="es-AR" w:eastAsia="es-ES"/>
        </w:rPr>
        <w:t>-</w:t>
      </w:r>
    </w:p>
    <w:p w:rsidR="00D105C4" w:rsidRDefault="00D105C4" w:rsidP="00D105C4">
      <w:pPr>
        <w:jc w:val="both"/>
        <w:rPr>
          <w:rFonts w:ascii="Arial" w:hAnsi="Arial" w:cs="Arial"/>
          <w:lang w:val="es-AR" w:eastAsia="es-ES"/>
        </w:rPr>
      </w:pPr>
    </w:p>
    <w:p w:rsidR="00D105C4" w:rsidRDefault="00D105C4" w:rsidP="00D105C4">
      <w:pPr>
        <w:jc w:val="both"/>
        <w:rPr>
          <w:rFonts w:ascii="Arial" w:hAnsi="Arial" w:cs="Arial"/>
          <w:lang w:val="es-AR" w:eastAsia="es-ES"/>
        </w:rPr>
      </w:pPr>
    </w:p>
    <w:p w:rsidR="00C96C1C" w:rsidRPr="00D105C4" w:rsidRDefault="00C96C1C" w:rsidP="00D105C4">
      <w:pPr>
        <w:jc w:val="both"/>
        <w:rPr>
          <w:rFonts w:ascii="Arial" w:hAnsi="Arial" w:cs="Arial"/>
          <w:lang w:val="es-AR" w:eastAsia="es-ES"/>
        </w:rPr>
      </w:pPr>
    </w:p>
    <w:p w:rsidR="002646CE" w:rsidRPr="00B44F61" w:rsidRDefault="002646CE" w:rsidP="002646CE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lastRenderedPageBreak/>
        <w:t>///CDCIC-179</w:t>
      </w:r>
      <w:r w:rsidRPr="00B44F61">
        <w:rPr>
          <w:rFonts w:ascii="Arial" w:hAnsi="Arial"/>
          <w:b/>
          <w:snapToGrid w:val="0"/>
          <w:szCs w:val="20"/>
          <w:lang w:val="es-AR" w:eastAsia="es-ES"/>
        </w:rPr>
        <w:t>/17</w:t>
      </w:r>
    </w:p>
    <w:p w:rsidR="002646CE" w:rsidRDefault="002646CE" w:rsidP="008A1A05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F97042" w:rsidRPr="008A1A05" w:rsidRDefault="008A1A05" w:rsidP="008A1A05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B12BC9">
        <w:rPr>
          <w:rFonts w:ascii="Arial" w:hAnsi="Arial" w:cs="Arial"/>
          <w:b/>
          <w:lang w:val="es-ES" w:eastAsia="es-ES"/>
        </w:rPr>
        <w:t>Art. 4</w:t>
      </w:r>
      <w:r w:rsidRPr="00B12BC9">
        <w:rPr>
          <w:rFonts w:ascii="Arial" w:hAnsi="Arial" w:cs="Arial"/>
          <w:b/>
          <w:lang w:val="es-ES" w:eastAsia="es-ES"/>
        </w:rPr>
        <w:sym w:font="Symbol" w:char="F0B0"/>
      </w:r>
      <w:r w:rsidRPr="00B12BC9">
        <w:rPr>
          <w:rFonts w:ascii="Arial" w:hAnsi="Arial" w:cs="Arial"/>
          <w:b/>
          <w:lang w:val="es-ES" w:eastAsia="es-ES"/>
        </w:rPr>
        <w:t>)</w:t>
      </w:r>
      <w:r w:rsidRPr="00B12BC9">
        <w:rPr>
          <w:rFonts w:ascii="Arial" w:hAnsi="Arial" w:cs="Arial"/>
          <w:lang w:val="es-ES" w:eastAsia="es-ES"/>
        </w:rPr>
        <w:t xml:space="preserve">.- </w:t>
      </w:r>
      <w:r w:rsidRPr="00B12BC9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sectPr w:rsidR="00F97042" w:rsidRPr="008A1A05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8AA" w:rsidRDefault="008358AA" w:rsidP="00A46215">
      <w:r>
        <w:separator/>
      </w:r>
    </w:p>
  </w:endnote>
  <w:endnote w:type="continuationSeparator" w:id="1">
    <w:p w:rsidR="008358AA" w:rsidRDefault="008358A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8AA" w:rsidRDefault="008358AA" w:rsidP="00A46215">
      <w:r>
        <w:separator/>
      </w:r>
    </w:p>
  </w:footnote>
  <w:footnote w:type="continuationSeparator" w:id="1">
    <w:p w:rsidR="008358AA" w:rsidRDefault="008358A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0259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716D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46CE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7B16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E75F9"/>
    <w:rsid w:val="00CF3948"/>
    <w:rsid w:val="00CF4984"/>
    <w:rsid w:val="00CF6B01"/>
    <w:rsid w:val="00D05BF1"/>
    <w:rsid w:val="00D070B8"/>
    <w:rsid w:val="00D105C4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608CD"/>
    <w:rsid w:val="00D6491A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1B48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2017-09-08T13:08:00Z</cp:lastPrinted>
  <dcterms:created xsi:type="dcterms:W3CDTF">2025-07-06T18:46:00Z</dcterms:created>
  <dcterms:modified xsi:type="dcterms:W3CDTF">2025-07-06T18:46:00Z</dcterms:modified>
</cp:coreProperties>
</file>