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42D93">
        <w:rPr>
          <w:rFonts w:cs="Arial"/>
          <w:szCs w:val="24"/>
        </w:rPr>
        <w:t>194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2D15CB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AE79F9" w:rsidRDefault="00AE79F9" w:rsidP="00AE79F9">
      <w:pPr>
        <w:jc w:val="both"/>
        <w:rPr>
          <w:rFonts w:cs="Arial"/>
          <w:b/>
          <w:szCs w:val="24"/>
        </w:rPr>
      </w:pPr>
    </w:p>
    <w:p w:rsidR="00AE79F9" w:rsidRPr="00AE79F9" w:rsidRDefault="00AE79F9" w:rsidP="00AE79F9">
      <w:pPr>
        <w:jc w:val="both"/>
        <w:rPr>
          <w:rFonts w:cs="Arial"/>
          <w:b/>
          <w:szCs w:val="24"/>
        </w:rPr>
      </w:pPr>
      <w:r w:rsidRPr="00AE79F9">
        <w:rPr>
          <w:rFonts w:cs="Arial"/>
          <w:b/>
          <w:szCs w:val="24"/>
        </w:rPr>
        <w:t>VISTO: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Que la asignatu</w:t>
      </w:r>
      <w:r w:rsidR="00442D93">
        <w:rPr>
          <w:rFonts w:cs="Arial"/>
          <w:szCs w:val="24"/>
          <w:lang w:val="es-AR" w:eastAsia="es-AR"/>
        </w:rPr>
        <w:t>ra Organización de Computadoras</w:t>
      </w:r>
      <w:r w:rsidR="002D15CB">
        <w:rPr>
          <w:rFonts w:cs="Arial"/>
          <w:szCs w:val="24"/>
          <w:lang w:val="es-AR" w:eastAsia="es-AR"/>
        </w:rPr>
        <w:t xml:space="preserve"> </w:t>
      </w:r>
      <w:r w:rsidR="00442D93">
        <w:rPr>
          <w:rFonts w:cs="Arial"/>
          <w:szCs w:val="24"/>
          <w:lang w:val="es-AR" w:eastAsia="es-AR"/>
        </w:rPr>
        <w:t>se dicta para alumnos de 2</w:t>
      </w:r>
      <w:r w:rsidR="00233A48">
        <w:rPr>
          <w:rFonts w:cs="Arial"/>
          <w:szCs w:val="24"/>
          <w:lang w:val="es-AR" w:eastAsia="es-AR"/>
        </w:rPr>
        <w:t>º año de la</w:t>
      </w:r>
      <w:r w:rsidR="00442D93">
        <w:rPr>
          <w:rFonts w:cs="Arial"/>
          <w:szCs w:val="24"/>
          <w:lang w:val="es-AR" w:eastAsia="es-AR"/>
        </w:rPr>
        <w:t>s</w:t>
      </w:r>
      <w:r w:rsidR="00233A48">
        <w:rPr>
          <w:rFonts w:cs="Arial"/>
          <w:szCs w:val="24"/>
          <w:lang w:val="es-AR" w:eastAsia="es-AR"/>
        </w:rPr>
        <w:t xml:space="preserve"> carrera</w:t>
      </w:r>
      <w:r w:rsidR="00442D93">
        <w:rPr>
          <w:rFonts w:cs="Arial"/>
          <w:szCs w:val="24"/>
          <w:lang w:val="es-AR" w:eastAsia="es-AR"/>
        </w:rPr>
        <w:t>s</w:t>
      </w:r>
      <w:r w:rsidR="00233A48">
        <w:rPr>
          <w:rFonts w:cs="Arial"/>
          <w:szCs w:val="24"/>
          <w:lang w:val="es-AR" w:eastAsia="es-AR"/>
        </w:rPr>
        <w:t xml:space="preserve"> Licenciatura en Ciencias de la Computación</w:t>
      </w:r>
      <w:r w:rsidR="00442D93">
        <w:rPr>
          <w:rFonts w:cs="Arial"/>
          <w:szCs w:val="24"/>
          <w:lang w:val="es-AR" w:eastAsia="es-AR"/>
        </w:rPr>
        <w:t>, Ingeniería en Sistemas de Computación, Ingeniería en Computación e Ingeniería en Sistemas de Información</w:t>
      </w:r>
      <w:r w:rsidR="002D7D3E">
        <w:rPr>
          <w:rFonts w:cs="Arial"/>
          <w:szCs w:val="24"/>
          <w:lang w:val="es-AR" w:eastAsia="es-AR"/>
        </w:rPr>
        <w:t xml:space="preserve">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 </w:t>
      </w:r>
    </w:p>
    <w:p w:rsidR="00AE79F9" w:rsidRPr="00AE79F9" w:rsidRDefault="002D7D3E" w:rsidP="00AE79F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AE79F9" w:rsidRPr="00AE79F9">
        <w:rPr>
          <w:rFonts w:cs="Arial"/>
          <w:b/>
          <w:szCs w:val="24"/>
        </w:rPr>
        <w:t>CONSIDERANDO: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442D93" w:rsidRPr="00442D93" w:rsidRDefault="00442D93" w:rsidP="00442D93">
      <w:pPr>
        <w:ind w:firstLine="851"/>
        <w:jc w:val="both"/>
        <w:rPr>
          <w:rFonts w:cs="Arial"/>
          <w:szCs w:val="24"/>
          <w:lang w:val="es-AR" w:eastAsia="es-AR"/>
        </w:rPr>
      </w:pPr>
      <w:r w:rsidRPr="00442D93">
        <w:rPr>
          <w:rFonts w:cs="Arial"/>
          <w:szCs w:val="24"/>
          <w:lang w:val="es-AR" w:eastAsia="es-AR"/>
        </w:rPr>
        <w:t>Que el número de alumnos en condiciones de cursar dicha asignatura requiere la implementación de dos cursos;</w:t>
      </w:r>
    </w:p>
    <w:p w:rsidR="00C7115A" w:rsidRPr="00AE79F9" w:rsidRDefault="00C7115A" w:rsidP="00C7115A">
      <w:pPr>
        <w:ind w:firstLine="851"/>
        <w:jc w:val="both"/>
        <w:rPr>
          <w:rFonts w:cs="Arial"/>
          <w:szCs w:val="24"/>
          <w:lang w:val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ES"/>
        </w:rPr>
      </w:pPr>
      <w:r w:rsidRPr="00AE79F9">
        <w:rPr>
          <w:rFonts w:cs="Arial"/>
          <w:szCs w:val="24"/>
          <w:lang w:val="es-ES"/>
        </w:rPr>
        <w:t xml:space="preserve">Que es indispensable contar con un Asistente de Docencia que supervise el desarrollo </w:t>
      </w:r>
      <w:r w:rsidR="00150007">
        <w:rPr>
          <w:rFonts w:cs="Arial"/>
          <w:szCs w:val="24"/>
          <w:lang w:val="es-ES"/>
        </w:rPr>
        <w:t>de las clases prácticas de la citada</w:t>
      </w:r>
      <w:r w:rsidRPr="00AE79F9">
        <w:rPr>
          <w:rFonts w:cs="Arial"/>
          <w:szCs w:val="24"/>
          <w:lang w:val="es-ES"/>
        </w:rPr>
        <w:t xml:space="preserve"> materia; </w:t>
      </w:r>
    </w:p>
    <w:p w:rsidR="00AE79F9" w:rsidRPr="00AE79F9" w:rsidRDefault="00AE79F9" w:rsidP="00AE79F9">
      <w:pPr>
        <w:jc w:val="both"/>
        <w:rPr>
          <w:rFonts w:cs="Arial"/>
          <w:szCs w:val="24"/>
          <w:lang w:val="es-AR" w:eastAsia="es-AR"/>
        </w:rPr>
      </w:pPr>
    </w:p>
    <w:p w:rsidR="00F67CF7" w:rsidRPr="00F67CF7" w:rsidRDefault="00F67CF7" w:rsidP="00F67CF7">
      <w:pPr>
        <w:ind w:firstLine="851"/>
        <w:jc w:val="both"/>
        <w:rPr>
          <w:rFonts w:cs="Arial"/>
          <w:szCs w:val="24"/>
          <w:lang w:val="es-AR"/>
        </w:rPr>
      </w:pPr>
      <w:r w:rsidRPr="00F67CF7">
        <w:rPr>
          <w:rFonts w:cs="Arial"/>
          <w:szCs w:val="24"/>
          <w:lang w:eastAsia="es-AR"/>
        </w:rPr>
        <w:t xml:space="preserve">Que los miembros del Consejo Departamental coinciden en que </w:t>
      </w:r>
      <w:r>
        <w:rPr>
          <w:rFonts w:cs="Arial"/>
          <w:szCs w:val="24"/>
          <w:lang w:eastAsia="es-AR"/>
        </w:rPr>
        <w:t>la Lic. Gabriela Díaz</w:t>
      </w:r>
      <w:r w:rsidRPr="00F67CF7">
        <w:rPr>
          <w:rFonts w:cs="Arial"/>
          <w:szCs w:val="24"/>
          <w:lang w:eastAsia="es-AR"/>
        </w:rPr>
        <w:t xml:space="preserve"> reúne antecedentes adecuados para desempeñarse</w:t>
      </w:r>
      <w:r w:rsidRPr="00F67CF7">
        <w:rPr>
          <w:rFonts w:cs="Arial"/>
          <w:szCs w:val="24"/>
          <w:lang w:val="es-AR" w:eastAsia="es-AR"/>
        </w:rPr>
        <w:t xml:space="preserve"> como Asistente de Docencia de </w:t>
      </w:r>
      <w:r>
        <w:rPr>
          <w:rFonts w:cs="Arial"/>
          <w:szCs w:val="24"/>
          <w:lang w:val="es-AR"/>
        </w:rPr>
        <w:t>la materia Organización de Computadoras</w:t>
      </w:r>
      <w:r w:rsidRPr="00F67CF7">
        <w:rPr>
          <w:rFonts w:cs="Arial"/>
          <w:szCs w:val="24"/>
          <w:lang w:val="es-AR"/>
        </w:rPr>
        <w:t xml:space="preserve"> durante el presente cuatrimestre</w:t>
      </w:r>
      <w:r w:rsidRPr="00F67CF7">
        <w:rPr>
          <w:rFonts w:cs="Arial"/>
          <w:szCs w:val="24"/>
          <w:lang w:val="es-AR" w:eastAsia="es-AR"/>
        </w:rPr>
        <w:t xml:space="preserve">; </w:t>
      </w:r>
    </w:p>
    <w:p w:rsidR="00AE79F9" w:rsidRPr="00AE79F9" w:rsidRDefault="00AE79F9" w:rsidP="00F67CF7">
      <w:pPr>
        <w:jc w:val="both"/>
        <w:rPr>
          <w:rFonts w:cs="Arial"/>
          <w:szCs w:val="24"/>
          <w:lang w:val="es-AR"/>
        </w:rPr>
      </w:pPr>
    </w:p>
    <w:p w:rsidR="00AE79F9" w:rsidRPr="00F93602" w:rsidRDefault="00CE64E5" w:rsidP="00AE79F9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CDCIC- 204/16 y CDCIC-169</w:t>
      </w:r>
      <w:r w:rsidR="00807A09" w:rsidRPr="002D7CE7">
        <w:rPr>
          <w:rFonts w:cs="Arial"/>
          <w:szCs w:val="24"/>
          <w:lang w:val="es-AR" w:eastAsia="es-ES"/>
        </w:rPr>
        <w:t>/17</w:t>
      </w:r>
      <w:r w:rsidR="00AE79F9" w:rsidRPr="002D7CE7">
        <w:rPr>
          <w:rFonts w:cs="Arial"/>
          <w:szCs w:val="24"/>
          <w:lang w:val="es-AR" w:eastAsia="es-ES"/>
        </w:rPr>
        <w:t xml:space="preserve"> *</w:t>
      </w:r>
      <w:r>
        <w:rPr>
          <w:rFonts w:cs="Arial"/>
          <w:szCs w:val="24"/>
          <w:lang w:val="es-AR" w:eastAsia="es-ES"/>
        </w:rPr>
        <w:t>Expte. 003</w:t>
      </w:r>
      <w:r w:rsidR="004F298B" w:rsidRPr="002D7CE7">
        <w:rPr>
          <w:rFonts w:cs="Arial"/>
          <w:szCs w:val="24"/>
          <w:lang w:val="es-AR" w:eastAsia="es-ES"/>
        </w:rPr>
        <w:t>/</w:t>
      </w:r>
      <w:r w:rsidR="00807A09" w:rsidRPr="002D7CE7">
        <w:rPr>
          <w:rFonts w:cs="Arial"/>
          <w:szCs w:val="24"/>
          <w:lang w:val="es-AR" w:eastAsia="es-ES"/>
        </w:rPr>
        <w:t>17</w:t>
      </w:r>
      <w:r w:rsidR="00AE79F9" w:rsidRPr="002D7CE7">
        <w:rPr>
          <w:rFonts w:cs="Arial"/>
          <w:szCs w:val="24"/>
          <w:lang w:val="es-AR" w:eastAsia="es-ES"/>
        </w:rPr>
        <w:t xml:space="preserve"> se procedió a efectuar el </w:t>
      </w:r>
      <w:r w:rsidR="002B3461">
        <w:rPr>
          <w:rFonts w:cs="Arial"/>
          <w:szCs w:val="24"/>
          <w:lang w:val="es-AR" w:eastAsia="es-ES"/>
        </w:rPr>
        <w:t>bloqueo de un cargo de P</w:t>
      </w:r>
      <w:r>
        <w:rPr>
          <w:rFonts w:cs="Arial"/>
          <w:szCs w:val="24"/>
          <w:lang w:val="es-AR" w:eastAsia="es-ES"/>
        </w:rPr>
        <w:t>rofesor Adjunto</w:t>
      </w:r>
      <w:r w:rsidR="002D7CE7">
        <w:rPr>
          <w:rFonts w:cs="Arial"/>
          <w:szCs w:val="24"/>
          <w:lang w:val="es-AR" w:eastAsia="es-ES"/>
        </w:rPr>
        <w:t xml:space="preserve"> </w:t>
      </w:r>
      <w:r w:rsidR="00AE79F9" w:rsidRPr="002D7CE7">
        <w:rPr>
          <w:rFonts w:cs="Arial"/>
          <w:szCs w:val="24"/>
          <w:lang w:val="es-AR" w:eastAsia="es-ES"/>
        </w:rPr>
        <w:t xml:space="preserve">con dedicación simple (Cargo de Planta </w:t>
      </w:r>
      <w:r>
        <w:rPr>
          <w:rFonts w:cs="Arial"/>
          <w:color w:val="000000"/>
          <w:szCs w:val="24"/>
        </w:rPr>
        <w:t>27028738</w:t>
      </w:r>
      <w:r w:rsidR="00374903" w:rsidRPr="002D7CE7">
        <w:rPr>
          <w:rFonts w:cs="Arial"/>
          <w:szCs w:val="24"/>
          <w:lang w:eastAsia="es-ES"/>
        </w:rPr>
        <w:t xml:space="preserve">), vacante </w:t>
      </w:r>
      <w:r w:rsidR="00807A09" w:rsidRPr="002D7CE7">
        <w:rPr>
          <w:rFonts w:cs="Arial"/>
          <w:szCs w:val="24"/>
          <w:lang w:eastAsia="es-ES"/>
        </w:rPr>
        <w:t>por ren</w:t>
      </w:r>
      <w:r w:rsidR="002D7CE7" w:rsidRPr="002D7CE7">
        <w:rPr>
          <w:rFonts w:cs="Arial"/>
          <w:szCs w:val="24"/>
          <w:lang w:eastAsia="es-ES"/>
        </w:rPr>
        <w:t xml:space="preserve">uncia del Lic. </w:t>
      </w:r>
      <w:r>
        <w:rPr>
          <w:rFonts w:cs="Arial"/>
          <w:szCs w:val="24"/>
          <w:lang w:eastAsia="es-ES"/>
        </w:rPr>
        <w:t>Ing. Sebastián Escarza (Leg. 10671</w:t>
      </w:r>
      <w:r w:rsidR="002D7CE7" w:rsidRPr="002D7CE7">
        <w:rPr>
          <w:rFonts w:cs="Arial"/>
          <w:szCs w:val="24"/>
          <w:lang w:eastAsia="es-ES"/>
        </w:rPr>
        <w:t>)</w:t>
      </w:r>
      <w:r w:rsidR="00374903" w:rsidRPr="002D7CE7">
        <w:rPr>
          <w:rFonts w:cs="Arial"/>
          <w:szCs w:val="24"/>
          <w:lang w:eastAsia="es-ES"/>
        </w:rPr>
        <w:t>;</w:t>
      </w:r>
      <w:r w:rsidR="00374903">
        <w:rPr>
          <w:rFonts w:cs="Arial"/>
          <w:szCs w:val="24"/>
          <w:lang w:eastAsia="es-ES"/>
        </w:rPr>
        <w:t xml:space="preserve">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442D93">
        <w:rPr>
          <w:rFonts w:cs="Arial"/>
          <w:b/>
          <w:szCs w:val="24"/>
          <w:lang w:val="es-ES" w:eastAsia="es-AR"/>
        </w:rPr>
        <w:t>15</w:t>
      </w:r>
      <w:r w:rsidR="009A3481">
        <w:rPr>
          <w:rFonts w:cs="Arial"/>
          <w:b/>
          <w:szCs w:val="24"/>
          <w:lang w:val="es-ES" w:eastAsia="es-AR"/>
        </w:rPr>
        <w:t xml:space="preserve"> d</w:t>
      </w:r>
      <w:r w:rsidR="00442D93">
        <w:rPr>
          <w:rFonts w:cs="Arial"/>
          <w:b/>
          <w:szCs w:val="24"/>
          <w:lang w:val="es-ES" w:eastAsia="es-AR"/>
        </w:rPr>
        <w:t>e agosto</w:t>
      </w:r>
      <w:r w:rsidR="00807A09">
        <w:rPr>
          <w:rFonts w:cs="Arial"/>
          <w:b/>
          <w:szCs w:val="24"/>
          <w:lang w:val="es-ES" w:eastAsia="es-AR"/>
        </w:rPr>
        <w:t xml:space="preserve">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AE79F9">
        <w:rPr>
          <w:rFonts w:cs="Arial"/>
          <w:b/>
          <w:szCs w:val="24"/>
          <w:lang w:val="pt-BR"/>
        </w:rPr>
        <w:t>Art. 1º)</w:t>
      </w:r>
      <w:r w:rsidRPr="00AE79F9">
        <w:rPr>
          <w:rFonts w:cs="Arial"/>
          <w:szCs w:val="24"/>
          <w:lang w:val="pt-BR"/>
        </w:rPr>
        <w:t xml:space="preserve">.- </w:t>
      </w:r>
      <w:r w:rsidRPr="00AE79F9">
        <w:rPr>
          <w:szCs w:val="24"/>
          <w:lang w:val="es-AR" w:eastAsia="es-ES"/>
        </w:rPr>
        <w:t>Establecer una asignación complementaria a</w:t>
      </w:r>
      <w:r w:rsidR="00807A09">
        <w:rPr>
          <w:szCs w:val="24"/>
          <w:lang w:val="es-AR" w:eastAsia="es-ES"/>
        </w:rPr>
        <w:t xml:space="preserve"> </w:t>
      </w:r>
      <w:r w:rsidRPr="00AE79F9">
        <w:rPr>
          <w:szCs w:val="24"/>
          <w:lang w:val="es-AR" w:eastAsia="es-ES"/>
        </w:rPr>
        <w:t>l</w:t>
      </w:r>
      <w:r w:rsidR="00807A09">
        <w:rPr>
          <w:szCs w:val="24"/>
          <w:lang w:val="es-AR" w:eastAsia="es-ES"/>
        </w:rPr>
        <w:t>a</w:t>
      </w:r>
      <w:r w:rsidRPr="00AE79F9">
        <w:rPr>
          <w:szCs w:val="24"/>
          <w:lang w:val="es-AR" w:eastAsia="es-ES"/>
        </w:rPr>
        <w:t xml:space="preserve"> </w:t>
      </w:r>
      <w:r w:rsidR="00807A09">
        <w:rPr>
          <w:b/>
          <w:szCs w:val="24"/>
          <w:lang w:eastAsia="es-ES"/>
        </w:rPr>
        <w:t>Lic. Gabriela Andrea DÍAZ</w:t>
      </w:r>
      <w:r w:rsidRPr="00AE79F9">
        <w:rPr>
          <w:b/>
          <w:szCs w:val="24"/>
          <w:lang w:eastAsia="es-ES"/>
        </w:rPr>
        <w:t xml:space="preserve"> </w:t>
      </w:r>
      <w:r w:rsidR="00A849BA">
        <w:rPr>
          <w:szCs w:val="24"/>
          <w:lang w:eastAsia="es-ES"/>
        </w:rPr>
        <w:t>(Leg. 7901</w:t>
      </w:r>
      <w:r w:rsidRPr="00AE79F9">
        <w:rPr>
          <w:szCs w:val="24"/>
          <w:lang w:eastAsia="es-ES"/>
        </w:rPr>
        <w:t xml:space="preserve">) </w:t>
      </w:r>
      <w:r w:rsidRPr="00AE79F9">
        <w:rPr>
          <w:szCs w:val="24"/>
          <w:lang w:val="es-AR" w:eastAsia="es-ES"/>
        </w:rPr>
        <w:t>para cumplir funciones de Asistente de Docencia en el Área: IV, Disciplina:</w:t>
      </w:r>
      <w:r w:rsidR="004F298B">
        <w:rPr>
          <w:szCs w:val="24"/>
          <w:lang w:val="es-AR" w:eastAsia="es-ES"/>
        </w:rPr>
        <w:t xml:space="preserve"> Sistemas, </w:t>
      </w:r>
      <w:r w:rsidRPr="00AE79F9">
        <w:rPr>
          <w:szCs w:val="24"/>
          <w:lang w:val="es-AR" w:eastAsia="es-ES"/>
        </w:rPr>
        <w:t xml:space="preserve">Asignatura </w:t>
      </w:r>
      <w:r w:rsidRPr="00AE79F9">
        <w:rPr>
          <w:i/>
          <w:iCs/>
          <w:szCs w:val="24"/>
          <w:lang w:val="es-AR" w:eastAsia="es-ES"/>
        </w:rPr>
        <w:t>“</w:t>
      </w:r>
      <w:r w:rsidR="00442D93">
        <w:rPr>
          <w:b/>
          <w:bCs/>
          <w:i/>
          <w:iCs/>
          <w:szCs w:val="24"/>
          <w:lang w:val="es-AR" w:eastAsia="es-ES"/>
        </w:rPr>
        <w:t>Organización de Computadoras</w:t>
      </w:r>
      <w:r w:rsidRPr="00AE79F9">
        <w:rPr>
          <w:b/>
          <w:bCs/>
          <w:szCs w:val="24"/>
          <w:lang w:val="es-AR" w:eastAsia="es-ES"/>
        </w:rPr>
        <w:t>” (</w:t>
      </w:r>
      <w:r w:rsidR="000F24DE">
        <w:rPr>
          <w:b/>
          <w:bCs/>
          <w:szCs w:val="24"/>
          <w:lang w:val="es-AR" w:eastAsia="es-ES"/>
        </w:rPr>
        <w:t xml:space="preserve">Cód. </w:t>
      </w:r>
      <w:r w:rsidR="00442D93">
        <w:rPr>
          <w:b/>
          <w:bCs/>
          <w:szCs w:val="24"/>
          <w:lang w:val="es-AR" w:eastAsia="es-ES"/>
        </w:rPr>
        <w:t>5744</w:t>
      </w:r>
      <w:r w:rsidRPr="00AE79F9">
        <w:rPr>
          <w:b/>
          <w:bCs/>
          <w:szCs w:val="24"/>
          <w:lang w:val="es-AR" w:eastAsia="es-ES"/>
        </w:rPr>
        <w:t>)</w:t>
      </w:r>
      <w:r w:rsidRPr="00AE79F9">
        <w:rPr>
          <w:szCs w:val="24"/>
          <w:lang w:val="es-AR" w:eastAsia="es-ES"/>
        </w:rPr>
        <w:t xml:space="preserve">, en el Departamento de Ciencias e Ingeniería de la Computación, desde el </w:t>
      </w:r>
      <w:r w:rsidR="00C21A17">
        <w:rPr>
          <w:szCs w:val="24"/>
          <w:lang w:val="es-AR" w:eastAsia="es-ES"/>
        </w:rPr>
        <w:t>16</w:t>
      </w:r>
      <w:r w:rsidRPr="00AE79F9">
        <w:rPr>
          <w:szCs w:val="24"/>
          <w:lang w:val="es-AR" w:eastAsia="es-ES"/>
        </w:rPr>
        <w:t xml:space="preserve"> de </w:t>
      </w:r>
      <w:r w:rsidR="00C21A17">
        <w:rPr>
          <w:szCs w:val="24"/>
          <w:lang w:val="es-AR" w:eastAsia="es-ES"/>
        </w:rPr>
        <w:t>agosto y hasta el 13</w:t>
      </w:r>
      <w:r w:rsidR="00442D93">
        <w:rPr>
          <w:szCs w:val="24"/>
          <w:lang w:val="es-AR" w:eastAsia="es-ES"/>
        </w:rPr>
        <w:t xml:space="preserve"> de diciembre</w:t>
      </w:r>
      <w:r w:rsidRPr="00AE79F9">
        <w:rPr>
          <w:szCs w:val="24"/>
          <w:lang w:val="es-AR" w:eastAsia="es-ES"/>
        </w:rPr>
        <w:t xml:space="preserve"> de 201</w:t>
      </w:r>
      <w:r w:rsidR="00A849BA">
        <w:rPr>
          <w:szCs w:val="24"/>
          <w:lang w:val="es-AR" w:eastAsia="es-ES"/>
        </w:rPr>
        <w:t>7</w:t>
      </w:r>
      <w:r w:rsidRPr="00AE79F9">
        <w:rPr>
          <w:szCs w:val="24"/>
          <w:lang w:val="es-AR" w:eastAsia="es-ES"/>
        </w:rPr>
        <w:t>.-</w:t>
      </w: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4714E3">
        <w:rPr>
          <w:rFonts w:cs="Arial"/>
          <w:b/>
          <w:szCs w:val="24"/>
        </w:rPr>
        <w:t>Art. 2</w:t>
      </w:r>
      <w:r w:rsidRPr="004714E3">
        <w:rPr>
          <w:rFonts w:cs="Arial"/>
          <w:b/>
          <w:szCs w:val="24"/>
        </w:rPr>
        <w:sym w:font="Symbol" w:char="00B0"/>
      </w:r>
      <w:r w:rsidRPr="004714E3">
        <w:rPr>
          <w:rFonts w:cs="Arial"/>
          <w:b/>
          <w:szCs w:val="24"/>
        </w:rPr>
        <w:t>)</w:t>
      </w:r>
      <w:r w:rsidRPr="004714E3">
        <w:rPr>
          <w:rFonts w:cs="Arial"/>
          <w:szCs w:val="24"/>
        </w:rPr>
        <w:t>.- Por la prestación de sus servicios el docente percibirá u</w:t>
      </w:r>
      <w:r w:rsidR="00C7115A">
        <w:rPr>
          <w:rFonts w:cs="Arial"/>
          <w:szCs w:val="24"/>
        </w:rPr>
        <w:t>na remuneración equivalente a</w:t>
      </w:r>
      <w:r w:rsidRPr="004714E3">
        <w:rPr>
          <w:rFonts w:cs="Arial"/>
          <w:szCs w:val="24"/>
        </w:rPr>
        <w:t xml:space="preserve"> un cargo de Asistente de Docencia con dedicación simple.-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Pr="002D7CE7" w:rsidRDefault="00AE79F9" w:rsidP="00AE79F9">
      <w:pPr>
        <w:jc w:val="both"/>
        <w:rPr>
          <w:rFonts w:cs="Arial"/>
          <w:szCs w:val="24"/>
          <w:lang w:val="es-AR" w:eastAsia="es-ES"/>
        </w:rPr>
      </w:pPr>
      <w:r w:rsidRPr="002D7CE7">
        <w:rPr>
          <w:rFonts w:cs="Arial"/>
          <w:b/>
          <w:szCs w:val="24"/>
          <w:lang w:val="es-AR" w:eastAsia="es-ES"/>
        </w:rPr>
        <w:t>Art. 3</w:t>
      </w:r>
      <w:r w:rsidRPr="002D7CE7">
        <w:rPr>
          <w:rFonts w:cs="Arial"/>
          <w:b/>
          <w:szCs w:val="24"/>
          <w:lang w:val="es-ES" w:eastAsia="es-ES"/>
        </w:rPr>
        <w:sym w:font="Symbol" w:char="F0B0"/>
      </w:r>
      <w:r w:rsidRPr="002D7CE7">
        <w:rPr>
          <w:rFonts w:cs="Arial"/>
          <w:b/>
          <w:szCs w:val="24"/>
          <w:lang w:val="es-AR" w:eastAsia="es-ES"/>
        </w:rPr>
        <w:t>)</w:t>
      </w:r>
      <w:r w:rsidRPr="002D7CE7">
        <w:rPr>
          <w:rFonts w:cs="Arial"/>
          <w:szCs w:val="24"/>
          <w:lang w:val="es-AR" w:eastAsia="es-ES"/>
        </w:rPr>
        <w:t>.- La financiación de la contratación mencionada será erogada utilizando los fondos emergentes del</w:t>
      </w:r>
      <w:r w:rsidR="00B607A0" w:rsidRPr="002D7CE7">
        <w:rPr>
          <w:rFonts w:cs="Arial"/>
          <w:szCs w:val="24"/>
          <w:lang w:val="es-AR" w:eastAsia="es-ES"/>
        </w:rPr>
        <w:t xml:space="preserve"> </w:t>
      </w:r>
      <w:r w:rsidR="00CE64E5">
        <w:rPr>
          <w:rFonts w:cs="Arial"/>
          <w:szCs w:val="24"/>
          <w:lang w:val="es-AR" w:eastAsia="es-ES"/>
        </w:rPr>
        <w:t>bloqueo de un cargo de Profesor Adjunto</w:t>
      </w:r>
      <w:r w:rsidRPr="002D7CE7">
        <w:rPr>
          <w:rFonts w:cs="Arial"/>
          <w:szCs w:val="24"/>
          <w:lang w:val="es-AR" w:eastAsia="es-ES"/>
        </w:rPr>
        <w:t xml:space="preserve"> con dedicación simple (</w:t>
      </w:r>
      <w:r w:rsidRPr="002D7CE7">
        <w:rPr>
          <w:rFonts w:cs="Arial"/>
          <w:szCs w:val="24"/>
          <w:lang w:eastAsia="es-ES"/>
        </w:rPr>
        <w:t xml:space="preserve">Cargo de Planta </w:t>
      </w:r>
      <w:r w:rsidR="00A849BA" w:rsidRPr="002D7CE7">
        <w:rPr>
          <w:rFonts w:cs="Arial"/>
          <w:color w:val="000000"/>
          <w:szCs w:val="24"/>
        </w:rPr>
        <w:t>27028</w:t>
      </w:r>
      <w:r w:rsidR="00CE64E5">
        <w:rPr>
          <w:rFonts w:cs="Arial"/>
          <w:color w:val="000000"/>
          <w:szCs w:val="24"/>
        </w:rPr>
        <w:t>738</w:t>
      </w:r>
      <w:r w:rsidRPr="002D7CE7">
        <w:rPr>
          <w:rFonts w:cs="Arial"/>
          <w:szCs w:val="24"/>
          <w:lang w:eastAsia="es-ES"/>
        </w:rPr>
        <w:t xml:space="preserve">), </w:t>
      </w:r>
      <w:r w:rsidRPr="002D7CE7">
        <w:rPr>
          <w:rFonts w:cs="Arial"/>
          <w:szCs w:val="24"/>
          <w:lang w:val="es-AR" w:eastAsia="es-ES"/>
        </w:rPr>
        <w:t>ef</w:t>
      </w:r>
      <w:r w:rsidR="002D7CE7" w:rsidRPr="002D7CE7">
        <w:rPr>
          <w:rFonts w:cs="Arial"/>
          <w:szCs w:val="24"/>
          <w:lang w:val="es-AR" w:eastAsia="es-ES"/>
        </w:rPr>
        <w:t xml:space="preserve">ectuado por resolución </w:t>
      </w:r>
      <w:r w:rsidR="00CE64E5">
        <w:rPr>
          <w:rFonts w:cs="Arial"/>
          <w:szCs w:val="24"/>
          <w:lang w:val="es-AR" w:eastAsia="es-ES"/>
        </w:rPr>
        <w:t>CDCIC-204/16 y CDCIC-169</w:t>
      </w:r>
      <w:r w:rsidR="00A849BA" w:rsidRPr="002D7CE7">
        <w:rPr>
          <w:rFonts w:cs="Arial"/>
          <w:szCs w:val="24"/>
          <w:lang w:val="es-AR" w:eastAsia="es-ES"/>
        </w:rPr>
        <w:t>/17</w:t>
      </w:r>
      <w:r w:rsidRPr="002D7CE7">
        <w:rPr>
          <w:rFonts w:cs="Arial"/>
          <w:szCs w:val="24"/>
          <w:lang w:val="es-AR" w:eastAsia="es-ES"/>
        </w:rPr>
        <w:t xml:space="preserve"> *Expte.</w:t>
      </w:r>
      <w:r w:rsidR="00CE64E5">
        <w:rPr>
          <w:rFonts w:cs="Arial"/>
          <w:szCs w:val="24"/>
          <w:lang w:val="es-AR" w:eastAsia="es-ES"/>
        </w:rPr>
        <w:t>003</w:t>
      </w:r>
      <w:r w:rsidR="00A849BA" w:rsidRPr="002D7CE7">
        <w:rPr>
          <w:rFonts w:cs="Arial"/>
          <w:szCs w:val="24"/>
          <w:lang w:val="es-AR" w:eastAsia="es-ES"/>
        </w:rPr>
        <w:t>/17</w:t>
      </w:r>
      <w:r w:rsidRPr="002D7CE7">
        <w:rPr>
          <w:rFonts w:cs="Arial"/>
          <w:szCs w:val="24"/>
          <w:lang w:val="es-AR" w:eastAsia="es-ES"/>
        </w:rPr>
        <w:t>.-</w:t>
      </w:r>
    </w:p>
    <w:p w:rsidR="00AE79F9" w:rsidRPr="002D7CE7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E79F9" w:rsidRPr="005A64F5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2D7CE7">
        <w:rPr>
          <w:rFonts w:cs="Arial"/>
          <w:b/>
          <w:szCs w:val="24"/>
          <w:lang w:val="es-ES" w:eastAsia="es-ES"/>
        </w:rPr>
        <w:t>Art. 4</w:t>
      </w:r>
      <w:r w:rsidRPr="002D7CE7">
        <w:rPr>
          <w:rFonts w:cs="Arial"/>
          <w:b/>
          <w:szCs w:val="24"/>
          <w:lang w:val="es-ES" w:eastAsia="es-ES"/>
        </w:rPr>
        <w:sym w:font="Symbol" w:char="F0B0"/>
      </w:r>
      <w:r w:rsidRPr="002D7CE7">
        <w:rPr>
          <w:rFonts w:cs="Arial"/>
          <w:b/>
          <w:szCs w:val="24"/>
          <w:lang w:val="es-ES" w:eastAsia="es-ES"/>
        </w:rPr>
        <w:t>)</w:t>
      </w:r>
      <w:r w:rsidRPr="002D7CE7">
        <w:rPr>
          <w:rFonts w:cs="Arial"/>
          <w:szCs w:val="24"/>
          <w:lang w:val="es-ES" w:eastAsia="es-ES"/>
        </w:rPr>
        <w:t xml:space="preserve">.- </w:t>
      </w:r>
      <w:r w:rsidRPr="002D7CE7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AE79F9" w:rsidRPr="00AE79F9" w:rsidRDefault="00AE79F9" w:rsidP="00AE79F9">
      <w:pPr>
        <w:jc w:val="both"/>
        <w:rPr>
          <w:rFonts w:cs="Arial"/>
          <w:szCs w:val="24"/>
        </w:rPr>
      </w:pPr>
    </w:p>
    <w:p w:rsidR="00745784" w:rsidRPr="003B5095" w:rsidRDefault="00745784" w:rsidP="00AE79F9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3A48"/>
    <w:rsid w:val="0023652F"/>
    <w:rsid w:val="00240D50"/>
    <w:rsid w:val="00241614"/>
    <w:rsid w:val="00267C6B"/>
    <w:rsid w:val="002851BB"/>
    <w:rsid w:val="002B2B21"/>
    <w:rsid w:val="002B3461"/>
    <w:rsid w:val="002B4CE6"/>
    <w:rsid w:val="002D15CB"/>
    <w:rsid w:val="002D7CE7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42D93"/>
    <w:rsid w:val="00453676"/>
    <w:rsid w:val="004714E3"/>
    <w:rsid w:val="004C115A"/>
    <w:rsid w:val="004E158A"/>
    <w:rsid w:val="004F298B"/>
    <w:rsid w:val="0051306E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7A09"/>
    <w:rsid w:val="00830C8E"/>
    <w:rsid w:val="008371AE"/>
    <w:rsid w:val="00857B35"/>
    <w:rsid w:val="009278F4"/>
    <w:rsid w:val="009633CD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21A17"/>
    <w:rsid w:val="00C55EEA"/>
    <w:rsid w:val="00C564A8"/>
    <w:rsid w:val="00C70EDE"/>
    <w:rsid w:val="00C7115A"/>
    <w:rsid w:val="00CB6D25"/>
    <w:rsid w:val="00CC1303"/>
    <w:rsid w:val="00CE64E5"/>
    <w:rsid w:val="00DC6F4B"/>
    <w:rsid w:val="00DE0D69"/>
    <w:rsid w:val="00DE3FEB"/>
    <w:rsid w:val="00E22754"/>
    <w:rsid w:val="00E36E6A"/>
    <w:rsid w:val="00E43259"/>
    <w:rsid w:val="00E43D23"/>
    <w:rsid w:val="00E95001"/>
    <w:rsid w:val="00EE2940"/>
    <w:rsid w:val="00F04F7E"/>
    <w:rsid w:val="00F14530"/>
    <w:rsid w:val="00F20A03"/>
    <w:rsid w:val="00F67CF7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2017-09-06T13:11:00Z</cp:lastPrinted>
  <dcterms:created xsi:type="dcterms:W3CDTF">2025-07-06T18:47:00Z</dcterms:created>
  <dcterms:modified xsi:type="dcterms:W3CDTF">2025-07-06T18:47:00Z</dcterms:modified>
</cp:coreProperties>
</file>