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24218B">
        <w:rPr>
          <w:rFonts w:ascii="Arial" w:hAnsi="Arial" w:cs="Arial"/>
          <w:b/>
          <w:bCs/>
          <w:sz w:val="24"/>
          <w:lang w:val="es-ES_tradnl"/>
        </w:rPr>
        <w:t>218/17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BA2D47">
        <w:rPr>
          <w:rFonts w:cs="Arial"/>
          <w:b w:val="0"/>
          <w:szCs w:val="24"/>
          <w:lang w:val="es-ES_tradnl"/>
        </w:rPr>
        <w:t>Tecnología de Programación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BA2D47">
        <w:rPr>
          <w:rFonts w:cs="Arial"/>
          <w:b w:val="0"/>
          <w:szCs w:val="24"/>
          <w:lang w:val="es-ES_tradnl"/>
        </w:rPr>
        <w:t>segundo</w:t>
      </w:r>
      <w:r w:rsidR="001D27E4">
        <w:rPr>
          <w:rFonts w:cs="Arial"/>
          <w:b w:val="0"/>
          <w:szCs w:val="24"/>
          <w:lang w:val="es-ES_tradnl"/>
        </w:rPr>
        <w:t xml:space="preserve">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BA2D47">
        <w:rPr>
          <w:rFonts w:cs="Arial"/>
          <w:b w:val="0"/>
          <w:szCs w:val="24"/>
          <w:lang w:val="es-ES_tradnl"/>
        </w:rPr>
        <w:t>2</w:t>
      </w:r>
      <w:r w:rsidR="0075096A">
        <w:rPr>
          <w:rFonts w:cs="Arial"/>
          <w:b w:val="0"/>
          <w:szCs w:val="24"/>
          <w:lang w:val="es-ES_tradnl"/>
        </w:rPr>
        <w:t xml:space="preserve">º año de </w:t>
      </w:r>
      <w:r>
        <w:rPr>
          <w:rFonts w:cs="Arial"/>
          <w:b w:val="0"/>
          <w:szCs w:val="24"/>
          <w:lang w:val="es-ES_tradnl"/>
        </w:rPr>
        <w:t>la carrera Licenciatura en Ciencias de la Computación</w:t>
      </w:r>
      <w:r w:rsidR="00BA2D47">
        <w:rPr>
          <w:rFonts w:cs="Arial"/>
          <w:b w:val="0"/>
          <w:szCs w:val="24"/>
          <w:lang w:val="es-ES_tradnl"/>
        </w:rPr>
        <w:t xml:space="preserve">, </w:t>
      </w:r>
      <w:r w:rsidR="00D63B41">
        <w:rPr>
          <w:rFonts w:cs="Arial"/>
          <w:b w:val="0"/>
          <w:szCs w:val="24"/>
          <w:lang w:val="es-ES_tradnl"/>
        </w:rPr>
        <w:t>Ingeniería en Sistemas de Computación</w:t>
      </w:r>
      <w:r w:rsidR="00BA2D47">
        <w:rPr>
          <w:rFonts w:cs="Arial"/>
          <w:b w:val="0"/>
          <w:szCs w:val="24"/>
          <w:lang w:val="es-ES_tradnl"/>
        </w:rPr>
        <w:t xml:space="preserve"> e In</w:t>
      </w:r>
      <w:r w:rsidR="0024218B">
        <w:rPr>
          <w:rFonts w:cs="Arial"/>
          <w:b w:val="0"/>
          <w:szCs w:val="24"/>
          <w:lang w:val="es-ES_tradnl"/>
        </w:rPr>
        <w:t>geniería en Sistemas de Información</w:t>
      </w:r>
      <w:r>
        <w:rPr>
          <w:rFonts w:cs="Arial"/>
          <w:b w:val="0"/>
          <w:szCs w:val="24"/>
          <w:lang w:val="es-ES_tradnl"/>
        </w:rPr>
        <w:t xml:space="preserve">;  </w:t>
      </w:r>
    </w:p>
    <w:p w:rsidR="0081694D" w:rsidRDefault="00FF5AD1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554A0F" w:rsidP="002D1EB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y </w:t>
      </w:r>
      <w:r w:rsidR="0081694D"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2D1EB5">
      <w:pPr>
        <w:pStyle w:val="Sangradetextonormal"/>
        <w:rPr>
          <w:b w:val="0"/>
          <w:lang w:val="es-ES_tradnl"/>
        </w:rPr>
      </w:pP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A2D47" w:rsidRDefault="00554A0F" w:rsidP="00BA2D4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los miembros del Consejo Departamental coinciden que</w:t>
      </w:r>
      <w:r w:rsidR="003F2553">
        <w:rPr>
          <w:rFonts w:ascii="Arial" w:hAnsi="Arial"/>
          <w:sz w:val="24"/>
          <w:lang w:val="es-ES_tradnl"/>
        </w:rPr>
        <w:t xml:space="preserve">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</w:t>
      </w:r>
      <w:r w:rsidR="0024218B">
        <w:rPr>
          <w:rFonts w:ascii="Arial" w:hAnsi="Arial"/>
          <w:sz w:val="24"/>
          <w:lang w:val="es-ES_tradnl"/>
        </w:rPr>
        <w:t>Ing. Buron Brarda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6A2F29"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BA2D47" w:rsidRDefault="00BA2D47" w:rsidP="00BA2D47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A2D47" w:rsidRPr="00BA2D47" w:rsidRDefault="00BA2D47" w:rsidP="00BA2D47">
      <w:pPr>
        <w:ind w:firstLine="1418"/>
        <w:jc w:val="both"/>
        <w:rPr>
          <w:rFonts w:ascii="Arial" w:hAnsi="Arial"/>
          <w:sz w:val="24"/>
          <w:lang w:val="es-ES_tradnl"/>
        </w:rPr>
      </w:pPr>
      <w:r w:rsidRPr="004B7CE2">
        <w:rPr>
          <w:rFonts w:ascii="Arial" w:hAnsi="Arial" w:cs="Arial"/>
          <w:bCs/>
          <w:sz w:val="24"/>
          <w:szCs w:val="24"/>
          <w:lang w:val="es-ES_tradnl"/>
        </w:rPr>
        <w:t>Que por resolución CSU-</w:t>
      </w:r>
      <w:r w:rsidR="0024218B">
        <w:rPr>
          <w:rFonts w:ascii="Arial" w:hAnsi="Arial" w:cs="Arial"/>
          <w:sz w:val="24"/>
          <w:szCs w:val="24"/>
          <w:lang w:val="es-ES_tradnl"/>
        </w:rPr>
        <w:t>735/16</w:t>
      </w: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</w:t>
      </w:r>
      <w:r w:rsidR="0024218B">
        <w:rPr>
          <w:rFonts w:ascii="Arial" w:hAnsi="Arial" w:cs="Arial"/>
          <w:bCs/>
          <w:sz w:val="24"/>
          <w:szCs w:val="24"/>
          <w:lang w:val="es-ES_tradnl"/>
        </w:rPr>
        <w:t>la UNS durante el ejercicio 2017</w:t>
      </w: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; 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24218B">
        <w:rPr>
          <w:lang w:val="es-ES_tradnl"/>
        </w:rPr>
        <w:t>05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24218B">
        <w:rPr>
          <w:lang w:val="es-ES_tradnl"/>
        </w:rPr>
        <w:t>septiembre</w:t>
      </w:r>
      <w:r w:rsidR="00FF5AD1">
        <w:rPr>
          <w:lang w:val="es-ES_tradnl"/>
        </w:rPr>
        <w:t xml:space="preserve"> de 20</w:t>
      </w:r>
      <w:r w:rsidR="0024218B">
        <w:rPr>
          <w:lang w:val="es-ES_tradnl"/>
        </w:rPr>
        <w:t>17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24218B">
        <w:rPr>
          <w:rFonts w:ascii="Arial" w:hAnsi="Arial" w:cs="Arial"/>
          <w:sz w:val="24"/>
          <w:lang w:val="es-ES_tradnl"/>
        </w:rPr>
        <w:t>Establecer una asignación complementaria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24218B">
        <w:rPr>
          <w:rFonts w:ascii="Arial" w:hAnsi="Arial" w:cs="Arial"/>
          <w:b/>
          <w:sz w:val="24"/>
          <w:lang w:val="es-ES_tradnl"/>
        </w:rPr>
        <w:t>Ingeniero Martín Ezequiel BURON BRARDA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713064">
        <w:rPr>
          <w:rFonts w:ascii="Arial" w:hAnsi="Arial"/>
          <w:bCs/>
          <w:sz w:val="24"/>
          <w:lang w:val="es-ES_tradnl"/>
        </w:rPr>
        <w:t>(</w:t>
      </w:r>
      <w:r w:rsidR="0024218B">
        <w:rPr>
          <w:rFonts w:ascii="Arial" w:hAnsi="Arial"/>
          <w:sz w:val="24"/>
          <w:lang w:val="es-ES_tradnl"/>
        </w:rPr>
        <w:t>Leg. 14465</w:t>
      </w:r>
      <w:r w:rsidR="00713064"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953F72">
        <w:rPr>
          <w:rFonts w:ascii="Arial" w:hAnsi="Arial"/>
          <w:sz w:val="24"/>
          <w:lang w:val="es-ES_tradnl"/>
        </w:rPr>
        <w:t xml:space="preserve">: </w:t>
      </w:r>
      <w:r w:rsidR="0075096A">
        <w:rPr>
          <w:rFonts w:ascii="Arial" w:hAnsi="Arial"/>
          <w:sz w:val="24"/>
          <w:lang w:val="es-ES_tradnl"/>
        </w:rPr>
        <w:t xml:space="preserve">I, Disciplina: </w:t>
      </w:r>
      <w:r w:rsidR="00953F72">
        <w:rPr>
          <w:rFonts w:ascii="Arial" w:hAnsi="Arial"/>
          <w:sz w:val="24"/>
          <w:lang w:val="es-ES_tradnl"/>
        </w:rPr>
        <w:t>Programación</w:t>
      </w:r>
      <w:r w:rsidR="0075096A">
        <w:rPr>
          <w:rFonts w:ascii="Arial" w:hAnsi="Arial"/>
          <w:sz w:val="24"/>
          <w:lang w:val="es-ES_tradnl"/>
        </w:rPr>
        <w:t xml:space="preserve">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953F72">
        <w:rPr>
          <w:rFonts w:ascii="Arial" w:hAnsi="Arial" w:cs="Arial"/>
          <w:b/>
          <w:sz w:val="24"/>
          <w:lang w:val="es-ES_tradnl"/>
        </w:rPr>
        <w:t>Tecnología de Programación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Cód.</w:t>
      </w:r>
      <w:r w:rsidR="009D4D01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75096A">
        <w:rPr>
          <w:rFonts w:ascii="Arial" w:hAnsi="Arial" w:cs="Arial"/>
          <w:b/>
          <w:bCs/>
          <w:sz w:val="24"/>
          <w:lang w:val="es-ES_tradnl"/>
        </w:rPr>
        <w:t>7</w:t>
      </w:r>
      <w:r w:rsidR="00953F72">
        <w:rPr>
          <w:rFonts w:ascii="Arial" w:hAnsi="Arial" w:cs="Arial"/>
          <w:b/>
          <w:bCs/>
          <w:sz w:val="24"/>
          <w:lang w:val="es-ES_tradnl"/>
        </w:rPr>
        <w:t>951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</w:t>
      </w:r>
      <w:r w:rsidRPr="00DD5F43">
        <w:rPr>
          <w:rFonts w:ascii="Arial" w:hAnsi="Arial" w:cs="Arial"/>
          <w:sz w:val="24"/>
          <w:lang w:val="es-ES_tradnl"/>
        </w:rPr>
        <w:t>desde</w:t>
      </w:r>
      <w:r w:rsidR="009D4D01" w:rsidRPr="00DD5F43">
        <w:rPr>
          <w:rFonts w:ascii="Arial" w:hAnsi="Arial" w:cs="Arial"/>
          <w:sz w:val="24"/>
          <w:lang w:val="es-ES_tradnl"/>
        </w:rPr>
        <w:t xml:space="preserve"> el </w:t>
      </w:r>
      <w:r w:rsidR="007979AC">
        <w:rPr>
          <w:rFonts w:ascii="Arial" w:hAnsi="Arial" w:cs="Arial"/>
          <w:sz w:val="24"/>
          <w:lang w:val="es-ES_tradnl"/>
        </w:rPr>
        <w:t>06</w:t>
      </w:r>
      <w:r w:rsidR="009D4D01" w:rsidRPr="00DD5F43">
        <w:rPr>
          <w:rFonts w:ascii="Arial" w:hAnsi="Arial" w:cs="Arial"/>
          <w:sz w:val="24"/>
          <w:lang w:val="es-ES_tradnl"/>
        </w:rPr>
        <w:t xml:space="preserve"> de </w:t>
      </w:r>
      <w:r w:rsidR="007979AC">
        <w:rPr>
          <w:rFonts w:ascii="Arial" w:hAnsi="Arial" w:cs="Arial"/>
          <w:sz w:val="24"/>
          <w:lang w:val="es-ES_tradnl"/>
        </w:rPr>
        <w:t>septiembre</w:t>
      </w:r>
      <w:r w:rsidR="009D4D01" w:rsidRPr="00DD5F43">
        <w:rPr>
          <w:rFonts w:ascii="Arial" w:hAnsi="Arial" w:cs="Arial"/>
          <w:sz w:val="24"/>
          <w:lang w:val="es-ES_tradnl"/>
        </w:rPr>
        <w:t xml:space="preserve"> </w:t>
      </w:r>
      <w:r w:rsidR="0071534C" w:rsidRPr="00DD5F43">
        <w:rPr>
          <w:rFonts w:ascii="Arial" w:hAnsi="Arial" w:cs="Arial"/>
          <w:sz w:val="24"/>
          <w:lang w:val="es-ES_tradnl"/>
        </w:rPr>
        <w:t xml:space="preserve">y hasta el </w:t>
      </w:r>
      <w:r w:rsidR="007979AC">
        <w:rPr>
          <w:rFonts w:ascii="Arial" w:hAnsi="Arial" w:cs="Arial"/>
          <w:sz w:val="24"/>
          <w:lang w:val="es-ES_tradnl"/>
        </w:rPr>
        <w:t>01</w:t>
      </w:r>
      <w:r w:rsidR="00FF5AD1" w:rsidRPr="00DD5F43">
        <w:rPr>
          <w:rFonts w:ascii="Arial" w:hAnsi="Arial" w:cs="Arial"/>
          <w:sz w:val="24"/>
          <w:lang w:val="es-ES_tradnl"/>
        </w:rPr>
        <w:t xml:space="preserve"> de </w:t>
      </w:r>
      <w:r w:rsidR="007979AC">
        <w:rPr>
          <w:rFonts w:ascii="Arial" w:hAnsi="Arial" w:cs="Arial"/>
          <w:sz w:val="24"/>
          <w:lang w:val="es-ES_tradnl"/>
        </w:rPr>
        <w:t>dici</w:t>
      </w:r>
      <w:r w:rsidR="00953F72" w:rsidRPr="00DD5F43">
        <w:rPr>
          <w:rFonts w:ascii="Arial" w:hAnsi="Arial" w:cs="Arial"/>
          <w:sz w:val="24"/>
          <w:lang w:val="es-ES_tradnl"/>
        </w:rPr>
        <w:t>embre</w:t>
      </w:r>
      <w:r w:rsidR="00FF5AD1" w:rsidRPr="00DD5F43">
        <w:rPr>
          <w:rFonts w:ascii="Arial" w:hAnsi="Arial" w:cs="Arial"/>
          <w:sz w:val="24"/>
          <w:lang w:val="es-ES_tradnl"/>
        </w:rPr>
        <w:t xml:space="preserve"> de 20</w:t>
      </w:r>
      <w:r w:rsidR="007979AC">
        <w:rPr>
          <w:rFonts w:ascii="Arial" w:hAnsi="Arial" w:cs="Arial"/>
          <w:sz w:val="24"/>
          <w:lang w:val="es-ES_tradnl"/>
        </w:rPr>
        <w:t>17</w:t>
      </w:r>
      <w:r w:rsidRPr="00DD5F43"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3F72" w:rsidRPr="0020619C" w:rsidRDefault="00953F72" w:rsidP="00953F72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A866C8">
        <w:rPr>
          <w:rFonts w:ascii="Arial" w:hAnsi="Arial"/>
          <w:b/>
          <w:sz w:val="24"/>
          <w:szCs w:val="24"/>
          <w:lang w:val="es-AR"/>
        </w:rPr>
        <w:t>Art. 3</w:t>
      </w:r>
      <w:r w:rsidRPr="00A866C8">
        <w:rPr>
          <w:rFonts w:ascii="Arial" w:hAnsi="Arial"/>
          <w:b/>
          <w:sz w:val="24"/>
          <w:szCs w:val="24"/>
        </w:rPr>
        <w:sym w:font="Symbol" w:char="F0B0"/>
      </w:r>
      <w:r w:rsidRPr="00A866C8">
        <w:rPr>
          <w:rFonts w:ascii="Arial" w:hAnsi="Arial"/>
          <w:b/>
          <w:sz w:val="24"/>
          <w:szCs w:val="24"/>
          <w:lang w:val="es-AR"/>
        </w:rPr>
        <w:t>)</w:t>
      </w:r>
      <w:r w:rsidRPr="00A866C8">
        <w:rPr>
          <w:rFonts w:ascii="Arial" w:hAnsi="Arial"/>
          <w:sz w:val="24"/>
          <w:szCs w:val="24"/>
          <w:lang w:val="es-AR"/>
        </w:rPr>
        <w:t>.- La financiación de la asignación mencionada será erogada utilizando los fondos dos eme</w:t>
      </w:r>
      <w:r w:rsidR="007979AC">
        <w:rPr>
          <w:rFonts w:ascii="Arial" w:hAnsi="Arial"/>
          <w:sz w:val="24"/>
          <w:szCs w:val="24"/>
          <w:lang w:val="es-AR"/>
        </w:rPr>
        <w:t>rgentes de la resolución CSU-735/16</w:t>
      </w:r>
      <w:r w:rsidRPr="00A866C8">
        <w:rPr>
          <w:rFonts w:ascii="Arial" w:hAnsi="Arial"/>
          <w:sz w:val="24"/>
          <w:szCs w:val="24"/>
          <w:lang w:val="es-AR"/>
        </w:rPr>
        <w:t>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57DC5"/>
    <w:rsid w:val="001972A0"/>
    <w:rsid w:val="001D27E4"/>
    <w:rsid w:val="001E1AE5"/>
    <w:rsid w:val="00234414"/>
    <w:rsid w:val="0024218B"/>
    <w:rsid w:val="002533A4"/>
    <w:rsid w:val="002941D7"/>
    <w:rsid w:val="002D1EB5"/>
    <w:rsid w:val="003F2553"/>
    <w:rsid w:val="00473C02"/>
    <w:rsid w:val="004C6C5F"/>
    <w:rsid w:val="004F5079"/>
    <w:rsid w:val="00522DB1"/>
    <w:rsid w:val="00554A0F"/>
    <w:rsid w:val="005B2BF1"/>
    <w:rsid w:val="00641289"/>
    <w:rsid w:val="00683A3D"/>
    <w:rsid w:val="00685E8E"/>
    <w:rsid w:val="006A1D28"/>
    <w:rsid w:val="006A2F29"/>
    <w:rsid w:val="006A30F1"/>
    <w:rsid w:val="006E3EC4"/>
    <w:rsid w:val="00713064"/>
    <w:rsid w:val="0071534C"/>
    <w:rsid w:val="0075096A"/>
    <w:rsid w:val="00787C46"/>
    <w:rsid w:val="007979AC"/>
    <w:rsid w:val="007D219E"/>
    <w:rsid w:val="007D5D58"/>
    <w:rsid w:val="0081694D"/>
    <w:rsid w:val="00854E2F"/>
    <w:rsid w:val="00925BDC"/>
    <w:rsid w:val="00931EE2"/>
    <w:rsid w:val="00953F72"/>
    <w:rsid w:val="009D4D01"/>
    <w:rsid w:val="00A01217"/>
    <w:rsid w:val="00AB77F3"/>
    <w:rsid w:val="00AC0F96"/>
    <w:rsid w:val="00AC7A6C"/>
    <w:rsid w:val="00B13F2B"/>
    <w:rsid w:val="00B63CF3"/>
    <w:rsid w:val="00B73954"/>
    <w:rsid w:val="00BA2D47"/>
    <w:rsid w:val="00BE4D36"/>
    <w:rsid w:val="00C36843"/>
    <w:rsid w:val="00C85C55"/>
    <w:rsid w:val="00CD7A5A"/>
    <w:rsid w:val="00D63B41"/>
    <w:rsid w:val="00D80242"/>
    <w:rsid w:val="00DD5F43"/>
    <w:rsid w:val="00DF40AE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9EE04-CADE-4714-8108-AA637C72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2012-04-18T17:25:00Z</cp:lastPrinted>
  <dcterms:created xsi:type="dcterms:W3CDTF">2025-07-06T18:48:00Z</dcterms:created>
  <dcterms:modified xsi:type="dcterms:W3CDTF">2025-07-06T18:48:00Z</dcterms:modified>
</cp:coreProperties>
</file>