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96E13">
        <w:rPr>
          <w:rFonts w:ascii="Arial" w:hAnsi="Arial" w:cs="Arial"/>
          <w:bCs/>
          <w:color w:val="000000"/>
          <w:szCs w:val="24"/>
          <w:lang w:val="es-ES"/>
        </w:rPr>
        <w:t>245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55F5A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Pr="00C96E13" w:rsidRDefault="002B08D5" w:rsidP="00C96E13">
      <w:pPr>
        <w:widowControl w:val="0"/>
        <w:spacing w:line="260" w:lineRule="exact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Área</w:t>
      </w:r>
      <w:r w:rsidR="006A4B44">
        <w:rPr>
          <w:rFonts w:ascii="Arial" w:hAnsi="Arial"/>
          <w:snapToGrid w:val="0"/>
          <w:szCs w:val="20"/>
          <w:lang w:val="es-ES_tradnl" w:eastAsia="es-ES"/>
        </w:rPr>
        <w:t>: VI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Disciplina</w:t>
      </w:r>
      <w:r w:rsidR="00F705AF">
        <w:rPr>
          <w:rFonts w:ascii="Arial" w:hAnsi="Arial"/>
          <w:snapToGrid w:val="0"/>
          <w:szCs w:val="20"/>
          <w:lang w:val="es-ES_tradnl" w:eastAsia="es-ES"/>
        </w:rPr>
        <w:t>:</w:t>
      </w:r>
      <w:r w:rsidR="00655F5A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F705AF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Arquitectura de Computadoras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 w:rsidR="00F705AF">
        <w:rPr>
          <w:rFonts w:ascii="Arial" w:hAnsi="Arial"/>
          <w:snapToGrid w:val="0"/>
          <w:szCs w:val="20"/>
          <w:lang w:val="es-ES_tradnl" w:eastAsia="es-ES"/>
        </w:rPr>
        <w:t>2006/17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* resolución</w:t>
      </w:r>
      <w:r w:rsidR="00F705AF">
        <w:rPr>
          <w:rFonts w:ascii="Arial" w:hAnsi="Arial"/>
          <w:snapToGrid w:val="0"/>
          <w:szCs w:val="20"/>
          <w:lang w:val="es-ES_tradnl" w:eastAsia="es-ES"/>
        </w:rPr>
        <w:t xml:space="preserve"> CDCIC-166/17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); 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795BFA" w:rsidRDefault="00795BFA" w:rsidP="00795BFA">
      <w:pPr>
        <w:ind w:firstLine="720"/>
        <w:jc w:val="both"/>
        <w:rPr>
          <w:rFonts w:ascii="Arial" w:hAnsi="Arial" w:cs="Arial"/>
          <w:lang w:val="es-ES"/>
        </w:rPr>
      </w:pPr>
    </w:p>
    <w:p w:rsidR="002B08D5" w:rsidRPr="002B08D5" w:rsidRDefault="002B08D5" w:rsidP="00C96E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 xml:space="preserve">Que el cargo motivo de las presentes actuaciones </w:t>
      </w:r>
      <w:r w:rsidR="00F705AF">
        <w:rPr>
          <w:rFonts w:ascii="Arial" w:hAnsi="Arial"/>
          <w:snapToGrid w:val="0"/>
          <w:szCs w:val="20"/>
          <w:lang w:val="es-AR" w:eastAsia="es-ES"/>
        </w:rPr>
        <w:t>se encuentra vacante por renuncia de la Ing. Gabriela Díaz (Leg. 9701*Cargo de planta 27022024)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; </w:t>
      </w:r>
    </w:p>
    <w:p w:rsidR="002B08D5" w:rsidRPr="002B08D5" w:rsidRDefault="002B08D5" w:rsidP="00C96E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C96E13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C96E13" w:rsidRDefault="002B08D5" w:rsidP="00C96E1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96E13" w:rsidRDefault="00C96E13" w:rsidP="00C96E1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_tradnl" w:eastAsia="es-ES"/>
        </w:rPr>
      </w:pPr>
    </w:p>
    <w:p w:rsidR="00F67DF5" w:rsidRPr="00C96E13" w:rsidRDefault="002B08D5" w:rsidP="00C96E1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F705AF">
        <w:rPr>
          <w:rFonts w:ascii="Arial" w:hAnsi="Arial"/>
          <w:snapToGrid w:val="0"/>
          <w:szCs w:val="20"/>
          <w:lang w:val="es-AR" w:eastAsia="es-ES"/>
        </w:rPr>
        <w:t>n del Ing. Martín E. Buron Brarda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F705AF">
        <w:rPr>
          <w:rFonts w:ascii="Arial" w:hAnsi="Arial"/>
          <w:b/>
          <w:lang w:val="es-AR"/>
        </w:rPr>
        <w:t>10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F705AF">
        <w:rPr>
          <w:rFonts w:ascii="Arial" w:hAnsi="Arial"/>
          <w:b/>
          <w:lang w:val="es-AR"/>
        </w:rPr>
        <w:t>octubre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EB1DFD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EB1DFD" w:rsidRDefault="002B08D5" w:rsidP="009B0C84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Designar al </w:t>
      </w:r>
      <w:r w:rsidR="00F705AF">
        <w:rPr>
          <w:rFonts w:ascii="Arial" w:hAnsi="Arial"/>
          <w:b/>
          <w:snapToGrid w:val="0"/>
          <w:szCs w:val="20"/>
          <w:lang w:val="es-ES_tradnl" w:eastAsia="es-ES"/>
        </w:rPr>
        <w:t>Ing. Martín Ezequiel BURON BRARDA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EB1DFD">
        <w:rPr>
          <w:rFonts w:ascii="Arial" w:hAnsi="Arial"/>
          <w:b/>
          <w:snapToGrid w:val="0"/>
          <w:szCs w:val="20"/>
          <w:lang w:val="es-ES_tradnl" w:eastAsia="es-ES"/>
        </w:rPr>
        <w:t>(Le</w:t>
      </w:r>
      <w:r w:rsidR="006A4B44">
        <w:rPr>
          <w:rFonts w:ascii="Arial" w:hAnsi="Arial"/>
          <w:b/>
          <w:snapToGrid w:val="0"/>
          <w:szCs w:val="20"/>
          <w:lang w:val="es-ES_tradnl" w:eastAsia="es-ES"/>
        </w:rPr>
        <w:t>g. 14465 *Cargo de Planta 27022024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>
        <w:rPr>
          <w:rFonts w:ascii="Arial" w:hAnsi="Arial"/>
          <w:snapToGrid w:val="0"/>
          <w:szCs w:val="20"/>
          <w:lang w:val="es-ES_tradnl" w:eastAsia="es-ES"/>
        </w:rPr>
        <w:t>cargo de Ayudante de Docencia “A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con dedicación simple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el Área: </w:t>
      </w:r>
      <w:r w:rsidR="006A4B44">
        <w:rPr>
          <w:rFonts w:ascii="Arial" w:hAnsi="Arial"/>
          <w:snapToGrid w:val="0"/>
          <w:szCs w:val="20"/>
          <w:lang w:val="es-ES_tradnl" w:eastAsia="es-ES"/>
        </w:rPr>
        <w:t>V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="006A4B44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>
        <w:rPr>
          <w:rFonts w:ascii="Arial" w:hAnsi="Arial"/>
          <w:snapToGrid w:val="0"/>
          <w:szCs w:val="20"/>
          <w:lang w:val="es-ES_tradnl" w:eastAsia="es-ES"/>
        </w:rPr>
        <w:t>Sistemas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6A4B44">
        <w:rPr>
          <w:rFonts w:ascii="Arial" w:hAnsi="Arial"/>
          <w:b/>
          <w:snapToGrid w:val="0"/>
          <w:szCs w:val="20"/>
          <w:lang w:val="es-ES_tradnl" w:eastAsia="es-ES"/>
        </w:rPr>
        <w:t>Arquitectura de Computadoras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6A4B44">
        <w:rPr>
          <w:rFonts w:ascii="Arial" w:hAnsi="Arial"/>
          <w:b/>
          <w:snapToGrid w:val="0"/>
          <w:szCs w:val="20"/>
          <w:lang w:val="es-ES_tradnl" w:eastAsia="es-ES"/>
        </w:rPr>
        <w:t>Cód. 5561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B914E2">
        <w:rPr>
          <w:rFonts w:ascii="Arial" w:hAnsi="Arial"/>
          <w:snapToGrid w:val="0"/>
          <w:szCs w:val="20"/>
          <w:lang w:val="es-ES_tradnl" w:eastAsia="es-ES"/>
        </w:rPr>
        <w:t xml:space="preserve">el </w:t>
      </w:r>
      <w:r w:rsidR="006A4B44">
        <w:rPr>
          <w:rFonts w:ascii="Arial" w:hAnsi="Arial"/>
          <w:snapToGrid w:val="0"/>
          <w:szCs w:val="20"/>
          <w:lang w:val="es-ES_tradnl" w:eastAsia="es-ES"/>
        </w:rPr>
        <w:t>13</w:t>
      </w:r>
      <w:r w:rsidR="00B914E2" w:rsidRPr="00A64A0F">
        <w:rPr>
          <w:rFonts w:ascii="Arial" w:hAnsi="Arial"/>
          <w:snapToGrid w:val="0"/>
          <w:szCs w:val="20"/>
          <w:lang w:val="es-ES_tradnl" w:eastAsia="es-ES"/>
        </w:rPr>
        <w:t xml:space="preserve"> de </w:t>
      </w:r>
      <w:r w:rsidR="006A4B44">
        <w:rPr>
          <w:rFonts w:ascii="Arial" w:hAnsi="Arial"/>
          <w:snapToGrid w:val="0"/>
          <w:szCs w:val="20"/>
          <w:lang w:val="es-ES_tradnl" w:eastAsia="es-ES"/>
        </w:rPr>
        <w:t>octubre</w:t>
      </w:r>
      <w:r w:rsidR="00B914E2" w:rsidRPr="00A64A0F">
        <w:rPr>
          <w:rFonts w:ascii="Arial" w:hAnsi="Arial"/>
          <w:snapToGrid w:val="0"/>
          <w:szCs w:val="20"/>
          <w:lang w:val="es-ES_tradnl" w:eastAsia="es-ES"/>
        </w:rPr>
        <w:t xml:space="preserve"> de 2017</w:t>
      </w:r>
      <w:r w:rsidR="009B0C84">
        <w:rPr>
          <w:rFonts w:ascii="Arial" w:hAnsi="Arial"/>
          <w:snapToGrid w:val="0"/>
          <w:szCs w:val="20"/>
          <w:lang w:val="es-ES_tradnl" w:eastAsia="es-ES"/>
        </w:rPr>
        <w:t>,</w:t>
      </w:r>
      <w:r w:rsidR="009B0C84" w:rsidRPr="009B0C84"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2B08D5" w:rsidRPr="002B08D5" w:rsidRDefault="00977C5F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2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159" w:rsidRDefault="00A55159" w:rsidP="00A46215">
      <w:r>
        <w:separator/>
      </w:r>
    </w:p>
  </w:endnote>
  <w:endnote w:type="continuationSeparator" w:id="1">
    <w:p w:rsidR="00A55159" w:rsidRDefault="00A5515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159" w:rsidRDefault="00A55159" w:rsidP="00A46215">
      <w:r>
        <w:separator/>
      </w:r>
    </w:p>
  </w:footnote>
  <w:footnote w:type="continuationSeparator" w:id="1">
    <w:p w:rsidR="00A55159" w:rsidRDefault="00A5515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86B79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47539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55F5A"/>
    <w:rsid w:val="00660C67"/>
    <w:rsid w:val="00661791"/>
    <w:rsid w:val="00663690"/>
    <w:rsid w:val="006642D7"/>
    <w:rsid w:val="006832EF"/>
    <w:rsid w:val="00690F3B"/>
    <w:rsid w:val="0069254C"/>
    <w:rsid w:val="00697D14"/>
    <w:rsid w:val="006A4B4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878BB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26DA"/>
    <w:rsid w:val="009E4F3C"/>
    <w:rsid w:val="009F0214"/>
    <w:rsid w:val="00A1636B"/>
    <w:rsid w:val="00A24140"/>
    <w:rsid w:val="00A32DD0"/>
    <w:rsid w:val="00A33BC6"/>
    <w:rsid w:val="00A46215"/>
    <w:rsid w:val="00A525A4"/>
    <w:rsid w:val="00A55159"/>
    <w:rsid w:val="00A55547"/>
    <w:rsid w:val="00A60EC2"/>
    <w:rsid w:val="00A64A0F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914E2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96E13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1DFD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D30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05AF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2025-07-06T18:50:00Z</dcterms:created>
  <dcterms:modified xsi:type="dcterms:W3CDTF">2025-07-06T18:50:00Z</dcterms:modified>
</cp:coreProperties>
</file>