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B17F5">
        <w:rPr>
          <w:lang w:val="es-AR"/>
        </w:rPr>
        <w:t>269</w:t>
      </w:r>
      <w:r w:rsidR="00BF22AD">
        <w:rPr>
          <w:lang w:val="es-AR"/>
        </w:rPr>
        <w:t>/</w:t>
      </w:r>
      <w:r w:rsidR="00232FD8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05E41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05E41" w:rsidRPr="00BF676B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05E41" w:rsidRPr="000973E1" w:rsidRDefault="00805E41" w:rsidP="00805E4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de la reestructuración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Pr="000973E1">
        <w:rPr>
          <w:rFonts w:ascii="Arial" w:hAnsi="Arial"/>
          <w:snapToGrid/>
          <w:sz w:val="24"/>
          <w:lang w:val="es-ES"/>
        </w:rPr>
        <w:t xml:space="preserve"> </w:t>
      </w:r>
      <w:r w:rsidR="00BB17F5">
        <w:rPr>
          <w:rFonts w:ascii="Arial" w:hAnsi="Arial"/>
          <w:snapToGrid/>
          <w:sz w:val="24"/>
          <w:szCs w:val="24"/>
          <w:lang w:val="es-ES" w:eastAsia="en-US"/>
        </w:rPr>
        <w:t>CDCIC-116</w:t>
      </w:r>
      <w:r w:rsidR="00DA4467">
        <w:rPr>
          <w:rFonts w:ascii="Arial" w:hAnsi="Arial"/>
          <w:snapToGrid/>
          <w:sz w:val="24"/>
          <w:szCs w:val="24"/>
          <w:lang w:val="es-ES" w:eastAsia="en-US"/>
        </w:rPr>
        <w:t>/17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2648F5">
        <w:rPr>
          <w:rFonts w:ascii="Arial" w:hAnsi="Arial"/>
          <w:bCs/>
          <w:snapToGrid/>
          <w:sz w:val="24"/>
          <w:szCs w:val="24"/>
          <w:lang w:val="es-ES_tradnl" w:eastAsia="en-US"/>
        </w:rPr>
        <w:t>*</w:t>
      </w:r>
      <w:proofErr w:type="spellStart"/>
      <w:r w:rsidRPr="002648F5">
        <w:rPr>
          <w:rFonts w:ascii="Arial" w:hAnsi="Arial"/>
          <w:bCs/>
          <w:snapToGrid/>
          <w:sz w:val="24"/>
          <w:szCs w:val="24"/>
          <w:lang w:val="es-ES_tradnl" w:eastAsia="en-US"/>
        </w:rPr>
        <w:t>Expte</w:t>
      </w:r>
      <w:proofErr w:type="spellEnd"/>
      <w:r w:rsidRPr="002648F5">
        <w:rPr>
          <w:rFonts w:ascii="Arial" w:hAnsi="Arial"/>
          <w:bCs/>
          <w:snapToGrid/>
          <w:sz w:val="24"/>
          <w:szCs w:val="24"/>
          <w:lang w:val="es-ES_tradnl" w:eastAsia="en-US"/>
        </w:rPr>
        <w:t xml:space="preserve">. </w:t>
      </w:r>
      <w:r w:rsidR="002648F5" w:rsidRPr="002648F5">
        <w:rPr>
          <w:rFonts w:ascii="Arial" w:hAnsi="Arial"/>
          <w:bCs/>
          <w:snapToGrid/>
          <w:sz w:val="24"/>
          <w:szCs w:val="24"/>
          <w:lang w:val="es-ES_tradnl" w:eastAsia="en-US"/>
        </w:rPr>
        <w:t>1621</w:t>
      </w:r>
      <w:r w:rsidR="000600BD" w:rsidRPr="002648F5">
        <w:rPr>
          <w:rFonts w:ascii="Arial" w:hAnsi="Arial"/>
          <w:bCs/>
          <w:snapToGrid/>
          <w:sz w:val="24"/>
          <w:szCs w:val="24"/>
          <w:lang w:val="es-ES_tradnl" w:eastAsia="en-US"/>
        </w:rPr>
        <w:t>/17</w:t>
      </w:r>
      <w:r w:rsidRPr="002648F5"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805E41" w:rsidRPr="00BF676B" w:rsidRDefault="00805E41" w:rsidP="00805E4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805E41" w:rsidRPr="00BF676B" w:rsidRDefault="00805E41" w:rsidP="00805E41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487C3B" w:rsidRDefault="00805E41" w:rsidP="00805E41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CU-114/90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delega en los Departamentos Académicos la facultad de realizar reestructuraciones; </w:t>
      </w:r>
    </w:p>
    <w:p w:rsidR="00805E41" w:rsidRPr="002648F5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805E41" w:rsidRPr="00BF676B" w:rsidRDefault="00805E41" w:rsidP="00805E41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805E41" w:rsidRPr="00BF676B" w:rsidRDefault="00805E41" w:rsidP="00805E41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BB17F5">
        <w:rPr>
          <w:rFonts w:ascii="Arial" w:hAnsi="Arial" w:cs="Arial"/>
          <w:b/>
          <w:bCs/>
          <w:snapToGrid/>
          <w:sz w:val="24"/>
          <w:lang w:val="es-AR" w:eastAsia="en-US"/>
        </w:rPr>
        <w:t>09</w:t>
      </w:r>
      <w:r w:rsidR="00283FA4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BB17F5">
        <w:rPr>
          <w:rFonts w:ascii="Arial" w:hAnsi="Arial" w:cs="Arial"/>
          <w:b/>
          <w:bCs/>
          <w:snapToGrid/>
          <w:sz w:val="24"/>
          <w:lang w:val="es-AR" w:eastAsia="en-US"/>
        </w:rPr>
        <w:t>noviembre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805E41" w:rsidRPr="00BF676B" w:rsidRDefault="00805E41" w:rsidP="00805E41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805E41" w:rsidRPr="00BF676B" w:rsidRDefault="00805E41" w:rsidP="00805E41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90"/>
        <w:gridCol w:w="1848"/>
      </w:tblGrid>
      <w:tr w:rsidR="00805E41" w:rsidRPr="00BF676B" w:rsidTr="00DA4467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7390" w:type="dxa"/>
          </w:tcPr>
          <w:p w:rsidR="00805E41" w:rsidRPr="00BF676B" w:rsidRDefault="00805E41" w:rsidP="00BB17F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Un (01) cargo de </w:t>
            </w:r>
            <w:r w:rsidR="00BB17F5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Asistente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de Docencia con dedicación Simple</w:t>
            </w:r>
          </w:p>
        </w:tc>
        <w:tc>
          <w:tcPr>
            <w:tcW w:w="1848" w:type="dxa"/>
          </w:tcPr>
          <w:p w:rsidR="00805E41" w:rsidRDefault="00805E41" w:rsidP="00DA4467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BB17F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 112.144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805E41" w:rsidRPr="00906FDD" w:rsidRDefault="00805E41" w:rsidP="00DA4467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</w:p>
        </w:tc>
      </w:tr>
    </w:tbl>
    <w:p w:rsidR="00805E41" w:rsidRDefault="00805E41" w:rsidP="00805E4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805E41" w:rsidRPr="00F86B95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283FA4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283FA4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283FA4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283FA4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BB17F5">
        <w:rPr>
          <w:rFonts w:ascii="Arial" w:hAnsi="Arial"/>
          <w:b/>
          <w:bCs/>
          <w:snapToGrid/>
          <w:sz w:val="24"/>
          <w:lang w:val="es-ES_tradnl" w:eastAsia="en-US"/>
        </w:rPr>
        <w:t>CUARENTA y OCHO MIL SESENTA y DOS con 00/100 CENTAVOS</w:t>
      </w:r>
      <w:r w:rsidR="002B23EB" w:rsidRPr="00283FA4">
        <w:rPr>
          <w:rFonts w:ascii="Arial" w:hAnsi="Arial"/>
          <w:b/>
          <w:bCs/>
          <w:snapToGrid/>
          <w:sz w:val="24"/>
          <w:lang w:val="es-ES_tradnl" w:eastAsia="en-US"/>
        </w:rPr>
        <w:t xml:space="preserve"> ($ </w:t>
      </w:r>
      <w:r w:rsidR="00BB17F5">
        <w:rPr>
          <w:rFonts w:ascii="Arial" w:hAnsi="Arial"/>
          <w:b/>
          <w:bCs/>
          <w:snapToGrid/>
          <w:sz w:val="24"/>
          <w:lang w:val="es-ES_tradnl" w:eastAsia="en-US"/>
        </w:rPr>
        <w:t>48.062</w:t>
      </w:r>
      <w:r w:rsidRPr="00283FA4">
        <w:rPr>
          <w:rFonts w:ascii="Arial" w:hAnsi="Arial"/>
          <w:b/>
          <w:bCs/>
          <w:snapToGrid/>
          <w:sz w:val="24"/>
          <w:lang w:val="es-ES_tradnl" w:eastAsia="en-US"/>
        </w:rPr>
        <w:t>,00.-)</w:t>
      </w:r>
      <w:r w:rsidRPr="00283FA4">
        <w:rPr>
          <w:rFonts w:ascii="Arial" w:hAnsi="Arial"/>
          <w:snapToGrid/>
          <w:sz w:val="24"/>
          <w:lang w:val="es-ES_tradnl" w:eastAsia="en-US"/>
        </w:rPr>
        <w:t>, queda pendiente para futuras reestructuraciones de esta unidad académica.-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 </w:t>
      </w:r>
    </w:p>
    <w:p w:rsidR="00805E41" w:rsidRPr="00BF676B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805E41" w:rsidRDefault="00805E41" w:rsidP="00805E4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00BD"/>
    <w:rsid w:val="0006769A"/>
    <w:rsid w:val="000973E1"/>
    <w:rsid w:val="000D27AC"/>
    <w:rsid w:val="00105C7D"/>
    <w:rsid w:val="00114564"/>
    <w:rsid w:val="00127A28"/>
    <w:rsid w:val="001404F8"/>
    <w:rsid w:val="0016514A"/>
    <w:rsid w:val="00166B3D"/>
    <w:rsid w:val="00195914"/>
    <w:rsid w:val="001A6DEE"/>
    <w:rsid w:val="001F3DBD"/>
    <w:rsid w:val="00232FD8"/>
    <w:rsid w:val="00241F16"/>
    <w:rsid w:val="00246161"/>
    <w:rsid w:val="002648F5"/>
    <w:rsid w:val="002724CF"/>
    <w:rsid w:val="00283FA4"/>
    <w:rsid w:val="0029078A"/>
    <w:rsid w:val="00291A97"/>
    <w:rsid w:val="0029482E"/>
    <w:rsid w:val="002B23EB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94BE6"/>
    <w:rsid w:val="005B715B"/>
    <w:rsid w:val="005C4430"/>
    <w:rsid w:val="005D57C6"/>
    <w:rsid w:val="005F03E3"/>
    <w:rsid w:val="005F1B0E"/>
    <w:rsid w:val="006244D4"/>
    <w:rsid w:val="00693AFA"/>
    <w:rsid w:val="006B5F5E"/>
    <w:rsid w:val="007004A0"/>
    <w:rsid w:val="007413B4"/>
    <w:rsid w:val="007529BD"/>
    <w:rsid w:val="00766D79"/>
    <w:rsid w:val="00792B0C"/>
    <w:rsid w:val="007B1678"/>
    <w:rsid w:val="007E4593"/>
    <w:rsid w:val="00805E41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16598"/>
    <w:rsid w:val="00A257BD"/>
    <w:rsid w:val="00A47E93"/>
    <w:rsid w:val="00A57737"/>
    <w:rsid w:val="00A66FBE"/>
    <w:rsid w:val="00A80C74"/>
    <w:rsid w:val="00A91136"/>
    <w:rsid w:val="00AA03B1"/>
    <w:rsid w:val="00AA26EA"/>
    <w:rsid w:val="00AB4D9E"/>
    <w:rsid w:val="00B0712A"/>
    <w:rsid w:val="00B4028C"/>
    <w:rsid w:val="00B40839"/>
    <w:rsid w:val="00B62F32"/>
    <w:rsid w:val="00B66C7B"/>
    <w:rsid w:val="00B67020"/>
    <w:rsid w:val="00B92238"/>
    <w:rsid w:val="00B962C3"/>
    <w:rsid w:val="00BA2052"/>
    <w:rsid w:val="00BB17F5"/>
    <w:rsid w:val="00BD39F5"/>
    <w:rsid w:val="00BE3110"/>
    <w:rsid w:val="00BF22AD"/>
    <w:rsid w:val="00BF676B"/>
    <w:rsid w:val="00C2757D"/>
    <w:rsid w:val="00C4527F"/>
    <w:rsid w:val="00C57653"/>
    <w:rsid w:val="00C7249E"/>
    <w:rsid w:val="00C80166"/>
    <w:rsid w:val="00C91F79"/>
    <w:rsid w:val="00CA0E6E"/>
    <w:rsid w:val="00CB35C1"/>
    <w:rsid w:val="00CC519E"/>
    <w:rsid w:val="00CE1537"/>
    <w:rsid w:val="00D12CA6"/>
    <w:rsid w:val="00D34D58"/>
    <w:rsid w:val="00D37FFA"/>
    <w:rsid w:val="00D605ED"/>
    <w:rsid w:val="00D8788B"/>
    <w:rsid w:val="00DA4467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HTMLconformatoprevio">
    <w:name w:val="HTML Preformatted"/>
    <w:basedOn w:val="Normal"/>
    <w:link w:val="HTMLconformatoprevioCar"/>
    <w:rsid w:val="00C7249E"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rsid w:val="00C7249E"/>
    <w:rPr>
      <w:rFonts w:ascii="Courier New" w:hAnsi="Courier New" w:cs="Courier New"/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2025-07-06T18:51:00Z</dcterms:created>
  <dcterms:modified xsi:type="dcterms:W3CDTF">2025-07-06T18:51:00Z</dcterms:modified>
</cp:coreProperties>
</file>