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01F" w:rsidRPr="00CF2DCD" w:rsidRDefault="0024201F">
      <w:pPr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CF2DCD">
        <w:rPr>
          <w:rFonts w:ascii="Arial" w:hAnsi="Arial"/>
          <w:b/>
          <w:sz w:val="24"/>
          <w:lang w:val="es-ES"/>
        </w:rPr>
        <w:t xml:space="preserve">  CDC</w:t>
      </w:r>
      <w:r w:rsidR="00BF173B">
        <w:rPr>
          <w:rFonts w:ascii="Arial" w:hAnsi="Arial"/>
          <w:b/>
          <w:sz w:val="24"/>
          <w:lang w:val="es-ES"/>
        </w:rPr>
        <w:t>I</w:t>
      </w:r>
      <w:r w:rsidR="00CF2DCD">
        <w:rPr>
          <w:rFonts w:ascii="Arial" w:hAnsi="Arial"/>
          <w:b/>
          <w:sz w:val="24"/>
          <w:lang w:val="es-ES"/>
        </w:rPr>
        <w:t>C-</w:t>
      </w:r>
      <w:r w:rsidR="00906ED5">
        <w:rPr>
          <w:rFonts w:ascii="Arial" w:hAnsi="Arial"/>
          <w:b/>
          <w:sz w:val="24"/>
          <w:lang w:val="es-ES"/>
        </w:rPr>
        <w:t>013</w:t>
      </w:r>
      <w:r w:rsidR="00CF2DCD">
        <w:rPr>
          <w:rFonts w:ascii="Arial" w:hAnsi="Arial"/>
          <w:b/>
          <w:sz w:val="24"/>
          <w:lang w:val="es-ES"/>
        </w:rPr>
        <w:t>/</w:t>
      </w:r>
      <w:r w:rsidR="00906ED5">
        <w:rPr>
          <w:rFonts w:ascii="Arial" w:hAnsi="Arial"/>
          <w:b/>
          <w:sz w:val="24"/>
          <w:lang w:val="es-ES"/>
        </w:rPr>
        <w:t>18</w:t>
      </w:r>
    </w:p>
    <w:p w:rsidR="0024201F" w:rsidRPr="00CF2DCD" w:rsidRDefault="0024201F">
      <w:pPr>
        <w:rPr>
          <w:rFonts w:ascii="Arial" w:hAnsi="Arial"/>
          <w:sz w:val="24"/>
          <w:lang w:val="es-ES"/>
        </w:rPr>
      </w:pPr>
    </w:p>
    <w:p w:rsidR="0024201F" w:rsidRPr="00CF2DCD" w:rsidRDefault="0024201F">
      <w:pPr>
        <w:rPr>
          <w:rFonts w:ascii="Arial" w:hAnsi="Arial"/>
          <w:sz w:val="24"/>
          <w:lang w:val="es-ES"/>
        </w:rPr>
      </w:pPr>
      <w:r w:rsidRPr="00CF2DCD">
        <w:rPr>
          <w:rFonts w:ascii="Arial" w:hAnsi="Arial"/>
          <w:sz w:val="24"/>
          <w:lang w:val="es-ES"/>
        </w:rPr>
        <w:t xml:space="preserve">                                                                                   </w:t>
      </w:r>
      <w:r w:rsidRPr="00CF2DCD">
        <w:rPr>
          <w:rFonts w:ascii="Arial" w:hAnsi="Arial"/>
          <w:b/>
          <w:sz w:val="24"/>
          <w:lang w:val="es-ES"/>
        </w:rPr>
        <w:t xml:space="preserve"> BAHIA BLANCA</w:t>
      </w:r>
      <w:r w:rsidRPr="00CF2DCD">
        <w:rPr>
          <w:rFonts w:ascii="Arial" w:hAnsi="Arial"/>
          <w:sz w:val="24"/>
          <w:lang w:val="es-ES"/>
        </w:rPr>
        <w:t xml:space="preserve">, </w:t>
      </w:r>
    </w:p>
    <w:p w:rsidR="0024201F" w:rsidRPr="00CF2DCD" w:rsidRDefault="0024201F">
      <w:pPr>
        <w:rPr>
          <w:rFonts w:ascii="Arial" w:hAnsi="Arial"/>
          <w:sz w:val="24"/>
          <w:lang w:val="es-ES"/>
        </w:rPr>
      </w:pPr>
    </w:p>
    <w:p w:rsidR="005A14A5" w:rsidRDefault="0024201F" w:rsidP="00AB25AE">
      <w:pPr>
        <w:jc w:val="both"/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>VISTO</w:t>
      </w:r>
      <w:r w:rsidR="0057605D">
        <w:rPr>
          <w:rFonts w:ascii="Arial" w:hAnsi="Arial"/>
          <w:b/>
          <w:sz w:val="24"/>
          <w:lang w:val="es-ES"/>
        </w:rPr>
        <w:t xml:space="preserve">: </w:t>
      </w:r>
    </w:p>
    <w:p w:rsidR="009518E4" w:rsidRDefault="009518E4" w:rsidP="00AB25AE">
      <w:pPr>
        <w:jc w:val="both"/>
        <w:rPr>
          <w:rFonts w:ascii="Arial" w:hAnsi="Arial"/>
          <w:b/>
          <w:sz w:val="24"/>
          <w:lang w:val="es-ES"/>
        </w:rPr>
      </w:pPr>
    </w:p>
    <w:p w:rsidR="005A14A5" w:rsidRPr="009518E4" w:rsidRDefault="005A14A5" w:rsidP="00AB25AE">
      <w:pPr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b/>
          <w:sz w:val="24"/>
          <w:lang w:val="es-ES"/>
        </w:rPr>
        <w:t xml:space="preserve"> </w:t>
      </w:r>
      <w:r>
        <w:rPr>
          <w:rFonts w:ascii="Arial" w:hAnsi="Arial"/>
          <w:b/>
          <w:sz w:val="24"/>
          <w:lang w:val="es-ES"/>
        </w:rPr>
        <w:tab/>
      </w:r>
      <w:r w:rsidR="009518E4" w:rsidRPr="009518E4">
        <w:rPr>
          <w:rFonts w:ascii="Arial" w:hAnsi="Arial"/>
          <w:sz w:val="24"/>
          <w:lang w:val="es-ES"/>
        </w:rPr>
        <w:t>L</w:t>
      </w:r>
      <w:r w:rsidR="009518E4">
        <w:rPr>
          <w:rFonts w:ascii="Arial" w:hAnsi="Arial"/>
          <w:sz w:val="24"/>
          <w:lang w:val="es-ES"/>
        </w:rPr>
        <w:t>os alcances de la</w:t>
      </w:r>
      <w:r w:rsidRPr="009518E4">
        <w:rPr>
          <w:rFonts w:ascii="Arial" w:hAnsi="Arial"/>
          <w:sz w:val="24"/>
          <w:lang w:val="es-ES"/>
        </w:rPr>
        <w:t xml:space="preserve"> Resolución CDCIC-261/09</w:t>
      </w:r>
      <w:r w:rsidR="009518E4">
        <w:rPr>
          <w:rFonts w:ascii="Arial" w:hAnsi="Arial"/>
          <w:sz w:val="24"/>
          <w:lang w:val="es-ES"/>
        </w:rPr>
        <w:t xml:space="preserve">, </w:t>
      </w:r>
      <w:r w:rsidR="009518E4">
        <w:rPr>
          <w:rFonts w:ascii="Arial" w:eastAsia="Arial" w:hAnsi="Arial" w:cs="Arial"/>
          <w:sz w:val="24"/>
          <w:szCs w:val="24"/>
          <w:lang w:val="es-AR"/>
        </w:rPr>
        <w:t xml:space="preserve">prorrogados </w:t>
      </w:r>
      <w:r w:rsidR="00271A74">
        <w:rPr>
          <w:rFonts w:ascii="Arial" w:eastAsia="Arial" w:hAnsi="Arial" w:cs="Arial"/>
          <w:sz w:val="24"/>
          <w:szCs w:val="24"/>
          <w:lang w:val="es-AR"/>
        </w:rPr>
        <w:t xml:space="preserve">por Resoluciones CDCIC-052/11, </w:t>
      </w:r>
      <w:r w:rsidR="009518E4">
        <w:rPr>
          <w:rFonts w:ascii="Arial" w:eastAsia="Arial" w:hAnsi="Arial" w:cs="Arial"/>
          <w:sz w:val="24"/>
          <w:szCs w:val="24"/>
          <w:lang w:val="es-AR"/>
        </w:rPr>
        <w:t>CDCIC-36/12</w:t>
      </w:r>
      <w:r w:rsidR="0057605D">
        <w:rPr>
          <w:rFonts w:ascii="Arial" w:eastAsia="Arial" w:hAnsi="Arial" w:cs="Arial"/>
          <w:sz w:val="24"/>
          <w:szCs w:val="24"/>
          <w:lang w:val="es-AR"/>
        </w:rPr>
        <w:t xml:space="preserve">, </w:t>
      </w:r>
      <w:r w:rsidR="00271A74">
        <w:rPr>
          <w:rFonts w:ascii="Arial" w:eastAsia="Arial" w:hAnsi="Arial" w:cs="Arial"/>
          <w:sz w:val="24"/>
          <w:szCs w:val="24"/>
          <w:lang w:val="es-AR"/>
        </w:rPr>
        <w:t>CDCIC-048/14</w:t>
      </w:r>
      <w:r w:rsidR="0029536F">
        <w:rPr>
          <w:rFonts w:ascii="Arial" w:eastAsia="Arial" w:hAnsi="Arial" w:cs="Arial"/>
          <w:sz w:val="24"/>
          <w:szCs w:val="24"/>
          <w:lang w:val="es-AR"/>
        </w:rPr>
        <w:t xml:space="preserve">, </w:t>
      </w:r>
      <w:r w:rsidR="0057605D">
        <w:rPr>
          <w:rFonts w:ascii="Arial" w:eastAsia="Arial" w:hAnsi="Arial" w:cs="Arial"/>
          <w:sz w:val="24"/>
          <w:szCs w:val="24"/>
          <w:lang w:val="es-AR"/>
        </w:rPr>
        <w:t>CDCIC-015/15</w:t>
      </w:r>
      <w:r w:rsidR="00906ED5">
        <w:rPr>
          <w:rFonts w:ascii="Arial" w:eastAsia="Arial" w:hAnsi="Arial" w:cs="Arial"/>
          <w:sz w:val="24"/>
          <w:szCs w:val="24"/>
          <w:lang w:val="es-AR"/>
        </w:rPr>
        <w:t xml:space="preserve">, </w:t>
      </w:r>
      <w:r w:rsidR="0029536F">
        <w:rPr>
          <w:rFonts w:ascii="Arial" w:eastAsia="Arial" w:hAnsi="Arial" w:cs="Arial"/>
          <w:sz w:val="24"/>
          <w:szCs w:val="24"/>
          <w:lang w:val="es-AR"/>
        </w:rPr>
        <w:t>CDCIC- 021/16</w:t>
      </w:r>
      <w:r w:rsidR="00906ED5">
        <w:rPr>
          <w:rFonts w:ascii="Arial" w:eastAsia="Arial" w:hAnsi="Arial" w:cs="Arial"/>
          <w:sz w:val="24"/>
          <w:szCs w:val="24"/>
          <w:lang w:val="es-AR"/>
        </w:rPr>
        <w:t xml:space="preserve"> y CDCIC-017/17</w:t>
      </w:r>
      <w:r w:rsidR="009518E4">
        <w:rPr>
          <w:rFonts w:ascii="Arial" w:eastAsia="Arial" w:hAnsi="Arial" w:cs="Arial"/>
          <w:sz w:val="24"/>
          <w:szCs w:val="24"/>
          <w:lang w:val="es-AR"/>
        </w:rPr>
        <w:t>;</w:t>
      </w:r>
      <w:r w:rsidR="007243AB">
        <w:rPr>
          <w:rFonts w:ascii="Arial" w:eastAsia="Arial" w:hAnsi="Arial" w:cs="Arial"/>
          <w:sz w:val="24"/>
          <w:szCs w:val="24"/>
          <w:lang w:val="es-AR"/>
        </w:rPr>
        <w:t xml:space="preserve"> </w:t>
      </w:r>
    </w:p>
    <w:p w:rsidR="009518E4" w:rsidRPr="009518E4" w:rsidRDefault="009518E4" w:rsidP="00AB25AE">
      <w:pPr>
        <w:jc w:val="both"/>
        <w:rPr>
          <w:rFonts w:ascii="Arial" w:hAnsi="Arial"/>
          <w:sz w:val="24"/>
          <w:lang w:val="es-ES"/>
        </w:rPr>
      </w:pPr>
    </w:p>
    <w:p w:rsidR="0057605D" w:rsidRDefault="007243AB" w:rsidP="0057605D">
      <w:pPr>
        <w:jc w:val="both"/>
        <w:rPr>
          <w:rFonts w:ascii="Arial" w:hAnsi="Arial"/>
          <w:b/>
          <w:sz w:val="24"/>
          <w:lang w:val="es-ES"/>
        </w:rPr>
      </w:pPr>
      <w:r>
        <w:rPr>
          <w:rFonts w:ascii="Arial" w:hAnsi="Arial"/>
          <w:b/>
          <w:sz w:val="24"/>
          <w:lang w:val="es-ES"/>
        </w:rPr>
        <w:t xml:space="preserve">y </w:t>
      </w:r>
      <w:r w:rsidR="0057605D">
        <w:rPr>
          <w:rFonts w:ascii="Arial" w:hAnsi="Arial"/>
          <w:b/>
          <w:sz w:val="24"/>
          <w:lang w:val="es-ES"/>
        </w:rPr>
        <w:t xml:space="preserve">CONSIDERANDO: </w:t>
      </w:r>
    </w:p>
    <w:p w:rsidR="0057605D" w:rsidRDefault="0057605D" w:rsidP="0057605D">
      <w:pPr>
        <w:jc w:val="both"/>
        <w:rPr>
          <w:rFonts w:ascii="Arial" w:hAnsi="Arial"/>
          <w:b/>
          <w:sz w:val="24"/>
          <w:lang w:val="es-ES"/>
        </w:rPr>
      </w:pPr>
    </w:p>
    <w:p w:rsidR="0024201F" w:rsidRDefault="00271A74" w:rsidP="0057605D">
      <w:pPr>
        <w:ind w:firstLine="720"/>
        <w:jc w:val="both"/>
        <w:rPr>
          <w:rFonts w:ascii="Arial" w:hAnsi="Arial"/>
          <w:sz w:val="24"/>
          <w:lang w:val="es-ES"/>
        </w:rPr>
      </w:pPr>
      <w:r w:rsidRPr="00271A74">
        <w:rPr>
          <w:rFonts w:ascii="Arial" w:hAnsi="Arial"/>
          <w:sz w:val="24"/>
          <w:lang w:val="es-ES"/>
        </w:rPr>
        <w:t xml:space="preserve">Que los miembros del Consejo Departamental acordaron extender un año más la vigencia de dicha excepción; </w:t>
      </w:r>
      <w:r w:rsidR="00E257B1">
        <w:rPr>
          <w:rFonts w:ascii="Arial" w:hAnsi="Arial"/>
          <w:sz w:val="24"/>
          <w:lang w:val="es-ES"/>
        </w:rPr>
        <w:tab/>
      </w:r>
      <w:r w:rsidR="00E257B1">
        <w:rPr>
          <w:rFonts w:ascii="Arial" w:hAnsi="Arial"/>
          <w:sz w:val="24"/>
          <w:lang w:val="es-ES"/>
        </w:rPr>
        <w:tab/>
      </w:r>
      <w:r w:rsidR="00B90AA9">
        <w:rPr>
          <w:rFonts w:ascii="Arial" w:hAnsi="Arial"/>
          <w:sz w:val="24"/>
          <w:lang w:val="es-ES"/>
        </w:rPr>
        <w:t xml:space="preserve"> </w:t>
      </w:r>
    </w:p>
    <w:p w:rsidR="00D96C33" w:rsidRPr="00CF2DCD" w:rsidRDefault="00D96C33">
      <w:pPr>
        <w:ind w:firstLine="1418"/>
        <w:rPr>
          <w:rFonts w:ascii="Arial" w:hAnsi="Arial"/>
          <w:sz w:val="24"/>
          <w:lang w:val="es-ES"/>
        </w:rPr>
      </w:pPr>
    </w:p>
    <w:p w:rsidR="0024201F" w:rsidRPr="00CF2DC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>POR ELLO,</w:t>
      </w:r>
    </w:p>
    <w:p w:rsidR="0024201F" w:rsidRPr="00CF2DC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ab/>
      </w:r>
    </w:p>
    <w:p w:rsidR="0024201F" w:rsidRPr="00CF2DC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 xml:space="preserve">El Consejo Departamental de Ciencias </w:t>
      </w:r>
      <w:r w:rsidR="00D96C33">
        <w:rPr>
          <w:rFonts w:ascii="Arial" w:hAnsi="Arial"/>
          <w:b/>
          <w:sz w:val="24"/>
          <w:lang w:val="es-ES"/>
        </w:rPr>
        <w:t xml:space="preserve">e Ingeniería </w:t>
      </w:r>
      <w:r w:rsidRPr="00CF2DCD">
        <w:rPr>
          <w:rFonts w:ascii="Arial" w:hAnsi="Arial"/>
          <w:b/>
          <w:sz w:val="24"/>
          <w:lang w:val="es-ES"/>
        </w:rPr>
        <w:t xml:space="preserve">de </w:t>
      </w:r>
      <w:smartTag w:uri="urn:schemas-microsoft-com:office:smarttags" w:element="PersonName">
        <w:smartTagPr>
          <w:attr w:name="ProductID" w:val="la Computaci￳n"/>
        </w:smartTagPr>
        <w:r w:rsidRPr="00CF2DCD">
          <w:rPr>
            <w:rFonts w:ascii="Arial" w:hAnsi="Arial"/>
            <w:b/>
            <w:sz w:val="24"/>
            <w:lang w:val="es-ES"/>
          </w:rPr>
          <w:t>la Computación</w:t>
        </w:r>
      </w:smartTag>
      <w:r w:rsidR="00D96C33">
        <w:rPr>
          <w:rFonts w:ascii="Arial" w:hAnsi="Arial"/>
          <w:b/>
          <w:sz w:val="24"/>
          <w:lang w:val="es-ES"/>
        </w:rPr>
        <w:t xml:space="preserve"> en su reu</w:t>
      </w:r>
      <w:r w:rsidR="00CF2DCD">
        <w:rPr>
          <w:rFonts w:ascii="Arial" w:hAnsi="Arial"/>
          <w:b/>
          <w:sz w:val="24"/>
          <w:lang w:val="es-ES"/>
        </w:rPr>
        <w:t xml:space="preserve">nión de fecha </w:t>
      </w:r>
      <w:r w:rsidR="00906ED5">
        <w:rPr>
          <w:rFonts w:ascii="Arial" w:hAnsi="Arial"/>
          <w:b/>
          <w:sz w:val="24"/>
          <w:lang w:val="es-ES"/>
        </w:rPr>
        <w:t>20</w:t>
      </w:r>
      <w:r w:rsidR="0057605D">
        <w:rPr>
          <w:rFonts w:ascii="Arial" w:hAnsi="Arial"/>
          <w:b/>
          <w:sz w:val="24"/>
          <w:lang w:val="es-ES"/>
        </w:rPr>
        <w:t xml:space="preserve"> de</w:t>
      </w:r>
      <w:r w:rsidR="00906ED5">
        <w:rPr>
          <w:rFonts w:ascii="Arial" w:hAnsi="Arial"/>
          <w:b/>
          <w:sz w:val="24"/>
          <w:lang w:val="es-ES"/>
        </w:rPr>
        <w:t xml:space="preserve"> febrero de 2018</w:t>
      </w:r>
      <w:r w:rsidRPr="00CF2DCD">
        <w:rPr>
          <w:rFonts w:ascii="Arial" w:hAnsi="Arial"/>
          <w:b/>
          <w:sz w:val="24"/>
          <w:lang w:val="es-ES"/>
        </w:rPr>
        <w:t xml:space="preserve">                        </w:t>
      </w:r>
    </w:p>
    <w:p w:rsidR="0024201F" w:rsidRPr="00CF2DC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"/>
        </w:rPr>
      </w:pPr>
    </w:p>
    <w:p w:rsidR="0024201F" w:rsidRPr="00CF2DC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>R E S U E L V E :</w:t>
      </w:r>
    </w:p>
    <w:p w:rsidR="0024201F" w:rsidRPr="00CF2DCD" w:rsidRDefault="0024201F">
      <w:pPr>
        <w:jc w:val="both"/>
        <w:rPr>
          <w:rFonts w:ascii="Arial" w:hAnsi="Arial"/>
          <w:sz w:val="24"/>
          <w:lang w:val="es-ES"/>
        </w:rPr>
      </w:pPr>
    </w:p>
    <w:p w:rsidR="005A14A5" w:rsidRDefault="005A14A5" w:rsidP="005A14A5">
      <w:pPr>
        <w:jc w:val="both"/>
        <w:rPr>
          <w:rFonts w:ascii="Arial" w:hAnsi="Arial" w:cs="Arial"/>
          <w:color w:val="000000"/>
          <w:sz w:val="24"/>
          <w:lang w:val="es-AR"/>
        </w:rPr>
      </w:pPr>
      <w:r w:rsidRPr="00CF2DCD">
        <w:rPr>
          <w:rFonts w:ascii="Arial" w:hAnsi="Arial"/>
          <w:b/>
          <w:color w:val="000000"/>
          <w:sz w:val="24"/>
          <w:lang w:val="es-ES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 w:rsidRPr="00CF2DCD">
        <w:rPr>
          <w:rFonts w:ascii="Arial" w:hAnsi="Arial"/>
          <w:b/>
          <w:color w:val="000000"/>
          <w:sz w:val="24"/>
          <w:lang w:val="es-ES"/>
        </w:rPr>
        <w:t>).-</w:t>
      </w:r>
      <w:r w:rsidRPr="00CF2DCD">
        <w:rPr>
          <w:rFonts w:ascii="Arial" w:hAnsi="Arial"/>
          <w:color w:val="000000"/>
          <w:sz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lang w:val="es-AR"/>
        </w:rPr>
        <w:t>Prorrogar los tér</w:t>
      </w:r>
      <w:r w:rsidR="00906ED5">
        <w:rPr>
          <w:rFonts w:ascii="Arial" w:hAnsi="Arial" w:cs="Arial"/>
          <w:color w:val="000000"/>
          <w:sz w:val="24"/>
          <w:lang w:val="es-AR"/>
        </w:rPr>
        <w:t>minos de la resolución CDCIC-017</w:t>
      </w:r>
      <w:r>
        <w:rPr>
          <w:rFonts w:ascii="Arial" w:hAnsi="Arial" w:cs="Arial"/>
          <w:color w:val="000000"/>
          <w:sz w:val="24"/>
          <w:lang w:val="es-AR"/>
        </w:rPr>
        <w:t>/1</w:t>
      </w:r>
      <w:r w:rsidR="00906ED5">
        <w:rPr>
          <w:rFonts w:ascii="Arial" w:hAnsi="Arial" w:cs="Arial"/>
          <w:color w:val="000000"/>
          <w:sz w:val="24"/>
          <w:lang w:val="es-AR"/>
        </w:rPr>
        <w:t>7</w:t>
      </w:r>
      <w:r w:rsidRPr="00250620">
        <w:rPr>
          <w:rFonts w:ascii="Arial" w:hAnsi="Arial" w:cs="Arial"/>
          <w:sz w:val="24"/>
          <w:szCs w:val="24"/>
          <w:lang w:val="es-ES"/>
        </w:rPr>
        <w:t xml:space="preserve"> </w:t>
      </w:r>
      <w:r w:rsidRPr="00F75F78">
        <w:rPr>
          <w:rFonts w:ascii="Arial" w:hAnsi="Arial" w:cs="Arial"/>
          <w:sz w:val="24"/>
          <w:szCs w:val="24"/>
          <w:lang w:val="es-ES"/>
        </w:rPr>
        <w:t xml:space="preserve">para que los alumnos </w:t>
      </w:r>
      <w:r>
        <w:rPr>
          <w:rFonts w:ascii="Arial" w:hAnsi="Arial" w:cs="Arial"/>
          <w:sz w:val="24"/>
          <w:szCs w:val="24"/>
          <w:lang w:val="es-ES"/>
        </w:rPr>
        <w:t xml:space="preserve">inscriptos en el </w:t>
      </w:r>
      <w:r w:rsidRPr="00CF2DCD">
        <w:rPr>
          <w:rFonts w:ascii="Arial" w:hAnsi="Arial" w:cs="Arial"/>
          <w:b/>
          <w:color w:val="000000"/>
          <w:sz w:val="24"/>
          <w:lang w:val="es-AR"/>
        </w:rPr>
        <w:t>Plan 2007</w:t>
      </w:r>
      <w:r>
        <w:rPr>
          <w:rFonts w:ascii="Arial" w:hAnsi="Arial" w:cs="Arial"/>
          <w:b/>
          <w:color w:val="000000"/>
          <w:sz w:val="24"/>
          <w:lang w:val="es-AR"/>
        </w:rPr>
        <w:t xml:space="preserve"> </w:t>
      </w:r>
      <w:r w:rsidRPr="00F75F78">
        <w:rPr>
          <w:rFonts w:ascii="Arial" w:hAnsi="Arial" w:cs="Arial"/>
          <w:sz w:val="24"/>
          <w:szCs w:val="24"/>
          <w:lang w:val="es-ES"/>
        </w:rPr>
        <w:t>de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F75F78">
        <w:rPr>
          <w:rFonts w:ascii="Arial" w:hAnsi="Arial" w:cs="Arial"/>
          <w:sz w:val="24"/>
          <w:szCs w:val="24"/>
          <w:lang w:val="es-ES"/>
        </w:rPr>
        <w:t>l</w:t>
      </w:r>
      <w:r>
        <w:rPr>
          <w:rFonts w:ascii="Arial" w:hAnsi="Arial" w:cs="Arial"/>
          <w:sz w:val="24"/>
          <w:szCs w:val="24"/>
          <w:lang w:val="es-ES"/>
        </w:rPr>
        <w:t>a carrera</w:t>
      </w:r>
      <w:r w:rsidRPr="00F75F78">
        <w:rPr>
          <w:rFonts w:ascii="Arial" w:hAnsi="Arial" w:cs="Arial"/>
          <w:sz w:val="24"/>
          <w:szCs w:val="24"/>
          <w:lang w:val="es-ES"/>
        </w:rPr>
        <w:t xml:space="preserve"> </w:t>
      </w:r>
      <w:r w:rsidRPr="00CF2DCD">
        <w:rPr>
          <w:rFonts w:ascii="Arial" w:hAnsi="Arial" w:cs="Arial"/>
          <w:b/>
          <w:color w:val="000000"/>
          <w:sz w:val="24"/>
          <w:lang w:val="es-AR"/>
        </w:rPr>
        <w:t>Ingeniería en Sistemas de Computaci</w:t>
      </w:r>
      <w:r>
        <w:rPr>
          <w:rFonts w:ascii="Arial" w:hAnsi="Arial" w:cs="Arial"/>
          <w:b/>
          <w:color w:val="000000"/>
          <w:sz w:val="24"/>
          <w:lang w:val="es-AR"/>
        </w:rPr>
        <w:t xml:space="preserve">ón </w:t>
      </w:r>
      <w:r>
        <w:rPr>
          <w:rFonts w:ascii="Arial" w:hAnsi="Arial" w:cs="Arial"/>
          <w:color w:val="000000"/>
          <w:sz w:val="24"/>
          <w:lang w:val="es-AR"/>
        </w:rPr>
        <w:t>puedan</w:t>
      </w:r>
      <w:r w:rsidR="009518E4">
        <w:rPr>
          <w:rFonts w:ascii="Arial" w:hAnsi="Arial" w:cs="Arial"/>
          <w:color w:val="000000"/>
          <w:sz w:val="24"/>
          <w:lang w:val="es-AR"/>
        </w:rPr>
        <w:t xml:space="preserve">, </w:t>
      </w:r>
      <w:r w:rsidRPr="00CE19B6">
        <w:rPr>
          <w:rFonts w:ascii="Arial" w:hAnsi="Arial" w:cs="Arial"/>
          <w:color w:val="000000"/>
          <w:sz w:val="24"/>
          <w:lang w:val="es-AR"/>
        </w:rPr>
        <w:t>durante el año 201</w:t>
      </w:r>
      <w:r w:rsidR="00906ED5">
        <w:rPr>
          <w:rFonts w:ascii="Arial" w:hAnsi="Arial" w:cs="Arial"/>
          <w:color w:val="000000"/>
          <w:sz w:val="24"/>
          <w:lang w:val="es-AR"/>
        </w:rPr>
        <w:t>8</w:t>
      </w:r>
      <w:r w:rsidR="009518E4">
        <w:rPr>
          <w:rFonts w:ascii="Arial" w:hAnsi="Arial" w:cs="Arial"/>
          <w:b/>
          <w:color w:val="000000"/>
          <w:sz w:val="24"/>
          <w:lang w:val="es-AR"/>
        </w:rPr>
        <w:t xml:space="preserve">, </w:t>
      </w:r>
      <w:r>
        <w:rPr>
          <w:rFonts w:ascii="Arial" w:hAnsi="Arial" w:cs="Arial"/>
          <w:color w:val="000000"/>
          <w:sz w:val="24"/>
          <w:lang w:val="es-AR"/>
        </w:rPr>
        <w:t xml:space="preserve">cursar </w:t>
      </w:r>
      <w:r w:rsidRPr="00250620">
        <w:rPr>
          <w:rFonts w:ascii="Arial" w:hAnsi="Arial" w:cs="Arial"/>
          <w:sz w:val="24"/>
          <w:lang w:val="es-AR"/>
        </w:rPr>
        <w:t>y rendir</w:t>
      </w:r>
      <w:r>
        <w:rPr>
          <w:rFonts w:ascii="Arial" w:hAnsi="Arial" w:cs="Arial"/>
          <w:color w:val="000000"/>
          <w:sz w:val="24"/>
          <w:lang w:val="es-AR"/>
        </w:rPr>
        <w:t xml:space="preserve"> la asignatura </w:t>
      </w:r>
      <w:r w:rsidRPr="00CF2DCD">
        <w:rPr>
          <w:rFonts w:ascii="Arial" w:hAnsi="Arial" w:cs="Arial"/>
          <w:b/>
          <w:i/>
          <w:color w:val="000000"/>
          <w:sz w:val="24"/>
          <w:lang w:val="es-AR"/>
        </w:rPr>
        <w:t>Computación Gráfica</w:t>
      </w:r>
      <w:r>
        <w:rPr>
          <w:rFonts w:ascii="Arial" w:hAnsi="Arial" w:cs="Arial"/>
          <w:b/>
          <w:i/>
          <w:color w:val="000000"/>
          <w:sz w:val="24"/>
          <w:lang w:val="es-AR"/>
        </w:rPr>
        <w:t xml:space="preserve"> (Cód. 5583)</w:t>
      </w:r>
      <w:r>
        <w:rPr>
          <w:rFonts w:ascii="Arial" w:hAnsi="Arial" w:cs="Arial"/>
          <w:color w:val="000000"/>
          <w:sz w:val="24"/>
          <w:lang w:val="es-AR"/>
        </w:rPr>
        <w:t xml:space="preserve"> sin haber cursado previamente </w:t>
      </w:r>
      <w:r>
        <w:rPr>
          <w:rFonts w:ascii="Arial" w:hAnsi="Arial" w:cs="Arial"/>
          <w:b/>
          <w:bCs/>
          <w:i/>
          <w:iCs/>
          <w:color w:val="000000"/>
          <w:sz w:val="24"/>
          <w:lang w:val="es-AR"/>
        </w:rPr>
        <w:t>Sistemas Operativos</w:t>
      </w:r>
      <w:r>
        <w:rPr>
          <w:rFonts w:ascii="Arial" w:hAnsi="Arial" w:cs="Arial"/>
          <w:color w:val="000000"/>
          <w:sz w:val="24"/>
          <w:lang w:val="es-AR"/>
        </w:rPr>
        <w:t>.-</w:t>
      </w:r>
    </w:p>
    <w:p w:rsidR="005A14A5" w:rsidRDefault="005A14A5" w:rsidP="005A14A5">
      <w:pPr>
        <w:jc w:val="both"/>
        <w:rPr>
          <w:rFonts w:ascii="Arial" w:hAnsi="Arial" w:cs="Arial"/>
          <w:sz w:val="24"/>
          <w:lang w:val="es-AR"/>
        </w:rPr>
      </w:pPr>
    </w:p>
    <w:p w:rsidR="005A14A5" w:rsidRPr="00CF2DCD" w:rsidRDefault="005A14A5" w:rsidP="005A14A5">
      <w:pPr>
        <w:jc w:val="both"/>
        <w:rPr>
          <w:rFonts w:ascii="Arial" w:hAnsi="Arial" w:cs="Arial"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>Art. 2</w:t>
      </w:r>
      <w:r>
        <w:rPr>
          <w:rFonts w:ascii="Arial" w:hAnsi="Arial"/>
          <w:b/>
          <w:sz w:val="24"/>
        </w:rPr>
        <w:sym w:font="Symbol" w:char="F0B0"/>
      </w:r>
      <w:r w:rsidRPr="00CF2DCD">
        <w:rPr>
          <w:rFonts w:ascii="Arial" w:hAnsi="Arial"/>
          <w:b/>
          <w:sz w:val="24"/>
          <w:lang w:val="es-ES"/>
        </w:rPr>
        <w:t>)</w:t>
      </w:r>
      <w:r w:rsidRPr="00CF2DCD">
        <w:rPr>
          <w:rFonts w:ascii="Arial" w:hAnsi="Arial"/>
          <w:sz w:val="24"/>
          <w:lang w:val="es-ES"/>
        </w:rPr>
        <w:t xml:space="preserve">.- </w:t>
      </w:r>
      <w:r>
        <w:rPr>
          <w:rFonts w:ascii="Arial" w:hAnsi="Arial" w:cs="Arial"/>
          <w:sz w:val="24"/>
          <w:lang w:val="pt-BR"/>
        </w:rPr>
        <w:t xml:space="preserve">Regístrese; comuníquese; pase a </w:t>
      </w:r>
      <w:smartTag w:uri="urn:schemas-microsoft-com:office:smarttags" w:element="PersonName">
        <w:smartTagPr>
          <w:attr w:name="ProductID" w:val="la Direcci￳n General"/>
        </w:smartTagPr>
        <w:r>
          <w:rPr>
            <w:rFonts w:ascii="Arial" w:hAnsi="Arial" w:cs="Arial"/>
            <w:sz w:val="24"/>
            <w:lang w:val="pt-BR"/>
          </w:rPr>
          <w:t>la Dirección General</w:t>
        </w:r>
      </w:smartTag>
      <w:r>
        <w:rPr>
          <w:rFonts w:ascii="Arial" w:hAnsi="Arial" w:cs="Arial"/>
          <w:sz w:val="24"/>
          <w:lang w:val="pt-BR"/>
        </w:rPr>
        <w:t xml:space="preserve"> de Alumnos y Estudios para su conocimiento y efectos que corresponda; cumplido, archívese.------------------------</w:t>
      </w:r>
    </w:p>
    <w:p w:rsidR="005A14A5" w:rsidRDefault="005A14A5" w:rsidP="005A14A5">
      <w:pPr>
        <w:jc w:val="both"/>
        <w:rPr>
          <w:rFonts w:ascii="Arial" w:hAnsi="Arial" w:cs="Arial"/>
          <w:sz w:val="24"/>
          <w:lang w:val="es-AR"/>
        </w:rPr>
      </w:pPr>
    </w:p>
    <w:p w:rsidR="0024201F" w:rsidRDefault="0024201F">
      <w:pPr>
        <w:jc w:val="both"/>
        <w:rPr>
          <w:rFonts w:ascii="Arial" w:hAnsi="Arial" w:cs="Arial"/>
          <w:sz w:val="24"/>
          <w:lang w:val="es-AR"/>
        </w:rPr>
      </w:pPr>
    </w:p>
    <w:sectPr w:rsidR="0024201F" w:rsidSect="00CB37D5">
      <w:pgSz w:w="11906" w:h="16838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2DCD"/>
    <w:rsid w:val="000E73FD"/>
    <w:rsid w:val="00142E99"/>
    <w:rsid w:val="0024201F"/>
    <w:rsid w:val="00250620"/>
    <w:rsid w:val="00271A74"/>
    <w:rsid w:val="0029536F"/>
    <w:rsid w:val="002C3266"/>
    <w:rsid w:val="00342F98"/>
    <w:rsid w:val="00363A61"/>
    <w:rsid w:val="00570283"/>
    <w:rsid w:val="0057605D"/>
    <w:rsid w:val="005A14A5"/>
    <w:rsid w:val="005D7448"/>
    <w:rsid w:val="006F3FEB"/>
    <w:rsid w:val="007243AB"/>
    <w:rsid w:val="007F1A7F"/>
    <w:rsid w:val="00906ED5"/>
    <w:rsid w:val="009518E4"/>
    <w:rsid w:val="00AB25AE"/>
    <w:rsid w:val="00B04F45"/>
    <w:rsid w:val="00B50416"/>
    <w:rsid w:val="00B90AA9"/>
    <w:rsid w:val="00BD3A1C"/>
    <w:rsid w:val="00BF173B"/>
    <w:rsid w:val="00C16FA3"/>
    <w:rsid w:val="00C61B00"/>
    <w:rsid w:val="00CB37D5"/>
    <w:rsid w:val="00CD2010"/>
    <w:rsid w:val="00CE19B6"/>
    <w:rsid w:val="00CF2DCD"/>
    <w:rsid w:val="00D76467"/>
    <w:rsid w:val="00D96C33"/>
    <w:rsid w:val="00E071F3"/>
    <w:rsid w:val="00E257B1"/>
    <w:rsid w:val="00E52D55"/>
    <w:rsid w:val="00F51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AU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b/>
      <w:sz w:val="22"/>
      <w:szCs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CB37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B37D5"/>
    <w:rPr>
      <w:rFonts w:ascii="Tahoma" w:hAnsi="Tahoma" w:cs="Tahoma"/>
      <w:sz w:val="16"/>
      <w:szCs w:val="16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Starfleet</Company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Tasha Yar</dc:creator>
  <cp:keywords/>
  <cp:lastModifiedBy>Keith</cp:lastModifiedBy>
  <cp:revision>2</cp:revision>
  <cp:lastPrinted>2012-04-17T17:11:00Z</cp:lastPrinted>
  <dcterms:created xsi:type="dcterms:W3CDTF">2025-07-06T18:57:00Z</dcterms:created>
  <dcterms:modified xsi:type="dcterms:W3CDTF">2025-07-06T18:57:00Z</dcterms:modified>
</cp:coreProperties>
</file>