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7A0618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CDCIC-059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75B5B" w:rsidRDefault="00C75B5B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75B5B" w:rsidRPr="00C75B5B" w:rsidRDefault="00B608FD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Resolución CSU-046/18 mediante la cual se asignó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, al Departamento de Ciencias e Ingeniería de la Computación la suma de pesos </w:t>
      </w:r>
      <w:r w:rsidR="0059110F">
        <w:rPr>
          <w:rFonts w:ascii="Times New Roman" w:hAnsi="Times New Roman" w:cs="Times New Roman"/>
          <w:sz w:val="24"/>
          <w:szCs w:val="24"/>
          <w:lang w:val="es-ES_tradnl"/>
        </w:rPr>
        <w:t>CIENTO OCHENTA</w:t>
      </w:r>
      <w:bookmarkStart w:id="0" w:name="_GoBack"/>
      <w:bookmarkEnd w:id="0"/>
      <w:r w:rsidR="0059110F">
        <w:rPr>
          <w:rFonts w:ascii="Times New Roman" w:hAnsi="Times New Roman" w:cs="Times New Roman"/>
          <w:sz w:val="24"/>
          <w:szCs w:val="24"/>
          <w:lang w:val="es-ES_tradnl"/>
        </w:rPr>
        <w:t xml:space="preserve"> Y DOS MIL DOSCIENTOS SETENTA Y SIETE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($ 182.277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.-), correspondiente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al 75% 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segunda 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etapa 2017, para ser distribuidos entre los Proyectos de Grupos de Investigación (PGI); 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La Resolución CDCIC-</w:t>
      </w:r>
      <w:r>
        <w:rPr>
          <w:rFonts w:ascii="Times New Roman" w:hAnsi="Times New Roman" w:cs="Times New Roman"/>
          <w:sz w:val="24"/>
          <w:szCs w:val="24"/>
          <w:lang w:val="es-ES_tradnl"/>
        </w:rPr>
        <w:t>235/16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mediante la cual se establece el criterio que se utilizará para distribuir los fondos otorgados a esta Unidad Académica, en el marco de la Ejecución del Presupuesto de la Finalidad de Ciencia y Tecnología asignado a la UNS, entre los Proyectos de Grupos de Investigación del Departamento de Ciencias e Ingeniería de la Computación (DCIC); </w:t>
      </w:r>
      <w:r>
        <w:rPr>
          <w:rFonts w:ascii="Times New Roman" w:hAnsi="Times New Roman" w:cs="Times New Roman"/>
          <w:sz w:val="24"/>
          <w:szCs w:val="24"/>
          <w:lang w:val="es-ES_tradnl"/>
        </w:rPr>
        <w:t>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Que para esta convocatoria se han presentad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o quince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(1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5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) PGI que cumplen con los requisitos formales enunciados en el Artículo 3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sym w:font="Symbol" w:char="F0B0"/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) del Anexo de la resolución CU-787/04;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Que el monto asignado a esta Unidad Académica se distribuyó entre los Proyectos aprobados de acuerdo al criterio establecido por Resol. CDCIC-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235/16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la cual esta basada</w:t>
      </w:r>
      <w:r w:rsidR="00CD2402">
        <w:rPr>
          <w:rFonts w:ascii="Times New Roman" w:hAnsi="Times New Roman" w:cs="Times New Roman"/>
          <w:sz w:val="24"/>
          <w:szCs w:val="24"/>
        </w:rPr>
        <w:t xml:space="preserve"> </w:t>
      </w:r>
      <w:r w:rsidR="00CD2402" w:rsidRPr="00CD2402">
        <w:rPr>
          <w:rFonts w:ascii="Times New Roman" w:hAnsi="Times New Roman" w:cs="Times New Roman"/>
          <w:sz w:val="24"/>
          <w:szCs w:val="24"/>
        </w:rPr>
        <w:t>en la Producción “N-3”, es decir</w:t>
      </w:r>
      <w:r w:rsidR="00CD2402">
        <w:rPr>
          <w:rFonts w:ascii="Times New Roman" w:hAnsi="Times New Roman" w:cs="Times New Roman"/>
          <w:sz w:val="24"/>
          <w:szCs w:val="24"/>
        </w:rPr>
        <w:t xml:space="preserve"> en este caso</w:t>
      </w:r>
      <w:r w:rsidR="00CD2402" w:rsidRPr="00CD2402">
        <w:rPr>
          <w:rFonts w:ascii="Times New Roman" w:hAnsi="Times New Roman" w:cs="Times New Roman"/>
          <w:sz w:val="24"/>
          <w:szCs w:val="24"/>
        </w:rPr>
        <w:t>, la producción correspond</w:t>
      </w:r>
      <w:r w:rsidR="00CD2402">
        <w:rPr>
          <w:rFonts w:ascii="Times New Roman" w:hAnsi="Times New Roman" w:cs="Times New Roman"/>
          <w:sz w:val="24"/>
          <w:szCs w:val="24"/>
        </w:rPr>
        <w:t>iente a la memoria del año 2014;</w:t>
      </w:r>
    </w:p>
    <w:p w:rsidR="00CD2402" w:rsidRPr="00C75B5B" w:rsidRDefault="00CD2402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D2402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se estableció </w:t>
      </w:r>
      <w:r w:rsidRPr="00C75B5B">
        <w:rPr>
          <w:rFonts w:ascii="Times New Roman" w:hAnsi="Times New Roman" w:cs="Times New Roman"/>
          <w:sz w:val="24"/>
          <w:szCs w:val="24"/>
          <w:lang w:val="es-ES"/>
        </w:rPr>
        <w:t>un monto mínimo de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 PESOS MIL</w:t>
      </w:r>
      <w:r w:rsidR="00B608FD">
        <w:rPr>
          <w:rFonts w:ascii="Times New Roman" w:hAnsi="Times New Roman" w:cs="Times New Roman"/>
          <w:sz w:val="24"/>
          <w:szCs w:val="24"/>
          <w:lang w:val="es-ES"/>
        </w:rPr>
        <w:t xml:space="preserve"> DOSCIENTOS QUINCE con 18/100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 ($</w:t>
      </w:r>
      <w:r w:rsidR="00B608FD">
        <w:rPr>
          <w:rFonts w:ascii="Times New Roman" w:hAnsi="Times New Roman" w:cs="Times New Roman"/>
          <w:sz w:val="24"/>
          <w:szCs w:val="24"/>
          <w:lang w:val="es-ES"/>
        </w:rPr>
        <w:t xml:space="preserve"> 1.215.18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.-) como piso para la distribución, </w:t>
      </w:r>
      <w:r w:rsidRPr="00C75B5B">
        <w:rPr>
          <w:rFonts w:ascii="Times New Roman" w:hAnsi="Times New Roman" w:cs="Times New Roman"/>
          <w:sz w:val="24"/>
          <w:szCs w:val="24"/>
          <w:lang w:val="es-ES"/>
        </w:rPr>
        <w:t>siguien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do la fórmula establecida en dicha resolución; </w:t>
      </w:r>
    </w:p>
    <w:p w:rsidR="00C75B5B" w:rsidRDefault="00C75B5B" w:rsidP="00CD24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B5B" w:rsidRPr="00452341" w:rsidRDefault="00C75B5B" w:rsidP="00C75B5B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CD2402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en su reunión ordinaria de fecha 20 de Marzo de 2018</w:t>
      </w:r>
      <w:r w:rsidR="00CD2402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resolvió aprobar </w:t>
      </w:r>
      <w:r w:rsidR="00CD2402">
        <w:rPr>
          <w:rStyle w:val="textoComun"/>
          <w:rFonts w:ascii="Times New Roman" w:hAnsi="Times New Roman" w:cs="Times New Roman"/>
        </w:rPr>
        <w:t>esta distribución</w:t>
      </w:r>
      <w:r>
        <w:rPr>
          <w:rStyle w:val="textoComun"/>
          <w:rFonts w:ascii="Times New Roman" w:hAnsi="Times New Roman" w:cs="Times New Roman"/>
        </w:rPr>
        <w:t>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65239E" w:rsidRDefault="002367DA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C75B5B" w:rsidRPr="00C75B5B">
        <w:rPr>
          <w:rFonts w:ascii="Times New Roman" w:hAnsi="Times New Roman" w:cs="Times New Roman"/>
          <w:sz w:val="24"/>
          <w:szCs w:val="24"/>
        </w:rPr>
        <w:t>Aprobar y proponer al Consejo Superior Unive</w:t>
      </w:r>
      <w:r w:rsidR="00B608FD">
        <w:rPr>
          <w:rFonts w:ascii="Times New Roman" w:hAnsi="Times New Roman" w:cs="Times New Roman"/>
          <w:sz w:val="24"/>
          <w:szCs w:val="24"/>
        </w:rPr>
        <w:t xml:space="preserve">rsitario la distribución del monto parcial </w:t>
      </w:r>
      <w:r w:rsidR="00C75B5B" w:rsidRPr="00C75B5B">
        <w:rPr>
          <w:rFonts w:ascii="Times New Roman" w:hAnsi="Times New Roman" w:cs="Times New Roman"/>
          <w:sz w:val="24"/>
          <w:szCs w:val="24"/>
        </w:rPr>
        <w:t>otorgado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por resolución CSU-</w:t>
      </w:r>
      <w:r w:rsidR="00B608FD">
        <w:rPr>
          <w:rFonts w:ascii="Times New Roman" w:hAnsi="Times New Roman" w:cs="Times New Roman"/>
          <w:sz w:val="24"/>
          <w:szCs w:val="24"/>
          <w:lang w:val="es-ES_tradnl"/>
        </w:rPr>
        <w:t>046</w:t>
      </w:r>
      <w:r w:rsidR="00C75B5B">
        <w:rPr>
          <w:rFonts w:ascii="Times New Roman" w:hAnsi="Times New Roman" w:cs="Times New Roman"/>
          <w:sz w:val="24"/>
          <w:szCs w:val="24"/>
          <w:lang w:val="es-ES_tradnl"/>
        </w:rPr>
        <w:t>/18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entre los Proyectos de Grupos de </w:t>
      </w:r>
    </w:p>
    <w:p w:rsidR="0065239E" w:rsidRDefault="0065239E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5239E" w:rsidRPr="0065239E" w:rsidRDefault="0061623D" w:rsidP="006523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lastRenderedPageBreak/>
        <w:t>///CDCIC-059</w:t>
      </w:r>
      <w:r w:rsidR="0065239E" w:rsidRPr="000E04D3">
        <w:rPr>
          <w:rStyle w:val="textoNegrita"/>
          <w:rFonts w:ascii="Times New Roman" w:hAnsi="Times New Roman" w:cs="Times New Roman"/>
        </w:rPr>
        <w:t>/18</w:t>
      </w:r>
    </w:p>
    <w:p w:rsidR="0065239E" w:rsidRPr="0065239E" w:rsidRDefault="00C75B5B" w:rsidP="0065239E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Investigación del Departamento de Ciencias e Ingeniería de la Computación, d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e acuerdo al siguiente detalle:</w:t>
      </w:r>
    </w:p>
    <w:p w:rsidR="00C75B5B" w:rsidRPr="00C75B5B" w:rsidRDefault="00C75B5B" w:rsidP="00CD2402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PGIs</w:t>
      </w:r>
      <w:proofErr w:type="spellEnd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DCIC / DISTRIBUCION DE MONTOS PARA 201</w:t>
      </w:r>
      <w:r w:rsidR="00830A5D">
        <w:rPr>
          <w:rFonts w:ascii="Times New Roman" w:hAnsi="Times New Roman" w:cs="Times New Roman"/>
          <w:b/>
          <w:sz w:val="24"/>
          <w:szCs w:val="24"/>
          <w:lang w:val="es-ES"/>
        </w:rPr>
        <w:t>7</w:t>
      </w:r>
    </w:p>
    <w:p w:rsidR="00C75B5B" w:rsidRPr="00C75B5B" w:rsidRDefault="00C75B5B" w:rsidP="00C75B5B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(Montos parciales correspondientes a la </w:t>
      </w:r>
      <w:r w:rsidR="00830A5D">
        <w:rPr>
          <w:rFonts w:ascii="Times New Roman" w:hAnsi="Times New Roman" w:cs="Times New Roman"/>
          <w:b/>
          <w:sz w:val="24"/>
          <w:szCs w:val="24"/>
          <w:lang w:val="es-ES"/>
        </w:rPr>
        <w:t>Segunda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Etapa 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br/>
        <w:t>según Res.CSU-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045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/201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940"/>
        <w:gridCol w:w="2052"/>
        <w:gridCol w:w="4281"/>
        <w:gridCol w:w="1701"/>
      </w:tblGrid>
      <w:tr w:rsidR="00B608FD" w:rsidRPr="00B608FD" w:rsidTr="00B608F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>Código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>Director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 xml:space="preserve"> 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>Monto Asignado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24/N041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Ardenghi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, Jorge</w:t>
            </w:r>
          </w:p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Cenci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, Karina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Arquitecturas adaptadas para integrar computación móvil y computación en la nube.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highlight w:val="yellow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$ 11.303,64.-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Brignole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Nélida Beatriz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Técnicas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metaheurísticas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para la resolución de problemas de ingeniería.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$ 18.106,64.-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Capobianco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Marcela                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Stankevicius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Alejandro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Integración de argumentación rebatible en sistemas de gestión de información en la web.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$ 2.679,83.-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Carballido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Jessica Andrea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$ 18.947,01.-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24/N037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Castro, Silvia Mabel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Análisis Visual de Grandes Conjuntos de Datos.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$ 13.999,83.-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Cobo, María Laura</w:t>
            </w:r>
          </w:p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Martínez, Diego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Representación del conocimiento en entornos dinámicos: formalismos temporales y razonamiento ontológico.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$ 4.980,84.-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Estevez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Elsa Clara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Servicios públicos digitales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co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-creados e inteligentes al contexto (Servicios-DCIC) para inclusión social.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$ 1.759,42.-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24/N038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Fillottrani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 Pablo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Interoperabilidad Semántica: aplicaciones para la Web y E-Gobierno.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$ 5.060,88.-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24/N046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García, Alejandro 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br/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Falappa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, Marcelo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spacing w:val="-4"/>
                <w:lang w:val="es-ES_tradnl" w:eastAsia="es-ES"/>
              </w:rPr>
              <w:t>Formalismos de razonamiento automático para soporte a la toma de decisiones en ambientes de múltiples agentes con diferentes niveles de confianza y reputación.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$ 32.633,06.-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24/ZN29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Larrea, Martín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Visualización Basada en Semántica.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$ 3.356,03.-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24/N039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Maguitman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Ana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Soporte Inteligente para Facilitar el Acceso a Recursos Digitales en Entornos distribuidos.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$ 8.802,53.-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Simari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Gerardo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Formalismos y técnicas para el mantenimiento personalizado de bases de conocimiento tolerantes a inconsistencia.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$ 7.241,84.-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Simari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Guillermo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Representación de conocimiento y Razonamiento Argumentativo: Herramientas Inteligentes para la Web y las Bases de Datos Federadas.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$ 48.960,28.-</w:t>
            </w:r>
          </w:p>
        </w:tc>
      </w:tr>
    </w:tbl>
    <w:p w:rsidR="0065239E" w:rsidRPr="0065239E" w:rsidRDefault="0065239E" w:rsidP="006523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lastRenderedPageBreak/>
        <w:t>///CDCIC-059</w:t>
      </w:r>
      <w:r w:rsidRPr="000E04D3">
        <w:rPr>
          <w:rStyle w:val="textoNegrita"/>
          <w:rFonts w:ascii="Times New Roman" w:hAnsi="Times New Roman" w:cs="Times New Roman"/>
        </w:rPr>
        <w:t>/18</w:t>
      </w: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940"/>
        <w:gridCol w:w="2052"/>
        <w:gridCol w:w="4281"/>
        <w:gridCol w:w="1701"/>
      </w:tblGrid>
      <w:tr w:rsidR="0065239E" w:rsidRPr="00B608FD" w:rsidTr="00D01F02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24/ZN32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Tamargo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Luciano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Formalismos para el tratamiento de confianza y reputación en sistemas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multi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-agente.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01F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$ 3.039,99.-</w:t>
            </w:r>
          </w:p>
        </w:tc>
      </w:tr>
      <w:tr w:rsidR="0065239E" w:rsidRPr="00B608FD" w:rsidTr="00D01F02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Urribarri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Dana Karina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Análisis de capturas de movimientos para la animación de humanos virtuales.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01F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$ 1.405,17.-</w:t>
            </w:r>
          </w:p>
        </w:tc>
      </w:tr>
      <w:tr w:rsidR="0065239E" w:rsidRPr="00B608FD" w:rsidTr="00D01F02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39E" w:rsidRPr="00B608FD" w:rsidRDefault="0065239E" w:rsidP="00D01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Total: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39E" w:rsidRPr="00B608FD" w:rsidRDefault="0065239E" w:rsidP="00D01F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$ 182.277,00.-</w:t>
            </w:r>
          </w:p>
        </w:tc>
      </w:tr>
    </w:tbl>
    <w:p w:rsidR="0065239E" w:rsidRDefault="0065239E" w:rsidP="00C75B5B">
      <w:pPr>
        <w:pStyle w:val="justified"/>
        <w:tabs>
          <w:tab w:val="left" w:pos="3264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453B7" w:rsidRPr="007453B7" w:rsidRDefault="002367DA" w:rsidP="00C75B5B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Regístrese; comuníquese; pase a la Secretaría General de Ciencia y Tecnología a los fines que corresponda; cumplido, archívese.-----------------------------</w:t>
      </w:r>
      <w:r w:rsidR="00C75B5B">
        <w:rPr>
          <w:rFonts w:ascii="Times New Roman" w:hAnsi="Times New Roman" w:cs="Times New Roman"/>
          <w:sz w:val="24"/>
          <w:szCs w:val="24"/>
          <w:lang w:val="es-ES_tradnl"/>
        </w:rPr>
        <w:t>---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-------</w:t>
      </w:r>
      <w:r w:rsidR="00C75B5B" w:rsidRPr="007453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F39B0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525174"/>
    <w:rsid w:val="0059110F"/>
    <w:rsid w:val="005C4B87"/>
    <w:rsid w:val="0061623D"/>
    <w:rsid w:val="0065239E"/>
    <w:rsid w:val="00690C9A"/>
    <w:rsid w:val="006E4CD2"/>
    <w:rsid w:val="007453B7"/>
    <w:rsid w:val="007A0618"/>
    <w:rsid w:val="00830A5D"/>
    <w:rsid w:val="00834DC4"/>
    <w:rsid w:val="008C1377"/>
    <w:rsid w:val="008E38FA"/>
    <w:rsid w:val="00927E9D"/>
    <w:rsid w:val="00963345"/>
    <w:rsid w:val="009F2DC8"/>
    <w:rsid w:val="00A73A2A"/>
    <w:rsid w:val="00B608FD"/>
    <w:rsid w:val="00C17A48"/>
    <w:rsid w:val="00C55E22"/>
    <w:rsid w:val="00C75B5B"/>
    <w:rsid w:val="00CB2D9A"/>
    <w:rsid w:val="00CD2402"/>
    <w:rsid w:val="00E403B2"/>
    <w:rsid w:val="00E66DC3"/>
    <w:rsid w:val="00EA1902"/>
    <w:rsid w:val="00EB3651"/>
    <w:rsid w:val="00F073BF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8</cp:revision>
  <cp:lastPrinted>2018-05-16T17:01:00Z</cp:lastPrinted>
  <dcterms:created xsi:type="dcterms:W3CDTF">2018-04-10T19:37:00Z</dcterms:created>
  <dcterms:modified xsi:type="dcterms:W3CDTF">2018-09-04T13:17:00Z</dcterms:modified>
  <cp:category/>
</cp:coreProperties>
</file>