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509" w:rsidRPr="00B83CA8" w:rsidRDefault="002D7509" w:rsidP="00D9069B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color w:val="auto"/>
          <w:sz w:val="24"/>
          <w:lang w:val="es-AR" w:eastAsia="es-ES"/>
        </w:rPr>
      </w:pPr>
      <w:r w:rsidRPr="00B83CA8">
        <w:rPr>
          <w:rFonts w:ascii="Times New Roman" w:hAnsi="Times New Roman"/>
          <w:b/>
          <w:color w:val="auto"/>
          <w:sz w:val="24"/>
          <w:lang w:val="es-AR" w:eastAsia="es-ES"/>
        </w:rPr>
        <w:t>REGISTRADO BAJO N</w:t>
      </w:r>
      <w:r w:rsidRPr="00B83CA8">
        <w:rPr>
          <w:rFonts w:ascii="Times New Roman" w:hAnsi="Times New Roman"/>
          <w:b/>
          <w:color w:val="auto"/>
          <w:sz w:val="24"/>
          <w:lang w:val="es-AR" w:eastAsia="es-ES"/>
        </w:rPr>
        <w:sym w:font="Symbol" w:char="F0B0"/>
      </w:r>
      <w:r w:rsidRPr="00B83CA8">
        <w:rPr>
          <w:rFonts w:ascii="Times New Roman" w:hAnsi="Times New Roman"/>
          <w:b/>
          <w:color w:val="auto"/>
          <w:sz w:val="24"/>
          <w:lang w:val="es-AR" w:eastAsia="es-ES"/>
        </w:rPr>
        <w:t xml:space="preserve"> CDCIC-0</w:t>
      </w:r>
      <w:r w:rsidR="00363B5C">
        <w:rPr>
          <w:rFonts w:ascii="Times New Roman" w:hAnsi="Times New Roman"/>
          <w:b/>
          <w:color w:val="auto"/>
          <w:sz w:val="24"/>
          <w:lang w:val="es-AR" w:eastAsia="es-ES"/>
        </w:rPr>
        <w:t>92</w:t>
      </w:r>
      <w:r w:rsidRPr="00B83CA8">
        <w:rPr>
          <w:rFonts w:ascii="Times New Roman" w:hAnsi="Times New Roman"/>
          <w:b/>
          <w:color w:val="auto"/>
          <w:sz w:val="24"/>
          <w:lang w:val="es-AR" w:eastAsia="es-ES"/>
        </w:rPr>
        <w:t>/1</w:t>
      </w:r>
      <w:r w:rsidR="006D7558" w:rsidRPr="00B83CA8">
        <w:rPr>
          <w:rFonts w:ascii="Times New Roman" w:hAnsi="Times New Roman"/>
          <w:b/>
          <w:color w:val="auto"/>
          <w:sz w:val="24"/>
          <w:lang w:val="es-AR" w:eastAsia="es-ES"/>
        </w:rPr>
        <w:t>8</w:t>
      </w:r>
    </w:p>
    <w:p w:rsidR="002D7509" w:rsidRPr="00B83CA8" w:rsidRDefault="002D7509" w:rsidP="00D9069B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color w:val="auto"/>
          <w:sz w:val="24"/>
          <w:lang w:val="es-AR" w:eastAsia="es-ES"/>
        </w:rPr>
      </w:pPr>
    </w:p>
    <w:p w:rsidR="002D7509" w:rsidRPr="00B83CA8" w:rsidRDefault="002D7509" w:rsidP="00D9069B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color w:val="auto"/>
          <w:sz w:val="24"/>
          <w:lang w:val="es-AR" w:eastAsia="es-ES"/>
        </w:rPr>
      </w:pPr>
      <w:r w:rsidRPr="00B83CA8">
        <w:rPr>
          <w:rFonts w:ascii="Times New Roman" w:hAnsi="Times New Roman"/>
          <w:b/>
          <w:color w:val="auto"/>
          <w:sz w:val="24"/>
          <w:lang w:val="es-AR" w:eastAsia="es-ES"/>
        </w:rPr>
        <w:t>BAHIA BLANCA</w:t>
      </w:r>
      <w:r w:rsidRPr="00B83CA8">
        <w:rPr>
          <w:rFonts w:ascii="Times New Roman" w:hAnsi="Times New Roman"/>
          <w:color w:val="auto"/>
          <w:sz w:val="24"/>
          <w:lang w:val="es-AR" w:eastAsia="es-ES"/>
        </w:rPr>
        <w:t>,</w:t>
      </w:r>
    </w:p>
    <w:p w:rsidR="00D9069B" w:rsidRPr="00B83CA8" w:rsidRDefault="00D9069B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D9069B" w:rsidRPr="00B83CA8" w:rsidRDefault="00D9069B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B205D5" w:rsidRPr="00B83CA8" w:rsidRDefault="00B205D5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VISTO:</w:t>
      </w:r>
    </w:p>
    <w:p w:rsidR="00B205D5" w:rsidRPr="00B83CA8" w:rsidRDefault="00B205D5" w:rsidP="00B205D5">
      <w:pPr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</w:p>
    <w:p w:rsidR="004E424B" w:rsidRPr="00B83CA8" w:rsidRDefault="004E424B" w:rsidP="004E424B">
      <w:pPr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4E424B" w:rsidRDefault="00D26948" w:rsidP="00D26948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eastAsia="es-AR"/>
        </w:rPr>
      </w:pP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El </w:t>
      </w:r>
      <w:r w:rsidRPr="00D26948">
        <w:rPr>
          <w:rFonts w:ascii="Times New Roman" w:hAnsi="Times New Roman"/>
          <w:color w:val="auto"/>
          <w:sz w:val="24"/>
          <w:szCs w:val="24"/>
          <w:lang w:eastAsia="es-AR"/>
        </w:rPr>
        <w:t>Proyecto NEXOS: Articulación</w:t>
      </w:r>
      <w:r>
        <w:rPr>
          <w:rFonts w:ascii="Times New Roman" w:hAnsi="Times New Roman"/>
          <w:color w:val="auto"/>
          <w:sz w:val="24"/>
          <w:szCs w:val="24"/>
          <w:lang w:eastAsia="es-AR"/>
        </w:rPr>
        <w:t xml:space="preserve"> Universidad-Escuela Secundaria, </w:t>
      </w:r>
      <w:r w:rsidRPr="00D26948">
        <w:rPr>
          <w:rFonts w:ascii="Times New Roman" w:hAnsi="Times New Roman"/>
          <w:color w:val="auto"/>
          <w:sz w:val="24"/>
          <w:szCs w:val="24"/>
          <w:lang w:eastAsia="es-AR"/>
        </w:rPr>
        <w:t>financiado por la Secretaría de Políticas Universitarias del Minis</w:t>
      </w:r>
      <w:r>
        <w:rPr>
          <w:rFonts w:ascii="Times New Roman" w:hAnsi="Times New Roman"/>
          <w:color w:val="auto"/>
          <w:sz w:val="24"/>
          <w:szCs w:val="24"/>
          <w:lang w:eastAsia="es-AR"/>
        </w:rPr>
        <w:t>te</w:t>
      </w:r>
      <w:r w:rsidR="00A461BD">
        <w:rPr>
          <w:rFonts w:ascii="Times New Roman" w:hAnsi="Times New Roman"/>
          <w:color w:val="auto"/>
          <w:sz w:val="24"/>
          <w:szCs w:val="24"/>
          <w:lang w:eastAsia="es-AR"/>
        </w:rPr>
        <w:t xml:space="preserve">rio de Educación de la Nación; </w:t>
      </w:r>
    </w:p>
    <w:p w:rsidR="00A461BD" w:rsidRDefault="00A461BD" w:rsidP="00D26948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eastAsia="es-AR"/>
        </w:rPr>
      </w:pPr>
    </w:p>
    <w:p w:rsidR="004E424B" w:rsidRDefault="009D08AC" w:rsidP="004E424B">
      <w:pPr>
        <w:ind w:firstLine="851"/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La Resolución </w:t>
      </w:r>
      <w:r w:rsidR="00A461BD">
        <w:rPr>
          <w:rFonts w:ascii="Times New Roman" w:hAnsi="Times New Roman"/>
          <w:color w:val="auto"/>
          <w:sz w:val="24"/>
          <w:szCs w:val="24"/>
          <w:lang w:val="es-AR" w:eastAsia="es-AR"/>
        </w:rPr>
        <w:t>SPU-</w:t>
      </w: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>5130</w:t>
      </w:r>
      <w:r w:rsidR="00A461BD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/17 mediante la cual </w:t>
      </w:r>
      <w:r w:rsidR="00A461BD" w:rsidRPr="00A461BD">
        <w:rPr>
          <w:rFonts w:ascii="Times New Roman" w:hAnsi="Times New Roman"/>
          <w:color w:val="auto"/>
          <w:sz w:val="24"/>
          <w:szCs w:val="24"/>
          <w:lang w:eastAsia="es-AR"/>
        </w:rPr>
        <w:t xml:space="preserve">se asigna a la Universidad Nacional del Sur los fondos </w:t>
      </w:r>
      <w:r w:rsidR="00A461BD">
        <w:rPr>
          <w:rFonts w:ascii="Times New Roman" w:hAnsi="Times New Roman"/>
          <w:color w:val="auto"/>
          <w:sz w:val="24"/>
          <w:szCs w:val="24"/>
          <w:lang w:eastAsia="es-AR"/>
        </w:rPr>
        <w:t xml:space="preserve">para el financiamiento de </w:t>
      </w:r>
      <w:r w:rsidR="00A461BD" w:rsidRPr="00A461BD">
        <w:rPr>
          <w:rFonts w:ascii="Times New Roman" w:hAnsi="Times New Roman"/>
          <w:color w:val="auto"/>
          <w:sz w:val="24"/>
          <w:szCs w:val="24"/>
          <w:lang w:eastAsia="es-AR"/>
        </w:rPr>
        <w:t>tutorías</w:t>
      </w:r>
      <w:r w:rsidR="00A461BD">
        <w:rPr>
          <w:rFonts w:ascii="Times New Roman" w:hAnsi="Times New Roman"/>
          <w:color w:val="auto"/>
          <w:sz w:val="24"/>
          <w:szCs w:val="24"/>
          <w:lang w:eastAsia="es-AR"/>
        </w:rPr>
        <w:t xml:space="preserve"> Nexo; y</w:t>
      </w:r>
    </w:p>
    <w:p w:rsidR="00D26948" w:rsidRPr="00B83CA8" w:rsidRDefault="00D26948" w:rsidP="004E424B">
      <w:pPr>
        <w:ind w:firstLine="851"/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B205D5" w:rsidRPr="00B83CA8" w:rsidRDefault="00B205D5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CONSIDERANDO:</w:t>
      </w:r>
    </w:p>
    <w:p w:rsidR="00B8627F" w:rsidRPr="00B83CA8" w:rsidRDefault="00B8627F" w:rsidP="00877829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D26948" w:rsidRDefault="00D26948" w:rsidP="00D26948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Que el mismo </w:t>
      </w:r>
      <w:r w:rsidRPr="00D26948">
        <w:rPr>
          <w:rFonts w:ascii="Times New Roman" w:hAnsi="Times New Roman"/>
          <w:color w:val="auto"/>
          <w:sz w:val="24"/>
          <w:szCs w:val="24"/>
          <w:lang w:val="es-AR" w:eastAsia="es-AR"/>
        </w:rPr>
        <w:t>tiene</w:t>
      </w:r>
      <w:r w:rsidR="008041AD" w:rsidRPr="008041AD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como objetivo principal fomentar, junto con las instituciones de la región comprometidas con el proyecto, la articulación entre la escuela secundaria y la universidad estim</w:t>
      </w:r>
      <w:r w:rsidR="008041AD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ulando las decisiones conjuntas; </w:t>
      </w:r>
    </w:p>
    <w:p w:rsidR="00D26948" w:rsidRDefault="00D26948" w:rsidP="008041AD">
      <w:pPr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8041AD" w:rsidRDefault="008041AD" w:rsidP="008041AD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 w:rsidRPr="00D26948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Que </w:t>
      </w: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>el Departamento de Ciencias e Ingeniería de la Computación</w:t>
      </w:r>
      <w:r w:rsidRPr="00D26948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participa </w:t>
      </w: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de dicho proyecto; </w:t>
      </w:r>
    </w:p>
    <w:p w:rsidR="008041AD" w:rsidRPr="00D26948" w:rsidRDefault="008041AD" w:rsidP="008041AD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8041AD" w:rsidRPr="00D26948" w:rsidRDefault="008041AD" w:rsidP="008041AD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>Que es necesario designar</w:t>
      </w:r>
      <w:r w:rsidRPr="008041AD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tutores Nexos </w:t>
      </w: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que </w:t>
      </w:r>
      <w:r w:rsidRPr="008041AD">
        <w:rPr>
          <w:rFonts w:ascii="Times New Roman" w:hAnsi="Times New Roman"/>
          <w:color w:val="auto"/>
          <w:sz w:val="24"/>
          <w:szCs w:val="24"/>
          <w:lang w:val="es-AR" w:eastAsia="es-AR"/>
        </w:rPr>
        <w:t>tendrá</w:t>
      </w: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>n</w:t>
      </w:r>
      <w:r w:rsidRPr="008041AD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a cargo el acompañamiento a estudiantes durante su transición entre el nivel secundario y el superior, con el fin de favorecer la finalización de la escolaridad obligatoria, la elección de una carrera de nivel superior y el acceso </w:t>
      </w: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y permanencia en la universidad; </w:t>
      </w:r>
    </w:p>
    <w:p w:rsidR="00D26948" w:rsidRPr="00D26948" w:rsidRDefault="00D26948" w:rsidP="00D26948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4E424B" w:rsidRPr="00B83CA8" w:rsidRDefault="004E424B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 w:rsidRPr="00B83CA8">
        <w:rPr>
          <w:rFonts w:ascii="Times New Roman" w:hAnsi="Times New Roman"/>
          <w:color w:val="auto"/>
          <w:sz w:val="24"/>
          <w:szCs w:val="24"/>
          <w:lang w:val="es-AR" w:eastAsia="es-AR"/>
        </w:rPr>
        <w:t>Que se realizó un llamado a inscripción de i</w:t>
      </w:r>
      <w:r w:rsidR="008041AD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nteresados en cumplir dicho rol; </w:t>
      </w:r>
    </w:p>
    <w:p w:rsidR="004E424B" w:rsidRPr="00B83CA8" w:rsidRDefault="004E424B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4E424B" w:rsidRDefault="004E424B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 w:rsidRPr="00B83CA8">
        <w:rPr>
          <w:rFonts w:ascii="Times New Roman" w:hAnsi="Times New Roman"/>
          <w:color w:val="auto"/>
          <w:sz w:val="24"/>
          <w:szCs w:val="24"/>
          <w:lang w:val="es-AR" w:eastAsia="es-AR"/>
        </w:rPr>
        <w:t>Que la Comisión Ad Hoc designada para intervenir en dicho llamado a inscripción, luego de evaluar los antecedentes presentados por los postulantes, elaboró un orden de méritos entre los que reúnen condiciones adecuadas para desempeñarse como tutores</w:t>
      </w:r>
      <w:r w:rsidR="008041AD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Nexos</w:t>
      </w:r>
      <w:r w:rsidRPr="00B83CA8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; </w:t>
      </w:r>
    </w:p>
    <w:p w:rsidR="00A461BD" w:rsidRDefault="00A461BD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A461BD" w:rsidRPr="00B83CA8" w:rsidRDefault="009D08AC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>Que por Resolución SPU-5130</w:t>
      </w:r>
      <w:r w:rsidR="00A461BD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/17 se asignaron fondos para el financiamiento de esta actividad; </w:t>
      </w:r>
    </w:p>
    <w:p w:rsidR="00B8627F" w:rsidRPr="00B83CA8" w:rsidRDefault="00B8627F" w:rsidP="004E424B">
      <w:pPr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</w:p>
    <w:p w:rsidR="00877829" w:rsidRPr="00B83CA8" w:rsidRDefault="00877829" w:rsidP="00877829">
      <w:pPr>
        <w:ind w:firstLine="851"/>
        <w:jc w:val="both"/>
        <w:rPr>
          <w:rFonts w:ascii="Times New Roman" w:hAnsi="Times New Roman"/>
          <w:bCs/>
          <w:color w:val="auto"/>
          <w:sz w:val="24"/>
          <w:szCs w:val="24"/>
          <w:lang w:val="es-AR" w:eastAsia="es-AR"/>
        </w:rPr>
      </w:pPr>
      <w:r w:rsidRPr="00B83CA8">
        <w:rPr>
          <w:rStyle w:val="textoComun"/>
          <w:rFonts w:ascii="Times New Roman" w:hAnsi="Times New Roman"/>
          <w:color w:val="auto"/>
          <w:lang w:val="es-AR"/>
        </w:rPr>
        <w:t xml:space="preserve">Que el Consejo Departamental aprobó por unanimidad, en su reunión de fecha 24 de Abril de 2018 </w:t>
      </w:r>
      <w:r w:rsidR="004E424B" w:rsidRPr="00B83CA8">
        <w:rPr>
          <w:rStyle w:val="textoComun"/>
          <w:rFonts w:ascii="Times New Roman" w:hAnsi="Times New Roman"/>
          <w:color w:val="auto"/>
          <w:lang w:val="es-AR"/>
        </w:rPr>
        <w:t>dicha orden de méritos</w:t>
      </w:r>
      <w:r w:rsidRPr="00B83CA8">
        <w:rPr>
          <w:rStyle w:val="textoComun"/>
          <w:rFonts w:ascii="Times New Roman" w:hAnsi="Times New Roman"/>
          <w:color w:val="auto"/>
          <w:lang w:val="es-AR"/>
        </w:rPr>
        <w:t>;</w:t>
      </w:r>
    </w:p>
    <w:p w:rsidR="00877829" w:rsidRPr="00B83CA8" w:rsidRDefault="00877829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B205D5" w:rsidRPr="00B83CA8" w:rsidRDefault="00B205D5" w:rsidP="00B205D5">
      <w:pPr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POR ELLO</w:t>
      </w:r>
      <w:r w:rsidRPr="00B83CA8">
        <w:rPr>
          <w:rFonts w:ascii="Times New Roman" w:hAnsi="Times New Roman"/>
          <w:color w:val="auto"/>
          <w:sz w:val="24"/>
          <w:szCs w:val="24"/>
          <w:lang w:val="es-AR"/>
        </w:rPr>
        <w:t>,</w:t>
      </w:r>
    </w:p>
    <w:p w:rsidR="00B205D5" w:rsidRPr="00B83CA8" w:rsidRDefault="00B205D5" w:rsidP="00B205D5">
      <w:pPr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</w:p>
    <w:p w:rsidR="00B205D5" w:rsidRPr="00B83CA8" w:rsidRDefault="00D9069B" w:rsidP="00D9069B">
      <w:pPr>
        <w:ind w:firstLine="1418"/>
        <w:jc w:val="center"/>
        <w:rPr>
          <w:rFonts w:ascii="Times New Roman" w:hAnsi="Times New Roman"/>
          <w:b/>
          <w:color w:val="auto"/>
          <w:sz w:val="24"/>
          <w:szCs w:val="24"/>
          <w:lang w:val="es-AR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EL CONSEJO DEPARTAMENTAL DE CIENCIAS E INGENIERÍA DE LA COMPUTACIÓN</w:t>
      </w:r>
    </w:p>
    <w:p w:rsidR="00B205D5" w:rsidRPr="00B83CA8" w:rsidRDefault="00B205D5" w:rsidP="00B205D5">
      <w:pPr>
        <w:ind w:firstLine="720"/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D9069B" w:rsidRPr="00B83CA8" w:rsidRDefault="00D9069B" w:rsidP="00D9069B">
      <w:pPr>
        <w:jc w:val="center"/>
        <w:rPr>
          <w:rFonts w:ascii="Times New Roman" w:hAnsi="Times New Roman"/>
          <w:color w:val="auto"/>
          <w:sz w:val="24"/>
          <w:szCs w:val="24"/>
          <w:lang w:val="es-AR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RESUELVE:</w:t>
      </w:r>
    </w:p>
    <w:p w:rsidR="00D9069B" w:rsidRPr="00B83CA8" w:rsidRDefault="00D9069B" w:rsidP="00B205D5">
      <w:pPr>
        <w:ind w:firstLine="720"/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B205D5" w:rsidRPr="00B83CA8" w:rsidRDefault="00B205D5" w:rsidP="00B205D5">
      <w:pPr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</w:p>
    <w:p w:rsidR="004E424B" w:rsidRPr="00B83CA8" w:rsidRDefault="00D9069B" w:rsidP="004E424B">
      <w:pPr>
        <w:tabs>
          <w:tab w:val="left" w:pos="5670"/>
        </w:tabs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ARTICULO</w:t>
      </w:r>
      <w:r w:rsidR="00B205D5"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 xml:space="preserve"> 1º</w:t>
      </w: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:</w:t>
      </w:r>
      <w:r w:rsidR="00B205D5" w:rsidRPr="00B83CA8">
        <w:rPr>
          <w:rFonts w:ascii="Times New Roman" w:hAnsi="Times New Roman"/>
          <w:color w:val="auto"/>
          <w:sz w:val="24"/>
          <w:szCs w:val="24"/>
          <w:lang w:val="es-AR"/>
        </w:rPr>
        <w:t xml:space="preserve"> </w:t>
      </w:r>
      <w:r w:rsidR="004E424B" w:rsidRPr="00B83CA8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Designar como </w:t>
      </w:r>
      <w:r w:rsidR="004E424B" w:rsidRPr="00B83CA8">
        <w:rPr>
          <w:rFonts w:ascii="Times New Roman" w:hAnsi="Times New Roman"/>
          <w:i/>
          <w:color w:val="auto"/>
          <w:sz w:val="24"/>
          <w:szCs w:val="24"/>
          <w:lang w:val="es-AR" w:eastAsia="es-ES"/>
        </w:rPr>
        <w:t>tutores docentes</w:t>
      </w:r>
      <w:r w:rsidR="004E424B" w:rsidRPr="00B83CA8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</w:t>
      </w:r>
      <w:r w:rsidR="005E0F8B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en el marco del </w:t>
      </w:r>
      <w:r w:rsidR="005E0F8B" w:rsidRPr="00D26948">
        <w:rPr>
          <w:rFonts w:ascii="Times New Roman" w:hAnsi="Times New Roman"/>
          <w:color w:val="auto"/>
          <w:sz w:val="24"/>
          <w:szCs w:val="24"/>
          <w:lang w:eastAsia="es-AR"/>
        </w:rPr>
        <w:t>Proyecto NEXOS: Articulación</w:t>
      </w:r>
      <w:r w:rsidR="005E0F8B">
        <w:rPr>
          <w:rFonts w:ascii="Times New Roman" w:hAnsi="Times New Roman"/>
          <w:color w:val="auto"/>
          <w:sz w:val="24"/>
          <w:szCs w:val="24"/>
          <w:lang w:eastAsia="es-AR"/>
        </w:rPr>
        <w:t xml:space="preserve"> Universidad-Escuela Secundaria</w:t>
      </w:r>
      <w:r w:rsidR="005E0F8B" w:rsidRPr="00B83CA8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</w:t>
      </w:r>
      <w:r w:rsidR="004E424B" w:rsidRPr="00B83CA8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a:   </w:t>
      </w:r>
    </w:p>
    <w:p w:rsidR="004E424B" w:rsidRPr="00B83CA8" w:rsidRDefault="004E424B" w:rsidP="004E424B">
      <w:pPr>
        <w:tabs>
          <w:tab w:val="left" w:pos="5670"/>
        </w:tabs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</w:p>
    <w:p w:rsidR="004E424B" w:rsidRPr="00B83CA8" w:rsidRDefault="00F768BF" w:rsidP="004E424B">
      <w:pPr>
        <w:numPr>
          <w:ilvl w:val="0"/>
          <w:numId w:val="23"/>
        </w:numPr>
        <w:tabs>
          <w:tab w:val="left" w:pos="5670"/>
        </w:tabs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Ingeniera </w:t>
      </w:r>
      <w:r w:rsidR="00D26948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María </w:t>
      </w:r>
      <w:r>
        <w:rPr>
          <w:rFonts w:ascii="Times New Roman" w:hAnsi="Times New Roman"/>
          <w:color w:val="auto"/>
          <w:sz w:val="24"/>
          <w:szCs w:val="24"/>
          <w:lang w:val="es-AR" w:eastAsia="es-ES"/>
        </w:rPr>
        <w:t>Virginia Sabando</w:t>
      </w:r>
      <w:r w:rsidR="00D26948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( Leg. 13432</w:t>
      </w:r>
      <w:r w:rsidR="004E424B" w:rsidRPr="00B83CA8">
        <w:rPr>
          <w:rFonts w:ascii="Times New Roman" w:hAnsi="Times New Roman"/>
          <w:color w:val="auto"/>
          <w:sz w:val="24"/>
          <w:szCs w:val="24"/>
          <w:lang w:val="es-AR" w:eastAsia="es-ES"/>
        </w:rPr>
        <w:t>)</w:t>
      </w:r>
    </w:p>
    <w:p w:rsidR="00225F15" w:rsidRPr="00B83CA8" w:rsidRDefault="00D26948" w:rsidP="004E424B">
      <w:pPr>
        <w:numPr>
          <w:ilvl w:val="0"/>
          <w:numId w:val="23"/>
        </w:numPr>
        <w:tabs>
          <w:tab w:val="left" w:pos="5670"/>
        </w:tabs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Ingeniero </w:t>
      </w:r>
      <w:r w:rsidR="00F768BF">
        <w:rPr>
          <w:rFonts w:ascii="Times New Roman" w:hAnsi="Times New Roman"/>
          <w:color w:val="auto"/>
          <w:sz w:val="24"/>
          <w:szCs w:val="24"/>
          <w:lang w:val="es-AR" w:eastAsia="es-ES"/>
        </w:rPr>
        <w:t>Federico Joaquin</w:t>
      </w:r>
      <w:r w:rsidR="00B83CA8" w:rsidRPr="00B83CA8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(Leg. </w:t>
      </w:r>
      <w:r>
        <w:rPr>
          <w:rFonts w:ascii="Times New Roman" w:hAnsi="Times New Roman"/>
          <w:color w:val="auto"/>
          <w:sz w:val="24"/>
          <w:szCs w:val="24"/>
          <w:lang w:val="es-AR" w:eastAsia="es-ES"/>
        </w:rPr>
        <w:t>13680</w:t>
      </w:r>
      <w:r w:rsidR="00B83CA8" w:rsidRPr="00B83CA8">
        <w:rPr>
          <w:rFonts w:ascii="Times New Roman" w:hAnsi="Times New Roman"/>
          <w:color w:val="auto"/>
          <w:sz w:val="24"/>
          <w:szCs w:val="24"/>
          <w:lang w:val="es-AR" w:eastAsia="es-ES"/>
        </w:rPr>
        <w:t>)</w:t>
      </w:r>
    </w:p>
    <w:p w:rsidR="00B83CA8" w:rsidRPr="00B83CA8" w:rsidRDefault="00D26948" w:rsidP="004E424B">
      <w:pPr>
        <w:numPr>
          <w:ilvl w:val="0"/>
          <w:numId w:val="23"/>
        </w:numPr>
        <w:tabs>
          <w:tab w:val="left" w:pos="5670"/>
        </w:tabs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Licenciado </w:t>
      </w:r>
      <w:r w:rsidR="00F768BF">
        <w:rPr>
          <w:rFonts w:ascii="Times New Roman" w:hAnsi="Times New Roman"/>
          <w:color w:val="auto"/>
          <w:sz w:val="24"/>
          <w:szCs w:val="24"/>
          <w:lang w:val="es-AR" w:eastAsia="es-ES"/>
        </w:rPr>
        <w:t>Cristian Briguez (Leg. 12352</w:t>
      </w:r>
      <w:r w:rsidR="00B83CA8" w:rsidRPr="00B83CA8">
        <w:rPr>
          <w:rFonts w:ascii="Times New Roman" w:hAnsi="Times New Roman"/>
          <w:color w:val="auto"/>
          <w:sz w:val="24"/>
          <w:szCs w:val="24"/>
          <w:lang w:val="es-AR" w:eastAsia="es-ES"/>
        </w:rPr>
        <w:t>)</w:t>
      </w:r>
    </w:p>
    <w:p w:rsidR="00D9069B" w:rsidRPr="00B83CA8" w:rsidRDefault="00D9069B" w:rsidP="000B6EFA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877829" w:rsidRPr="00B83CA8" w:rsidRDefault="00D9069B" w:rsidP="00877829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ARTICULO</w:t>
      </w:r>
      <w:r w:rsidR="00877829"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 xml:space="preserve"> </w:t>
      </w:r>
      <w:r w:rsidR="00B83CA8"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2</w:t>
      </w:r>
      <w:r w:rsidR="00B205D5"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sym w:font="Symbol" w:char="00B0"/>
      </w: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:</w:t>
      </w:r>
      <w:r w:rsidR="00B205D5" w:rsidRPr="00B83CA8">
        <w:rPr>
          <w:rFonts w:ascii="Times New Roman" w:hAnsi="Times New Roman"/>
          <w:color w:val="auto"/>
          <w:sz w:val="24"/>
          <w:szCs w:val="24"/>
          <w:lang w:val="es-AR"/>
        </w:rPr>
        <w:t xml:space="preserve"> </w:t>
      </w:r>
      <w:r w:rsidR="00877829" w:rsidRPr="00B83CA8">
        <w:rPr>
          <w:rFonts w:ascii="Times New Roman" w:hAnsi="Times New Roman"/>
          <w:color w:val="auto"/>
          <w:sz w:val="24"/>
          <w:szCs w:val="24"/>
          <w:lang w:val="es-AR"/>
        </w:rPr>
        <w:t>Por la prestación de sus servicios</w:t>
      </w:r>
      <w:r w:rsidR="004E424B" w:rsidRPr="00B83CA8">
        <w:rPr>
          <w:rFonts w:ascii="Arial" w:hAnsi="Arial"/>
          <w:snapToGrid w:val="0"/>
          <w:color w:val="auto"/>
          <w:sz w:val="24"/>
          <w:lang w:val="es-AR"/>
        </w:rPr>
        <w:t xml:space="preserve"> </w:t>
      </w:r>
      <w:r w:rsidR="004E424B" w:rsidRPr="00B83CA8">
        <w:rPr>
          <w:rFonts w:ascii="Times New Roman" w:hAnsi="Times New Roman"/>
          <w:color w:val="auto"/>
          <w:sz w:val="24"/>
          <w:szCs w:val="24"/>
          <w:lang w:val="es-AR"/>
        </w:rPr>
        <w:t xml:space="preserve">percibirán por el desempeño de sus funciones, una suma fija mensual, no remunerativa y no bonificable de Pesos Dos Mil </w:t>
      </w:r>
      <w:r w:rsidR="008A071E">
        <w:rPr>
          <w:rFonts w:ascii="Times New Roman" w:hAnsi="Times New Roman"/>
          <w:color w:val="auto"/>
          <w:sz w:val="24"/>
          <w:szCs w:val="24"/>
          <w:lang w:val="es-AR"/>
        </w:rPr>
        <w:t>Setenta ($ 2.07</w:t>
      </w:r>
      <w:r w:rsidR="004E424B" w:rsidRPr="00B83CA8">
        <w:rPr>
          <w:rFonts w:ascii="Times New Roman" w:hAnsi="Times New Roman"/>
          <w:color w:val="auto"/>
          <w:sz w:val="24"/>
          <w:szCs w:val="24"/>
          <w:lang w:val="es-AR"/>
        </w:rPr>
        <w:t>0-), a partir del 02</w:t>
      </w:r>
      <w:r w:rsidR="00D26948">
        <w:rPr>
          <w:rFonts w:ascii="Times New Roman" w:hAnsi="Times New Roman"/>
          <w:color w:val="auto"/>
          <w:sz w:val="24"/>
          <w:szCs w:val="24"/>
          <w:lang w:val="es-AR"/>
        </w:rPr>
        <w:t xml:space="preserve"> de mayo </w:t>
      </w:r>
      <w:r w:rsidR="00B35D7F">
        <w:rPr>
          <w:rFonts w:ascii="Times New Roman" w:hAnsi="Times New Roman"/>
          <w:color w:val="auto"/>
          <w:sz w:val="24"/>
          <w:szCs w:val="24"/>
          <w:lang w:val="es-AR"/>
        </w:rPr>
        <w:t>y hasta el 31</w:t>
      </w:r>
      <w:r w:rsidR="004E424B" w:rsidRPr="00B83CA8">
        <w:rPr>
          <w:rFonts w:ascii="Times New Roman" w:hAnsi="Times New Roman"/>
          <w:color w:val="auto"/>
          <w:sz w:val="24"/>
          <w:szCs w:val="24"/>
          <w:lang w:val="es-AR"/>
        </w:rPr>
        <w:t xml:space="preserve"> de </w:t>
      </w:r>
      <w:r w:rsidR="00B35D7F">
        <w:rPr>
          <w:rFonts w:ascii="Times New Roman" w:hAnsi="Times New Roman"/>
          <w:color w:val="auto"/>
          <w:sz w:val="24"/>
          <w:szCs w:val="24"/>
          <w:lang w:val="es-AR"/>
        </w:rPr>
        <w:t>octubre</w:t>
      </w:r>
      <w:r w:rsidR="00D26948">
        <w:rPr>
          <w:rFonts w:ascii="Times New Roman" w:hAnsi="Times New Roman"/>
          <w:color w:val="auto"/>
          <w:sz w:val="24"/>
          <w:szCs w:val="24"/>
          <w:lang w:val="es-AR"/>
        </w:rPr>
        <w:t xml:space="preserve"> de 2018</w:t>
      </w:r>
      <w:r w:rsidR="004E424B" w:rsidRPr="00B83CA8">
        <w:rPr>
          <w:rFonts w:ascii="Times New Roman" w:hAnsi="Times New Roman"/>
          <w:color w:val="auto"/>
          <w:sz w:val="24"/>
          <w:szCs w:val="24"/>
          <w:lang w:val="es-AR"/>
        </w:rPr>
        <w:t>.-</w:t>
      </w:r>
    </w:p>
    <w:p w:rsidR="00B8627F" w:rsidRPr="00B83CA8" w:rsidRDefault="00B8627F" w:rsidP="000B6EFA">
      <w:pPr>
        <w:jc w:val="both"/>
        <w:rPr>
          <w:rFonts w:ascii="Times New Roman" w:hAnsi="Times New Roman"/>
          <w:b/>
          <w:color w:val="auto"/>
          <w:sz w:val="24"/>
          <w:szCs w:val="24"/>
          <w:lang w:val="es-AR" w:eastAsia="es-ES"/>
        </w:rPr>
      </w:pPr>
    </w:p>
    <w:p w:rsidR="000B6EFA" w:rsidRPr="00B83CA8" w:rsidRDefault="00D9069B" w:rsidP="000B6EFA">
      <w:pPr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 w:rsidRPr="00A461BD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>ARTICULO</w:t>
      </w:r>
      <w:r w:rsidR="00B83CA8" w:rsidRPr="00A461BD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 xml:space="preserve"> 3</w:t>
      </w:r>
      <w:r w:rsidR="000B6EFA" w:rsidRPr="00A461BD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sym w:font="Symbol" w:char="F0B0"/>
      </w:r>
      <w:r w:rsidRPr="00A461BD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 xml:space="preserve">: </w:t>
      </w:r>
      <w:r w:rsidR="004E424B" w:rsidRPr="00A461BD">
        <w:rPr>
          <w:rFonts w:ascii="Times New Roman" w:hAnsi="Times New Roman"/>
          <w:color w:val="auto"/>
          <w:sz w:val="24"/>
          <w:szCs w:val="24"/>
          <w:lang w:val="es-AR" w:eastAsia="es-ES"/>
        </w:rPr>
        <w:t>El gasto que demande el cumplimiento de la presente Resolución será imputado a la Unidad Presupuestar</w:t>
      </w:r>
      <w:r w:rsidR="00A461BD" w:rsidRPr="00A461BD">
        <w:rPr>
          <w:rFonts w:ascii="Times New Roman" w:hAnsi="Times New Roman"/>
          <w:color w:val="auto"/>
          <w:sz w:val="24"/>
          <w:szCs w:val="24"/>
          <w:lang w:val="es-AR" w:eastAsia="es-ES"/>
        </w:rPr>
        <w:t>ia 033</w:t>
      </w:r>
      <w:r w:rsidR="004E424B" w:rsidRPr="00A461BD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.001.000: </w:t>
      </w:r>
      <w:r w:rsidR="00A461BD" w:rsidRPr="00A461BD">
        <w:rPr>
          <w:rFonts w:ascii="Times New Roman" w:hAnsi="Times New Roman"/>
          <w:color w:val="auto"/>
          <w:sz w:val="24"/>
          <w:szCs w:val="24"/>
          <w:lang w:val="es-AR" w:eastAsia="es-ES"/>
        </w:rPr>
        <w:t>Secretaría General Académica, Categoría Programática 99.04.06</w:t>
      </w:r>
      <w:r w:rsidR="004E424B" w:rsidRPr="00A461BD">
        <w:rPr>
          <w:rFonts w:ascii="Times New Roman" w:hAnsi="Times New Roman"/>
          <w:color w:val="auto"/>
          <w:sz w:val="24"/>
          <w:szCs w:val="24"/>
          <w:lang w:val="es-AR" w:eastAsia="es-ES"/>
        </w:rPr>
        <w:t>.0</w:t>
      </w:r>
      <w:r w:rsidR="00A461BD" w:rsidRPr="00A461BD">
        <w:rPr>
          <w:rFonts w:ascii="Times New Roman" w:hAnsi="Times New Roman"/>
          <w:color w:val="auto"/>
          <w:sz w:val="24"/>
          <w:szCs w:val="24"/>
          <w:lang w:val="es-AR" w:eastAsia="es-ES"/>
        </w:rPr>
        <w:t>2</w:t>
      </w:r>
      <w:r w:rsidR="004E424B" w:rsidRPr="00A461BD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.00: Programa: </w:t>
      </w:r>
      <w:r w:rsidR="00A461BD" w:rsidRPr="00A461BD">
        <w:rPr>
          <w:rFonts w:ascii="Times New Roman" w:hAnsi="Times New Roman"/>
          <w:color w:val="auto"/>
          <w:sz w:val="24"/>
          <w:szCs w:val="24"/>
          <w:lang w:val="es-AR" w:eastAsia="es-ES"/>
        </w:rPr>
        <w:t>Programas Especiales</w:t>
      </w:r>
      <w:r w:rsidR="004E424B" w:rsidRPr="00A461BD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– Subprograma: </w:t>
      </w:r>
      <w:r w:rsidR="00A461BD" w:rsidRPr="00A461BD">
        <w:rPr>
          <w:rFonts w:ascii="Times New Roman" w:hAnsi="Times New Roman"/>
          <w:color w:val="auto"/>
          <w:sz w:val="24"/>
          <w:szCs w:val="24"/>
          <w:lang w:eastAsia="es-ES"/>
        </w:rPr>
        <w:t>Asistencia Académica y Estudiantil</w:t>
      </w:r>
      <w:r w:rsidR="004E424B" w:rsidRPr="00A461BD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– Proyecto: </w:t>
      </w:r>
      <w:r w:rsidR="00A461BD" w:rsidRPr="00A461BD">
        <w:rPr>
          <w:rFonts w:ascii="Times New Roman" w:hAnsi="Times New Roman"/>
          <w:color w:val="auto"/>
          <w:sz w:val="24"/>
          <w:szCs w:val="24"/>
          <w:lang w:eastAsia="es-ES"/>
        </w:rPr>
        <w:t xml:space="preserve">Programa NEXOS: Articulación y Cooperación Educativa </w:t>
      </w:r>
      <w:r w:rsidR="004E424B" w:rsidRPr="00A461BD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– Actividad: </w:t>
      </w:r>
      <w:r w:rsidR="00A461BD" w:rsidRPr="00A461BD">
        <w:rPr>
          <w:rFonts w:ascii="Times New Roman" w:hAnsi="Times New Roman"/>
          <w:color w:val="auto"/>
          <w:sz w:val="24"/>
          <w:szCs w:val="24"/>
          <w:lang w:val="es-AR" w:eastAsia="es-ES"/>
        </w:rPr>
        <w:t>Proyecto de Articulación con la Escuela Secundaria</w:t>
      </w:r>
      <w:r w:rsidR="004E424B" w:rsidRPr="00A461BD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– Fuente 1</w:t>
      </w:r>
      <w:r w:rsidR="00A461BD" w:rsidRPr="00A461BD">
        <w:rPr>
          <w:rFonts w:ascii="Times New Roman" w:hAnsi="Times New Roman"/>
          <w:color w:val="auto"/>
          <w:sz w:val="24"/>
          <w:szCs w:val="24"/>
          <w:lang w:val="es-AR" w:eastAsia="es-ES"/>
        </w:rPr>
        <w:t>5</w:t>
      </w:r>
      <w:r w:rsidR="00225F15" w:rsidRPr="00A461BD">
        <w:rPr>
          <w:rFonts w:ascii="Times New Roman" w:hAnsi="Times New Roman"/>
          <w:color w:val="auto"/>
          <w:sz w:val="24"/>
          <w:szCs w:val="24"/>
          <w:lang w:val="es-AR" w:eastAsia="es-ES"/>
        </w:rPr>
        <w:t>. Ejercicio presupuestario 2018</w:t>
      </w:r>
      <w:r w:rsidR="004E424B" w:rsidRPr="00A461BD">
        <w:rPr>
          <w:rFonts w:ascii="Times New Roman" w:hAnsi="Times New Roman"/>
          <w:color w:val="auto"/>
          <w:sz w:val="24"/>
          <w:szCs w:val="24"/>
          <w:lang w:val="es-AR" w:eastAsia="es-ES"/>
        </w:rPr>
        <w:t>.-</w:t>
      </w:r>
    </w:p>
    <w:p w:rsidR="004E424B" w:rsidRPr="00B83CA8" w:rsidRDefault="004E424B" w:rsidP="000B6EFA">
      <w:pPr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</w:p>
    <w:p w:rsidR="004E424B" w:rsidRPr="00B83CA8" w:rsidRDefault="00D9069B" w:rsidP="004E424B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>ARTICULO</w:t>
      </w:r>
      <w:r w:rsidR="00B83CA8" w:rsidRPr="00B83CA8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 xml:space="preserve"> 4</w:t>
      </w:r>
      <w:r w:rsidR="000B6EFA" w:rsidRPr="00B83CA8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sym w:font="Symbol" w:char="F0B0"/>
      </w:r>
      <w:r w:rsidRPr="00B83CA8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>:</w:t>
      </w:r>
      <w:r w:rsidR="000B6EFA" w:rsidRPr="00B83CA8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</w:t>
      </w:r>
      <w:r w:rsidR="004E424B" w:rsidRPr="00B83CA8">
        <w:rPr>
          <w:rFonts w:ascii="Times New Roman" w:hAnsi="Times New Roman"/>
          <w:color w:val="auto"/>
          <w:sz w:val="24"/>
          <w:szCs w:val="24"/>
          <w:lang w:val="es-AR" w:eastAsia="es-ES"/>
        </w:rPr>
        <w:t>Regístrese; comuníquese; pase a la Dirección General de Economía y Finanzas (Dirección de Programación Presupuestaria) para su conocimiento y a los fines que corresponda; tome razón la Secretaría General Académica; cumplido, archívese.--------</w:t>
      </w:r>
    </w:p>
    <w:p w:rsidR="0014123D" w:rsidRPr="00B83CA8" w:rsidRDefault="0014123D" w:rsidP="004E424B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color w:val="auto"/>
          <w:sz w:val="24"/>
          <w:lang w:val="es-AR" w:eastAsia="es-ES"/>
        </w:rPr>
      </w:pPr>
    </w:p>
    <w:sectPr w:rsidR="0014123D" w:rsidRPr="00B83CA8" w:rsidSect="00D9069B">
      <w:pgSz w:w="11907" w:h="16840" w:code="9"/>
      <w:pgMar w:top="2835" w:right="851" w:bottom="567" w:left="2268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53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15E668A"/>
    <w:multiLevelType w:val="hybridMultilevel"/>
    <w:tmpl w:val="712AC70C"/>
    <w:lvl w:ilvl="0" w:tplc="54743E7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2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1"/>
  </w:num>
  <w:num w:numId="22">
    <w:abstractNumId w:val="6"/>
  </w:num>
  <w:num w:numId="23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10207"/>
    <w:rsid w:val="00031726"/>
    <w:rsid w:val="00033AB9"/>
    <w:rsid w:val="00064224"/>
    <w:rsid w:val="00067972"/>
    <w:rsid w:val="00070790"/>
    <w:rsid w:val="00074BCF"/>
    <w:rsid w:val="000A0118"/>
    <w:rsid w:val="000A7307"/>
    <w:rsid w:val="000B6EFA"/>
    <w:rsid w:val="000C6DF1"/>
    <w:rsid w:val="000D3351"/>
    <w:rsid w:val="000D6DD4"/>
    <w:rsid w:val="000F1FD6"/>
    <w:rsid w:val="0011687E"/>
    <w:rsid w:val="0014123D"/>
    <w:rsid w:val="001459AC"/>
    <w:rsid w:val="0015181C"/>
    <w:rsid w:val="001560CA"/>
    <w:rsid w:val="001A1A2B"/>
    <w:rsid w:val="001A2D79"/>
    <w:rsid w:val="001B03DA"/>
    <w:rsid w:val="001C700E"/>
    <w:rsid w:val="001D5EDF"/>
    <w:rsid w:val="001F1E66"/>
    <w:rsid w:val="0020282A"/>
    <w:rsid w:val="002068C8"/>
    <w:rsid w:val="002170A8"/>
    <w:rsid w:val="00225F15"/>
    <w:rsid w:val="00243FE3"/>
    <w:rsid w:val="002D1E1D"/>
    <w:rsid w:val="002D239D"/>
    <w:rsid w:val="002D7509"/>
    <w:rsid w:val="002E7710"/>
    <w:rsid w:val="002F2189"/>
    <w:rsid w:val="002F37F6"/>
    <w:rsid w:val="0032508B"/>
    <w:rsid w:val="00344CDC"/>
    <w:rsid w:val="00351D00"/>
    <w:rsid w:val="00354C18"/>
    <w:rsid w:val="003556AC"/>
    <w:rsid w:val="00363B5C"/>
    <w:rsid w:val="0037519B"/>
    <w:rsid w:val="00381039"/>
    <w:rsid w:val="003817BE"/>
    <w:rsid w:val="00394D52"/>
    <w:rsid w:val="003C1741"/>
    <w:rsid w:val="003D22A1"/>
    <w:rsid w:val="003F1441"/>
    <w:rsid w:val="00402D5F"/>
    <w:rsid w:val="004341D8"/>
    <w:rsid w:val="0043739E"/>
    <w:rsid w:val="0045645B"/>
    <w:rsid w:val="00457A1A"/>
    <w:rsid w:val="004E424B"/>
    <w:rsid w:val="0050306B"/>
    <w:rsid w:val="00534B39"/>
    <w:rsid w:val="00570035"/>
    <w:rsid w:val="00571DFA"/>
    <w:rsid w:val="00576E3A"/>
    <w:rsid w:val="0058732F"/>
    <w:rsid w:val="00587390"/>
    <w:rsid w:val="005B5D45"/>
    <w:rsid w:val="005C2993"/>
    <w:rsid w:val="005E0F8B"/>
    <w:rsid w:val="005E24C3"/>
    <w:rsid w:val="006034A8"/>
    <w:rsid w:val="00607F46"/>
    <w:rsid w:val="006175A9"/>
    <w:rsid w:val="0063054D"/>
    <w:rsid w:val="00636926"/>
    <w:rsid w:val="00640E8B"/>
    <w:rsid w:val="006508EE"/>
    <w:rsid w:val="006723C0"/>
    <w:rsid w:val="0067618A"/>
    <w:rsid w:val="00691848"/>
    <w:rsid w:val="006C2427"/>
    <w:rsid w:val="006D4E9D"/>
    <w:rsid w:val="006D7558"/>
    <w:rsid w:val="006E23D2"/>
    <w:rsid w:val="00716025"/>
    <w:rsid w:val="007232C1"/>
    <w:rsid w:val="00734F37"/>
    <w:rsid w:val="00736676"/>
    <w:rsid w:val="00740B2A"/>
    <w:rsid w:val="00742959"/>
    <w:rsid w:val="007455E0"/>
    <w:rsid w:val="007518FA"/>
    <w:rsid w:val="00772346"/>
    <w:rsid w:val="007774FC"/>
    <w:rsid w:val="00780362"/>
    <w:rsid w:val="00782ACF"/>
    <w:rsid w:val="007A4080"/>
    <w:rsid w:val="007B4AAB"/>
    <w:rsid w:val="007D10AC"/>
    <w:rsid w:val="007D2465"/>
    <w:rsid w:val="007D4452"/>
    <w:rsid w:val="007E0270"/>
    <w:rsid w:val="008041AD"/>
    <w:rsid w:val="00827CFF"/>
    <w:rsid w:val="00842C76"/>
    <w:rsid w:val="0085049A"/>
    <w:rsid w:val="008724F8"/>
    <w:rsid w:val="008755AA"/>
    <w:rsid w:val="00877829"/>
    <w:rsid w:val="008A071E"/>
    <w:rsid w:val="008A4C2F"/>
    <w:rsid w:val="008C50C9"/>
    <w:rsid w:val="008E1D23"/>
    <w:rsid w:val="008F55D5"/>
    <w:rsid w:val="00901DB6"/>
    <w:rsid w:val="00905D16"/>
    <w:rsid w:val="00916972"/>
    <w:rsid w:val="0092478E"/>
    <w:rsid w:val="0093666F"/>
    <w:rsid w:val="00957F6C"/>
    <w:rsid w:val="00966C00"/>
    <w:rsid w:val="00967007"/>
    <w:rsid w:val="009A0224"/>
    <w:rsid w:val="009A541F"/>
    <w:rsid w:val="009C3CDB"/>
    <w:rsid w:val="009C66B9"/>
    <w:rsid w:val="009D08AC"/>
    <w:rsid w:val="009D7BC8"/>
    <w:rsid w:val="009E64CF"/>
    <w:rsid w:val="009F7BF7"/>
    <w:rsid w:val="00A003F0"/>
    <w:rsid w:val="00A046CE"/>
    <w:rsid w:val="00A12D9E"/>
    <w:rsid w:val="00A142AA"/>
    <w:rsid w:val="00A219CF"/>
    <w:rsid w:val="00A25227"/>
    <w:rsid w:val="00A3364D"/>
    <w:rsid w:val="00A461BD"/>
    <w:rsid w:val="00A47978"/>
    <w:rsid w:val="00A5426C"/>
    <w:rsid w:val="00A6760B"/>
    <w:rsid w:val="00A8060E"/>
    <w:rsid w:val="00A84F43"/>
    <w:rsid w:val="00AA51A7"/>
    <w:rsid w:val="00AA7FBC"/>
    <w:rsid w:val="00AB29F2"/>
    <w:rsid w:val="00AB5D34"/>
    <w:rsid w:val="00AF63CC"/>
    <w:rsid w:val="00B02381"/>
    <w:rsid w:val="00B205D5"/>
    <w:rsid w:val="00B21734"/>
    <w:rsid w:val="00B35D7F"/>
    <w:rsid w:val="00B518D8"/>
    <w:rsid w:val="00B67868"/>
    <w:rsid w:val="00B72D6A"/>
    <w:rsid w:val="00B83CA8"/>
    <w:rsid w:val="00B8627F"/>
    <w:rsid w:val="00B862D9"/>
    <w:rsid w:val="00B90F85"/>
    <w:rsid w:val="00B958E5"/>
    <w:rsid w:val="00BA5D20"/>
    <w:rsid w:val="00BC1168"/>
    <w:rsid w:val="00BC4762"/>
    <w:rsid w:val="00BE493E"/>
    <w:rsid w:val="00C27578"/>
    <w:rsid w:val="00C40936"/>
    <w:rsid w:val="00C47263"/>
    <w:rsid w:val="00C624C2"/>
    <w:rsid w:val="00C63F7F"/>
    <w:rsid w:val="00C7191B"/>
    <w:rsid w:val="00C856CE"/>
    <w:rsid w:val="00CA404E"/>
    <w:rsid w:val="00CB093A"/>
    <w:rsid w:val="00CC22DE"/>
    <w:rsid w:val="00CF3F17"/>
    <w:rsid w:val="00D008AF"/>
    <w:rsid w:val="00D17171"/>
    <w:rsid w:val="00D26948"/>
    <w:rsid w:val="00D3152A"/>
    <w:rsid w:val="00D42787"/>
    <w:rsid w:val="00D50E44"/>
    <w:rsid w:val="00D553C3"/>
    <w:rsid w:val="00D8723D"/>
    <w:rsid w:val="00D9069B"/>
    <w:rsid w:val="00D91021"/>
    <w:rsid w:val="00DA7A31"/>
    <w:rsid w:val="00DB279A"/>
    <w:rsid w:val="00DB7265"/>
    <w:rsid w:val="00DC40B9"/>
    <w:rsid w:val="00E03C37"/>
    <w:rsid w:val="00E43D86"/>
    <w:rsid w:val="00E518B8"/>
    <w:rsid w:val="00E54A49"/>
    <w:rsid w:val="00E55ABA"/>
    <w:rsid w:val="00E61EA2"/>
    <w:rsid w:val="00E70D6C"/>
    <w:rsid w:val="00E73B31"/>
    <w:rsid w:val="00E9175B"/>
    <w:rsid w:val="00EC0596"/>
    <w:rsid w:val="00EC4B2C"/>
    <w:rsid w:val="00ED6AEC"/>
    <w:rsid w:val="00EE5FC3"/>
    <w:rsid w:val="00EF3714"/>
    <w:rsid w:val="00F11F41"/>
    <w:rsid w:val="00F24423"/>
    <w:rsid w:val="00F313D4"/>
    <w:rsid w:val="00F554D8"/>
    <w:rsid w:val="00F62B03"/>
    <w:rsid w:val="00F64428"/>
    <w:rsid w:val="00F75A27"/>
    <w:rsid w:val="00F768BF"/>
    <w:rsid w:val="00F82106"/>
    <w:rsid w:val="00F969AF"/>
    <w:rsid w:val="00FA26FE"/>
    <w:rsid w:val="00FA2BE8"/>
    <w:rsid w:val="00FD686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paragraph" w:styleId="Textoindependiente">
    <w:name w:val="Body Text"/>
    <w:basedOn w:val="Normal"/>
    <w:link w:val="TextoindependienteCar"/>
    <w:rsid w:val="00B72D6A"/>
    <w:pPr>
      <w:tabs>
        <w:tab w:val="left" w:pos="1418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color w:val="auto"/>
      <w:sz w:val="24"/>
      <w:lang w:val="es-ES_tradnl" w:eastAsia="es-ES"/>
    </w:rPr>
  </w:style>
  <w:style w:type="character" w:customStyle="1" w:styleId="TextoindependienteCar">
    <w:name w:val="Texto independiente Car"/>
    <w:link w:val="Textoindependiente"/>
    <w:rsid w:val="00B72D6A"/>
    <w:rPr>
      <w:rFonts w:ascii="Arial" w:hAnsi="Arial"/>
      <w:sz w:val="24"/>
      <w:lang w:val="es-ES_tradnl"/>
    </w:rPr>
  </w:style>
  <w:style w:type="character" w:customStyle="1" w:styleId="textoComun">
    <w:name w:val="textoComun"/>
    <w:rsid w:val="00D9069B"/>
    <w:rPr>
      <w:sz w:val="24"/>
      <w:szCs w:val="24"/>
    </w:rPr>
  </w:style>
  <w:style w:type="paragraph" w:customStyle="1" w:styleId="justified">
    <w:name w:val="justified"/>
    <w:basedOn w:val="Normal"/>
    <w:rsid w:val="00D9069B"/>
    <w:pPr>
      <w:spacing w:after="160" w:line="259" w:lineRule="auto"/>
      <w:jc w:val="both"/>
    </w:pPr>
    <w:rPr>
      <w:rFonts w:ascii="Arial" w:eastAsia="Arial" w:hAnsi="Arial" w:cs="Arial"/>
      <w:color w:val="auto"/>
      <w:sz w:val="20"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4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442</Words>
  <Characters>2436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"ACM Transactions on Programming Languages and Systems",</vt:lpstr>
      <vt:lpstr>"ACM Transactions on Programming Languages and Systems",</vt:lpstr>
    </vt:vector>
  </TitlesOfParts>
  <Company>Departamento de Cs. de la Computacion</Company>
  <LinksUpToDate>false</LinksUpToDate>
  <CharactersWithSpaces>2873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2018-05-09T18:37:00Z</cp:lastPrinted>
  <dcterms:created xsi:type="dcterms:W3CDTF">2025-07-06T18:59:00Z</dcterms:created>
  <dcterms:modified xsi:type="dcterms:W3CDTF">2025-07-06T18:59:00Z</dcterms:modified>
</cp:coreProperties>
</file>