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7F745D">
        <w:rPr>
          <w:bCs/>
          <w:color w:val="000000"/>
          <w:szCs w:val="24"/>
          <w:lang w:val="es-ES"/>
        </w:rPr>
        <w:t>120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F745D">
        <w:rPr>
          <w:bCs/>
          <w:color w:val="000000"/>
          <w:szCs w:val="24"/>
          <w:lang w:val="es-ES"/>
        </w:rPr>
        <w:t>8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el</w:t>
      </w:r>
      <w:r w:rsidR="001B3DFE" w:rsidRPr="007F745D">
        <w:rPr>
          <w:bCs/>
          <w:lang w:val="es-ES_tradnl"/>
        </w:rPr>
        <w:t xml:space="preserve"> Dr. Pablo R. Fillottrani</w:t>
      </w:r>
      <w:r w:rsidRPr="007F745D">
        <w:rPr>
          <w:bCs/>
          <w:lang w:val="es-ES_tradnl"/>
        </w:rPr>
        <w:t xml:space="preserve"> con el objeto de proceder a la donación de bienes</w:t>
      </w:r>
      <w:r w:rsidR="00EA1D10" w:rsidRPr="007F745D">
        <w:rPr>
          <w:bCs/>
          <w:lang w:val="es-ES_tradnl"/>
        </w:rPr>
        <w:t xml:space="preserve"> adquiridos</w:t>
      </w:r>
      <w:r w:rsidRPr="007F745D">
        <w:rPr>
          <w:bCs/>
          <w:lang w:val="es-ES_tradnl"/>
        </w:rPr>
        <w:t xml:space="preserve"> con el subsidio otorgado</w:t>
      </w:r>
      <w:r w:rsidR="007853D8" w:rsidRPr="007F745D">
        <w:rPr>
          <w:bCs/>
          <w:lang w:val="es-ES_tradnl"/>
        </w:rPr>
        <w:t xml:space="preserve"> </w:t>
      </w:r>
      <w:r w:rsidRPr="007F745D">
        <w:rPr>
          <w:bCs/>
          <w:lang w:val="es-ES_tradnl"/>
        </w:rPr>
        <w:t xml:space="preserve">al Proyecto de Investigación </w:t>
      </w:r>
      <w:r w:rsidR="00C91809" w:rsidRPr="007F745D">
        <w:rPr>
          <w:b/>
          <w:bCs/>
          <w:i/>
          <w:lang w:val="es-ES_tradnl"/>
        </w:rPr>
        <w:t>“</w:t>
      </w:r>
      <w:r w:rsidR="007F745D">
        <w:rPr>
          <w:b/>
          <w:bCs/>
          <w:i/>
          <w:lang w:val="es-ES_tradnl"/>
        </w:rPr>
        <w:t>Interoperabilidad Semántica</w:t>
      </w:r>
      <w:r w:rsidR="009A344D">
        <w:rPr>
          <w:b/>
          <w:bCs/>
          <w:i/>
          <w:lang w:val="es-ES_tradnl"/>
        </w:rPr>
        <w:t>: Aplicaciones para la Web y E-Gobierno</w:t>
      </w:r>
      <w:r w:rsidR="001B3DFE" w:rsidRPr="007F745D">
        <w:rPr>
          <w:b/>
          <w:bCs/>
          <w:i/>
          <w:lang w:val="es-ES_tradnl"/>
        </w:rPr>
        <w:t>”</w:t>
      </w:r>
      <w:r w:rsidRPr="007F745D">
        <w:rPr>
          <w:b/>
          <w:bCs/>
          <w:i/>
          <w:lang w:val="es-ES_tradnl"/>
        </w:rPr>
        <w:t>,</w:t>
      </w:r>
      <w:r w:rsidR="00115980" w:rsidRPr="007F745D">
        <w:rPr>
          <w:bCs/>
          <w:lang w:val="es-ES_tradnl"/>
        </w:rPr>
        <w:t xml:space="preserve"> del cual es Director</w:t>
      </w:r>
      <w:r w:rsidR="006B1BAC" w:rsidRPr="007F745D">
        <w:rPr>
          <w:lang w:val="es-ES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21</w:t>
      </w:r>
      <w:r w:rsidRPr="007A50C3">
        <w:rPr>
          <w:lang w:val="es-ES" w:eastAsia="es-ES"/>
        </w:rPr>
        <w:t xml:space="preserve"> de junio de 2018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F2394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C461B">
        <w:rPr>
          <w:lang w:val="es-ES"/>
        </w:rPr>
        <w:t xml:space="preserve"> Aceptar la donación de los libros</w:t>
      </w:r>
      <w:r w:rsidR="00E012A3" w:rsidRPr="007F745D">
        <w:rPr>
          <w:lang w:val="es-ES"/>
        </w:rPr>
        <w:t xml:space="preserve"> que a continuación se detalla, adquirido con fondos del subsidio otorgado al Proyecto de Investigación </w:t>
      </w:r>
      <w:r>
        <w:rPr>
          <w:b/>
          <w:bCs/>
          <w:i/>
          <w:lang w:val="es-ES_tradnl"/>
        </w:rPr>
        <w:t>“Interoperabilidad Semántica: Aplicaciones para la Web y E-Gobierno</w:t>
      </w:r>
      <w:r w:rsidR="001B3DFE" w:rsidRPr="007F745D">
        <w:rPr>
          <w:b/>
          <w:bCs/>
          <w:i/>
          <w:lang w:val="es-ES_tradnl"/>
        </w:rPr>
        <w:t>”</w:t>
      </w:r>
      <w:r w:rsidR="00E012A3" w:rsidRPr="007F745D">
        <w:rPr>
          <w:lang w:val="es-ES"/>
        </w:rPr>
        <w:t>,</w:t>
      </w:r>
      <w:r w:rsidR="00E012A3" w:rsidRPr="007F745D">
        <w:rPr>
          <w:b/>
          <w:lang w:val="es-ES"/>
        </w:rPr>
        <w:t xml:space="preserve"> </w:t>
      </w:r>
      <w:r w:rsidR="00115980" w:rsidRPr="007F745D">
        <w:rPr>
          <w:lang w:val="es-ES"/>
        </w:rPr>
        <w:t>del</w:t>
      </w:r>
      <w:r w:rsidR="001B3DFE" w:rsidRPr="007F745D">
        <w:rPr>
          <w:lang w:val="es-ES"/>
        </w:rPr>
        <w:t xml:space="preserve"> cual el Dr. Pablo R. Fillottrani</w:t>
      </w:r>
      <w:r w:rsidR="00C7412E" w:rsidRPr="007F745D">
        <w:rPr>
          <w:lang w:val="es-ES"/>
        </w:rPr>
        <w:t xml:space="preserve"> </w:t>
      </w:r>
      <w:r w:rsidR="00E012A3" w:rsidRPr="007F745D">
        <w:rPr>
          <w:lang w:val="es-ES"/>
        </w:rPr>
        <w:t>es Directo</w:t>
      </w:r>
      <w:r w:rsidR="00115980" w:rsidRPr="007F745D">
        <w:rPr>
          <w:lang w:val="es-ES"/>
        </w:rPr>
        <w:t>r</w:t>
      </w:r>
      <w:r w:rsidR="00E012A3" w:rsidRPr="007F745D">
        <w:rPr>
          <w:lang w:val="es-ES"/>
        </w:rPr>
        <w:t>:</w:t>
      </w:r>
    </w:p>
    <w:p w:rsidR="000533CA" w:rsidRPr="007F745D" w:rsidRDefault="000533CA" w:rsidP="00E012A3">
      <w:pPr>
        <w:pStyle w:val="Textoindependiente"/>
        <w:spacing w:line="260" w:lineRule="exact"/>
        <w:jc w:val="both"/>
        <w:rPr>
          <w:lang w:val="es-ES"/>
        </w:rPr>
      </w:pP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7F745D" w:rsidRDefault="008C461B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“El rastro digital del delito: aspectos técnicos, legales y estratégicos de la información forense” Autor: Ana Di Iorio y otros. Editorial Universal Fasta. Año 2017. ISBN: 976-987-1312-81-8. Valor: $700</w:t>
      </w:r>
    </w:p>
    <w:p w:rsidR="00C7412E" w:rsidRPr="007F745D" w:rsidRDefault="00C7412E" w:rsidP="00C7412E">
      <w:pPr>
        <w:spacing w:line="260" w:lineRule="exact"/>
        <w:ind w:left="720"/>
        <w:jc w:val="both"/>
        <w:rPr>
          <w:b/>
          <w:lang w:val="es-ES"/>
        </w:rPr>
      </w:pPr>
    </w:p>
    <w:p w:rsidR="001B3DFE" w:rsidRDefault="008C461B" w:rsidP="008C461B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8C461B">
        <w:rPr>
          <w:b/>
          <w:lang w:val="es-AR"/>
        </w:rPr>
        <w:t xml:space="preserve">“Plato and the Nerd: the creative partenship of humans and technology” Autor: Edward Ashford Lee. </w:t>
      </w:r>
      <w:r>
        <w:rPr>
          <w:b/>
          <w:lang w:val="es-AR"/>
        </w:rPr>
        <w:t>Editorail MIT Press. Año 2017. ISBN: 978-026203648-1. Valor: $1.348,34</w:t>
      </w:r>
    </w:p>
    <w:p w:rsidR="001721EE" w:rsidRDefault="001721EE" w:rsidP="001721EE">
      <w:pPr>
        <w:pStyle w:val="Prrafodelista"/>
        <w:rPr>
          <w:b/>
          <w:lang w:val="es-AR"/>
        </w:rPr>
      </w:pPr>
    </w:p>
    <w:p w:rsidR="001721EE" w:rsidRDefault="001721EE" w:rsidP="008C461B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1721EE">
        <w:rPr>
          <w:b/>
        </w:rPr>
        <w:t xml:space="preserve">“Iformation Theory: a tutorial introduction” Autor: James V. </w:t>
      </w:r>
      <w:r>
        <w:rPr>
          <w:b/>
        </w:rPr>
        <w:t xml:space="preserve">Stone. </w:t>
      </w:r>
      <w:r w:rsidRPr="001721EE">
        <w:rPr>
          <w:b/>
          <w:lang w:val="es-AR"/>
        </w:rPr>
        <w:t xml:space="preserve">Editorial Sebtel Press. Año 2015. </w:t>
      </w:r>
      <w:r>
        <w:rPr>
          <w:b/>
          <w:lang w:val="es-AR"/>
        </w:rPr>
        <w:t>ASBN: 978-9563728-5-7. Valor: $311,70</w:t>
      </w:r>
    </w:p>
    <w:p w:rsidR="001721EE" w:rsidRDefault="001721EE" w:rsidP="001721EE">
      <w:pPr>
        <w:pStyle w:val="Prrafodelista"/>
        <w:rPr>
          <w:b/>
          <w:lang w:val="es-AR"/>
        </w:rPr>
      </w:pPr>
    </w:p>
    <w:p w:rsidR="001B3DFE" w:rsidRDefault="001721EE" w:rsidP="001721E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“Algorithm Design and Applications” Autor: Michael Goodrich y Roberto Tamassia. Editorial Wiley. Año 2015. ISBN: 978-1-118-33591-8 Valor: $2.025,51</w:t>
      </w:r>
    </w:p>
    <w:p w:rsidR="001721EE" w:rsidRDefault="001721EE" w:rsidP="001721EE">
      <w:pPr>
        <w:pStyle w:val="Prrafodelista"/>
        <w:rPr>
          <w:b/>
          <w:lang w:val="es-AR"/>
        </w:rPr>
      </w:pPr>
    </w:p>
    <w:p w:rsidR="00DA686F" w:rsidRDefault="001721EE" w:rsidP="001721E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“Once Upon an Algorithm: how stories explain computing” Autor: Martin Erwig. Editorial MIT Press. Año 2017. ISBN: 978-026203663-4. Valor: $493,32.</w:t>
      </w:r>
    </w:p>
    <w:p w:rsidR="001721EE" w:rsidRDefault="001721EE" w:rsidP="001721EE">
      <w:pPr>
        <w:pStyle w:val="Prrafodelista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BF655A" w:rsidRPr="00BF655A" w:rsidRDefault="00BF655A" w:rsidP="00BF655A">
      <w:pPr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///CDCIC-120</w:t>
      </w:r>
      <w:r w:rsidRPr="00BF655A">
        <w:rPr>
          <w:b/>
          <w:lang w:val="es-AR"/>
        </w:rPr>
        <w:t>/18</w:t>
      </w:r>
    </w:p>
    <w:p w:rsidR="00BF655A" w:rsidRDefault="00BF655A" w:rsidP="00DB5779">
      <w:pPr>
        <w:spacing w:line="260" w:lineRule="exact"/>
        <w:jc w:val="both"/>
        <w:rPr>
          <w:b/>
          <w:lang w:val="es-ES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Pr="007F745D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1721EE" w:rsidP="004B06C0">
      <w:pPr>
        <w:jc w:val="both"/>
        <w:rPr>
          <w:b/>
          <w:lang w:val="es-ES"/>
        </w:rPr>
      </w:pPr>
      <w:r>
        <w:rPr>
          <w:b/>
          <w:lang w:val="es-ES"/>
        </w:rPr>
        <w:t xml:space="preserve">ARTICULO </w:t>
      </w:r>
      <w:r w:rsidR="00BF655A">
        <w:rPr>
          <w:b/>
          <w:lang w:val="es-ES"/>
        </w:rPr>
        <w:t>3</w:t>
      </w:r>
      <w:r w:rsidR="00971915" w:rsidRPr="007F745D">
        <w:rPr>
          <w:b/>
        </w:rPr>
        <w:fldChar w:fldCharType="begin"/>
      </w:r>
      <w:r w:rsidR="00971915" w:rsidRPr="007F745D">
        <w:rPr>
          <w:b/>
          <w:lang w:val="es-ES"/>
        </w:rPr>
        <w:instrText>SYMBOL 176 \f "Symbol" \s 12</w:instrText>
      </w:r>
      <w:r w:rsidR="00971915" w:rsidRPr="007F745D">
        <w:rPr>
          <w:b/>
        </w:rPr>
        <w:fldChar w:fldCharType="separate"/>
      </w:r>
      <w:r w:rsidR="00971915" w:rsidRPr="007F745D">
        <w:rPr>
          <w:b/>
          <w:lang w:val="es-ES"/>
        </w:rPr>
        <w:t>°</w:t>
      </w:r>
      <w:r w:rsidR="00971915" w:rsidRPr="007F745D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7F745D">
        <w:rPr>
          <w:lang w:val="es-ES"/>
        </w:rPr>
        <w:t xml:space="preserve"> </w:t>
      </w:r>
      <w:r w:rsidR="00E917D7" w:rsidRPr="007F745D">
        <w:rPr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4A1" w:rsidRDefault="004534A1" w:rsidP="00A46215">
      <w:r>
        <w:separator/>
      </w:r>
    </w:p>
  </w:endnote>
  <w:endnote w:type="continuationSeparator" w:id="1">
    <w:p w:rsidR="004534A1" w:rsidRDefault="004534A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4A1" w:rsidRDefault="004534A1" w:rsidP="00A46215">
      <w:r>
        <w:separator/>
      </w:r>
    </w:p>
  </w:footnote>
  <w:footnote w:type="continuationSeparator" w:id="1">
    <w:p w:rsidR="004534A1" w:rsidRDefault="004534A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974BE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2017-07-11T18:41:00Z</cp:lastPrinted>
  <dcterms:created xsi:type="dcterms:W3CDTF">2025-07-06T19:00:00Z</dcterms:created>
  <dcterms:modified xsi:type="dcterms:W3CDTF">2025-07-06T19:00:00Z</dcterms:modified>
</cp:coreProperties>
</file>