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AE0" w:rsidRPr="00E97AE0" w:rsidRDefault="00E97AE0" w:rsidP="00E97AE0">
      <w:pPr>
        <w:keepNext/>
        <w:spacing w:line="260" w:lineRule="exact"/>
        <w:ind w:firstLine="3402"/>
        <w:outlineLvl w:val="1"/>
        <w:rPr>
          <w:rFonts w:ascii="Times New Roman" w:hAnsi="Times New Roman"/>
          <w:b/>
          <w:bCs/>
          <w:smallCaps/>
          <w:color w:val="000000"/>
          <w:sz w:val="24"/>
          <w:szCs w:val="24"/>
        </w:rPr>
      </w:pPr>
      <w:r w:rsidRPr="00E97AE0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REGISTRADO BAJO Nº CDCIC-1</w:t>
      </w:r>
      <w:r>
        <w:rPr>
          <w:rFonts w:ascii="Times New Roman" w:hAnsi="Times New Roman"/>
          <w:b/>
          <w:bCs/>
          <w:smallCaps/>
          <w:color w:val="000000"/>
          <w:sz w:val="24"/>
          <w:szCs w:val="24"/>
        </w:rPr>
        <w:t>58</w:t>
      </w:r>
      <w:r w:rsidRPr="00E97AE0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/18</w:t>
      </w:r>
    </w:p>
    <w:p w:rsidR="00E97AE0" w:rsidRPr="00E97AE0" w:rsidRDefault="00E97AE0" w:rsidP="00E97AE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E97AE0" w:rsidRPr="00E97AE0" w:rsidRDefault="00E97AE0" w:rsidP="00E97AE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97AE0">
        <w:rPr>
          <w:rFonts w:ascii="Times New Roman" w:hAnsi="Times New Roman"/>
          <w:b/>
          <w:bCs/>
          <w:color w:val="000000"/>
          <w:sz w:val="24"/>
          <w:szCs w:val="24"/>
        </w:rPr>
        <w:t xml:space="preserve">BAHIA BLANCA, </w:t>
      </w:r>
    </w:p>
    <w:p w:rsidR="00E97AE0" w:rsidRPr="00E97AE0" w:rsidRDefault="00E97AE0" w:rsidP="00E97AE0">
      <w:pPr>
        <w:spacing w:line="260" w:lineRule="exact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E97AE0" w:rsidRPr="00E97AE0" w:rsidRDefault="00E97AE0" w:rsidP="00E97AE0">
      <w:pPr>
        <w:spacing w:line="260" w:lineRule="exact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  <w:r w:rsidRPr="00E97AE0">
        <w:rPr>
          <w:rFonts w:ascii="Times New Roman" w:hAnsi="Times New Roman"/>
          <w:b/>
          <w:bCs/>
          <w:color w:val="auto"/>
          <w:sz w:val="24"/>
          <w:szCs w:val="24"/>
        </w:rPr>
        <w:t>VISTO:</w:t>
      </w:r>
    </w:p>
    <w:p w:rsidR="00E97AE0" w:rsidRPr="00E97AE0" w:rsidRDefault="00E97AE0" w:rsidP="00E97AE0">
      <w:pPr>
        <w:spacing w:line="260" w:lineRule="exact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</w:p>
    <w:p w:rsidR="00E97AE0" w:rsidRPr="00E97AE0" w:rsidRDefault="00E97AE0" w:rsidP="00E97AE0">
      <w:pPr>
        <w:spacing w:line="260" w:lineRule="exact"/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ES_tradnl"/>
        </w:rPr>
      </w:pPr>
      <w:r w:rsidRPr="00E97AE0">
        <w:rPr>
          <w:rFonts w:ascii="Times New Roman" w:hAnsi="Times New Roman"/>
          <w:bCs/>
          <w:color w:val="auto"/>
          <w:sz w:val="24"/>
          <w:szCs w:val="24"/>
          <w:lang w:val="es-ES_tradnl"/>
        </w:rPr>
        <w:t>La nota presentada por el</w:t>
      </w:r>
      <w:r>
        <w:rPr>
          <w:rFonts w:ascii="Times New Roman" w:hAnsi="Times New Roman"/>
          <w:bCs/>
          <w:color w:val="auto"/>
          <w:sz w:val="24"/>
          <w:szCs w:val="24"/>
          <w:lang w:val="es-ES_tradnl"/>
        </w:rPr>
        <w:t xml:space="preserve"> Dr. Marcelo A. Falappa </w:t>
      </w:r>
      <w:r w:rsidRPr="00E97AE0">
        <w:rPr>
          <w:rFonts w:ascii="Times New Roman" w:hAnsi="Times New Roman"/>
          <w:bCs/>
          <w:color w:val="auto"/>
          <w:sz w:val="24"/>
          <w:szCs w:val="24"/>
          <w:lang w:val="es-ES_tradnl"/>
        </w:rPr>
        <w:t xml:space="preserve">con el objeto de proceder a la donación de </w:t>
      </w:r>
      <w:r>
        <w:rPr>
          <w:rFonts w:ascii="Times New Roman" w:hAnsi="Times New Roman"/>
          <w:bCs/>
          <w:color w:val="auto"/>
          <w:sz w:val="24"/>
          <w:szCs w:val="24"/>
          <w:lang w:val="es-ES_tradnl"/>
        </w:rPr>
        <w:t>dos (2) robots educativos y sus correspondientes cargadores y pilas recargables, t</w:t>
      </w:r>
      <w:r w:rsidR="009B2B82">
        <w:rPr>
          <w:rFonts w:ascii="Times New Roman" w:hAnsi="Times New Roman"/>
          <w:bCs/>
          <w:color w:val="auto"/>
          <w:sz w:val="24"/>
          <w:szCs w:val="24"/>
          <w:lang w:val="es-ES_tradnl"/>
        </w:rPr>
        <w:t>al como se esti</w:t>
      </w:r>
      <w:r>
        <w:rPr>
          <w:rFonts w:ascii="Times New Roman" w:hAnsi="Times New Roman"/>
          <w:bCs/>
          <w:color w:val="auto"/>
          <w:sz w:val="24"/>
          <w:szCs w:val="24"/>
          <w:lang w:val="es-ES_tradnl"/>
        </w:rPr>
        <w:t>pulara en el convenio firmado para el dictado de cursos de programación en escuelas para despertar vocaciones en TIC</w:t>
      </w:r>
      <w:r w:rsidRPr="00E97AE0">
        <w:rPr>
          <w:rFonts w:ascii="Times New Roman" w:hAnsi="Times New Roman"/>
          <w:color w:val="auto"/>
          <w:sz w:val="24"/>
          <w:szCs w:val="24"/>
        </w:rPr>
        <w:t>; y</w:t>
      </w:r>
    </w:p>
    <w:p w:rsidR="00E97AE0" w:rsidRPr="00E97AE0" w:rsidRDefault="00E97AE0" w:rsidP="00E97AE0">
      <w:pPr>
        <w:spacing w:line="260" w:lineRule="exact"/>
        <w:jc w:val="both"/>
        <w:rPr>
          <w:rFonts w:ascii="Times New Roman" w:hAnsi="Times New Roman"/>
          <w:bCs/>
          <w:color w:val="auto"/>
          <w:sz w:val="24"/>
          <w:szCs w:val="24"/>
          <w:lang w:val="es-ES_tradnl"/>
        </w:rPr>
      </w:pPr>
    </w:p>
    <w:p w:rsidR="00E97AE0" w:rsidRPr="00E97AE0" w:rsidRDefault="00E97AE0" w:rsidP="00E97AE0">
      <w:pPr>
        <w:spacing w:line="260" w:lineRule="exact"/>
        <w:ind w:right="-29"/>
        <w:jc w:val="both"/>
        <w:rPr>
          <w:rFonts w:ascii="Times New Roman" w:hAnsi="Times New Roman"/>
          <w:color w:val="auto"/>
          <w:sz w:val="24"/>
          <w:szCs w:val="24"/>
        </w:rPr>
      </w:pPr>
      <w:r w:rsidRPr="00E97AE0">
        <w:rPr>
          <w:rFonts w:ascii="Times New Roman" w:hAnsi="Times New Roman"/>
          <w:b/>
          <w:smallCaps/>
          <w:color w:val="auto"/>
          <w:sz w:val="24"/>
          <w:szCs w:val="24"/>
        </w:rPr>
        <w:t>CONSIDERANDO:</w:t>
      </w:r>
      <w:r w:rsidRPr="00E97AE0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E97AE0" w:rsidRPr="00E97AE0" w:rsidRDefault="00E97AE0" w:rsidP="00E97AE0">
      <w:pPr>
        <w:spacing w:line="260" w:lineRule="exact"/>
        <w:ind w:right="-29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E97AE0" w:rsidRPr="00E97AE0" w:rsidRDefault="00E97AE0" w:rsidP="00E97AE0">
      <w:pPr>
        <w:spacing w:line="260" w:lineRule="exact"/>
        <w:ind w:right="-29"/>
        <w:jc w:val="both"/>
        <w:rPr>
          <w:rFonts w:ascii="Times New Roman" w:hAnsi="Times New Roman"/>
          <w:color w:val="auto"/>
          <w:sz w:val="24"/>
          <w:szCs w:val="24"/>
        </w:rPr>
      </w:pPr>
      <w:r w:rsidRPr="00E97AE0">
        <w:rPr>
          <w:rFonts w:ascii="Times New Roman" w:hAnsi="Times New Roman"/>
          <w:color w:val="auto"/>
          <w:sz w:val="24"/>
          <w:szCs w:val="24"/>
        </w:rPr>
        <w:tab/>
        <w:t>Que las disposiciones vigentes sobre el particular, confieren a los Consejos Departamentales la facultad de aceptar los elementos que se reciban en carácter de donación;</w:t>
      </w:r>
    </w:p>
    <w:p w:rsidR="00E97AE0" w:rsidRPr="00E97AE0" w:rsidRDefault="00E97AE0" w:rsidP="00E97AE0">
      <w:pPr>
        <w:spacing w:line="260" w:lineRule="exact"/>
        <w:ind w:right="-29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E97AE0" w:rsidRPr="00E97AE0" w:rsidRDefault="00E97AE0" w:rsidP="00E97AE0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E97AE0">
        <w:rPr>
          <w:rFonts w:ascii="Times New Roman" w:hAnsi="Times New Roman"/>
          <w:color w:val="auto"/>
          <w:sz w:val="24"/>
          <w:szCs w:val="24"/>
          <w:lang w:eastAsia="es-ES"/>
        </w:rPr>
        <w:t xml:space="preserve">Que el Consejo Departamental aprobó, en su reunión de fecha </w:t>
      </w:r>
      <w:r>
        <w:rPr>
          <w:rFonts w:ascii="Times New Roman" w:hAnsi="Times New Roman"/>
          <w:color w:val="auto"/>
          <w:sz w:val="24"/>
          <w:szCs w:val="24"/>
          <w:lang w:eastAsia="es-ES"/>
        </w:rPr>
        <w:t>2</w:t>
      </w:r>
      <w:r w:rsidRPr="00E97AE0">
        <w:rPr>
          <w:rFonts w:ascii="Times New Roman" w:hAnsi="Times New Roman"/>
          <w:color w:val="auto"/>
          <w:sz w:val="24"/>
          <w:szCs w:val="24"/>
          <w:lang w:eastAsia="es-ES"/>
        </w:rPr>
        <w:t xml:space="preserve"> de </w:t>
      </w:r>
      <w:r>
        <w:rPr>
          <w:rFonts w:ascii="Times New Roman" w:hAnsi="Times New Roman"/>
          <w:color w:val="auto"/>
          <w:sz w:val="24"/>
          <w:szCs w:val="24"/>
          <w:lang w:eastAsia="es-ES"/>
        </w:rPr>
        <w:t>agosto</w:t>
      </w:r>
      <w:r w:rsidRPr="00E97AE0">
        <w:rPr>
          <w:rFonts w:ascii="Times New Roman" w:hAnsi="Times New Roman"/>
          <w:color w:val="auto"/>
          <w:sz w:val="24"/>
          <w:szCs w:val="24"/>
          <w:lang w:eastAsia="es-ES"/>
        </w:rPr>
        <w:t xml:space="preserve"> de 2018 dicha donación;</w:t>
      </w:r>
    </w:p>
    <w:p w:rsidR="00E97AE0" w:rsidRPr="00E97AE0" w:rsidRDefault="00E97AE0" w:rsidP="00E97AE0">
      <w:pPr>
        <w:spacing w:line="260" w:lineRule="exact"/>
        <w:ind w:right="-29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E97AE0">
        <w:rPr>
          <w:rFonts w:ascii="Times New Roman" w:hAnsi="Times New Roman"/>
          <w:color w:val="auto"/>
          <w:sz w:val="24"/>
          <w:szCs w:val="24"/>
        </w:rPr>
        <w:tab/>
      </w:r>
      <w:r w:rsidRPr="00E97AE0">
        <w:rPr>
          <w:rFonts w:ascii="Times New Roman" w:hAnsi="Times New Roman"/>
          <w:color w:val="auto"/>
          <w:sz w:val="24"/>
          <w:szCs w:val="24"/>
        </w:rPr>
        <w:tab/>
      </w:r>
    </w:p>
    <w:p w:rsidR="00E97AE0" w:rsidRPr="00E97AE0" w:rsidRDefault="00E97AE0" w:rsidP="00E97AE0">
      <w:pPr>
        <w:keepNext/>
        <w:spacing w:before="240" w:after="240" w:line="260" w:lineRule="exact"/>
        <w:jc w:val="both"/>
        <w:outlineLvl w:val="0"/>
        <w:rPr>
          <w:rFonts w:ascii="Times New Roman" w:hAnsi="Times New Roman"/>
          <w:b/>
          <w:smallCaps/>
          <w:color w:val="auto"/>
          <w:kern w:val="28"/>
          <w:sz w:val="24"/>
        </w:rPr>
      </w:pPr>
      <w:r w:rsidRPr="00E97AE0">
        <w:rPr>
          <w:rFonts w:ascii="Times New Roman" w:hAnsi="Times New Roman"/>
          <w:b/>
          <w:smallCaps/>
          <w:color w:val="auto"/>
          <w:kern w:val="28"/>
          <w:sz w:val="24"/>
        </w:rPr>
        <w:t>POR ELLO,</w:t>
      </w:r>
    </w:p>
    <w:p w:rsidR="00E97AE0" w:rsidRPr="00E97AE0" w:rsidRDefault="00E97AE0" w:rsidP="00E97A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E97AE0">
        <w:rPr>
          <w:rFonts w:ascii="Times New Roman" w:hAnsi="Times New Roman"/>
          <w:b/>
          <w:color w:val="auto"/>
          <w:sz w:val="24"/>
          <w:szCs w:val="24"/>
          <w:lang w:val="es-AR"/>
        </w:rPr>
        <w:t>EL CONSEJO DEPARTAMENTAL DE CIENCIAS E INGENIERÍA DE LA COMPUTACIÓN</w:t>
      </w:r>
    </w:p>
    <w:p w:rsidR="00E97AE0" w:rsidRPr="00E97AE0" w:rsidRDefault="00E97AE0" w:rsidP="00E97A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E97AE0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                 </w:t>
      </w:r>
    </w:p>
    <w:p w:rsidR="00E97AE0" w:rsidRPr="00E97AE0" w:rsidRDefault="00E97AE0" w:rsidP="00E97AE0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color w:val="auto"/>
          <w:sz w:val="24"/>
        </w:rPr>
      </w:pPr>
      <w:r w:rsidRPr="00E97AE0">
        <w:rPr>
          <w:rFonts w:ascii="Times New Roman" w:hAnsi="Times New Roman"/>
          <w:b/>
          <w:smallCaps/>
          <w:color w:val="auto"/>
          <w:sz w:val="24"/>
        </w:rPr>
        <w:t>RESUELVE:</w:t>
      </w:r>
    </w:p>
    <w:p w:rsidR="00E97AE0" w:rsidRPr="00E97AE0" w:rsidRDefault="00E97AE0" w:rsidP="00E97AE0">
      <w:pPr>
        <w:spacing w:line="260" w:lineRule="exact"/>
        <w:jc w:val="both"/>
        <w:rPr>
          <w:rFonts w:ascii="Times New Roman" w:hAnsi="Times New Roman"/>
          <w:b/>
          <w:color w:val="auto"/>
          <w:sz w:val="24"/>
        </w:rPr>
      </w:pPr>
    </w:p>
    <w:p w:rsidR="00E97AE0" w:rsidRPr="00E97AE0" w:rsidRDefault="00E97AE0" w:rsidP="00E97AE0">
      <w:pPr>
        <w:spacing w:line="260" w:lineRule="exact"/>
        <w:jc w:val="both"/>
        <w:rPr>
          <w:rFonts w:ascii="Times New Roman" w:hAnsi="Times New Roman"/>
          <w:color w:val="auto"/>
          <w:sz w:val="24"/>
        </w:rPr>
      </w:pPr>
      <w:r w:rsidRPr="00E97AE0">
        <w:rPr>
          <w:rFonts w:ascii="Times New Roman" w:hAnsi="Times New Roman"/>
          <w:b/>
          <w:color w:val="auto"/>
          <w:sz w:val="24"/>
        </w:rPr>
        <w:t>ARTICULO 1º:</w:t>
      </w:r>
      <w:r w:rsidRPr="00E97AE0">
        <w:rPr>
          <w:rFonts w:ascii="Times New Roman" w:hAnsi="Times New Roman"/>
          <w:color w:val="auto"/>
          <w:sz w:val="24"/>
        </w:rPr>
        <w:t xml:space="preserve"> Aceptar la donación de </w:t>
      </w:r>
      <w:r w:rsidR="00816DA0">
        <w:rPr>
          <w:rFonts w:ascii="Times New Roman" w:hAnsi="Times New Roman"/>
          <w:color w:val="auto"/>
          <w:sz w:val="24"/>
        </w:rPr>
        <w:t>dos (2)</w:t>
      </w:r>
      <w:r w:rsidRPr="00E97AE0">
        <w:rPr>
          <w:rFonts w:ascii="Times New Roman" w:hAnsi="Times New Roman"/>
          <w:color w:val="auto"/>
          <w:sz w:val="24"/>
        </w:rPr>
        <w:t xml:space="preserve"> </w:t>
      </w:r>
      <w:r>
        <w:rPr>
          <w:rFonts w:ascii="Times New Roman" w:hAnsi="Times New Roman"/>
          <w:color w:val="auto"/>
          <w:sz w:val="24"/>
        </w:rPr>
        <w:t>robots</w:t>
      </w:r>
      <w:r w:rsidRPr="00E97AE0">
        <w:rPr>
          <w:rFonts w:ascii="Times New Roman" w:hAnsi="Times New Roman"/>
          <w:color w:val="auto"/>
          <w:sz w:val="24"/>
        </w:rPr>
        <w:t>, adquirido</w:t>
      </w:r>
      <w:r>
        <w:rPr>
          <w:rFonts w:ascii="Times New Roman" w:hAnsi="Times New Roman"/>
          <w:color w:val="auto"/>
          <w:sz w:val="24"/>
        </w:rPr>
        <w:t>s</w:t>
      </w:r>
      <w:r w:rsidRPr="00E97AE0">
        <w:rPr>
          <w:rFonts w:ascii="Times New Roman" w:hAnsi="Times New Roman"/>
          <w:color w:val="auto"/>
          <w:sz w:val="24"/>
        </w:rPr>
        <w:t xml:space="preserve"> con fondos del </w:t>
      </w:r>
      <w:r>
        <w:rPr>
          <w:rFonts w:ascii="Times New Roman" w:hAnsi="Times New Roman"/>
          <w:color w:val="auto"/>
          <w:sz w:val="24"/>
        </w:rPr>
        <w:t xml:space="preserve">Convenio </w:t>
      </w:r>
      <w:r w:rsidR="009B2B82">
        <w:rPr>
          <w:rFonts w:ascii="Times New Roman" w:hAnsi="Times New Roman"/>
          <w:color w:val="auto"/>
          <w:sz w:val="24"/>
        </w:rPr>
        <w:t xml:space="preserve">con la Fundación </w:t>
      </w:r>
      <w:r>
        <w:rPr>
          <w:rFonts w:ascii="Times New Roman" w:hAnsi="Times New Roman"/>
          <w:color w:val="auto"/>
          <w:sz w:val="24"/>
        </w:rPr>
        <w:t>Sadosky</w:t>
      </w:r>
      <w:r w:rsidR="00816DA0">
        <w:rPr>
          <w:rFonts w:ascii="Times New Roman" w:hAnsi="Times New Roman"/>
          <w:color w:val="auto"/>
          <w:sz w:val="24"/>
        </w:rPr>
        <w:t>, de acuerdo con el siguiente detalle:</w:t>
      </w:r>
    </w:p>
    <w:p w:rsidR="00E97AE0" w:rsidRDefault="00E97AE0" w:rsidP="00E97AE0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816DA0" w:rsidRPr="00E97AE0" w:rsidRDefault="00816DA0" w:rsidP="00816DA0">
      <w:pPr>
        <w:numPr>
          <w:ilvl w:val="0"/>
          <w:numId w:val="24"/>
        </w:num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>
        <w:rPr>
          <w:rFonts w:ascii="Times New Roman" w:hAnsi="Times New Roman"/>
          <w:bCs/>
          <w:color w:val="auto"/>
          <w:sz w:val="24"/>
          <w:szCs w:val="24"/>
          <w:lang w:val="es-ES_tradnl"/>
        </w:rPr>
        <w:t>Robots educativos N6-Max de la firma RobotGroup, con sus correspondientes cargadores y pilas recargables.</w:t>
      </w:r>
      <w:r w:rsidR="00F07574">
        <w:rPr>
          <w:rFonts w:ascii="Times New Roman" w:hAnsi="Times New Roman"/>
          <w:bCs/>
          <w:color w:val="auto"/>
          <w:sz w:val="24"/>
          <w:szCs w:val="24"/>
          <w:lang w:val="es-ES_tradnl"/>
        </w:rPr>
        <w:t xml:space="preserve"> Valor Estimado $7.500 cada uno.</w:t>
      </w:r>
    </w:p>
    <w:p w:rsidR="00E97AE0" w:rsidRPr="00E97AE0" w:rsidRDefault="00E97AE0" w:rsidP="00E97AE0">
      <w:pPr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</w:rPr>
      </w:pPr>
    </w:p>
    <w:p w:rsidR="00E97AE0" w:rsidRPr="00E97AE0" w:rsidRDefault="00E97AE0" w:rsidP="00E97AE0">
      <w:pPr>
        <w:spacing w:line="260" w:lineRule="exact"/>
        <w:jc w:val="both"/>
        <w:rPr>
          <w:rFonts w:ascii="Times New Roman" w:hAnsi="Times New Roman"/>
          <w:color w:val="auto"/>
          <w:sz w:val="24"/>
          <w:szCs w:val="24"/>
        </w:rPr>
      </w:pPr>
      <w:r w:rsidRPr="00E97AE0">
        <w:rPr>
          <w:rFonts w:ascii="Times New Roman" w:hAnsi="Times New Roman"/>
          <w:b/>
          <w:color w:val="auto"/>
          <w:sz w:val="24"/>
          <w:szCs w:val="24"/>
        </w:rPr>
        <w:t>ARTICULO 2º:</w:t>
      </w:r>
      <w:r w:rsidRPr="00E97AE0">
        <w:rPr>
          <w:rFonts w:ascii="Times New Roman" w:hAnsi="Times New Roman"/>
          <w:color w:val="auto"/>
          <w:sz w:val="24"/>
          <w:szCs w:val="24"/>
        </w:rPr>
        <w:t xml:space="preserve"> Incorporar al patrimonio de la Universidad Nacional del Sur </w:t>
      </w:r>
      <w:r>
        <w:rPr>
          <w:rFonts w:ascii="Times New Roman" w:hAnsi="Times New Roman"/>
          <w:color w:val="auto"/>
          <w:sz w:val="24"/>
          <w:szCs w:val="24"/>
        </w:rPr>
        <w:t>los robots</w:t>
      </w:r>
      <w:r w:rsidRPr="00E97AE0">
        <w:rPr>
          <w:rFonts w:ascii="Times New Roman" w:hAnsi="Times New Roman"/>
          <w:color w:val="auto"/>
          <w:sz w:val="24"/>
          <w:szCs w:val="24"/>
        </w:rPr>
        <w:t xml:space="preserve"> mencionado</w:t>
      </w:r>
      <w:r>
        <w:rPr>
          <w:rFonts w:ascii="Times New Roman" w:hAnsi="Times New Roman"/>
          <w:color w:val="auto"/>
          <w:sz w:val="24"/>
          <w:szCs w:val="24"/>
        </w:rPr>
        <w:t>s</w:t>
      </w:r>
      <w:r w:rsidRPr="00E97AE0">
        <w:rPr>
          <w:rFonts w:ascii="Times New Roman" w:hAnsi="Times New Roman"/>
          <w:color w:val="auto"/>
          <w:sz w:val="24"/>
          <w:szCs w:val="24"/>
        </w:rPr>
        <w:t xml:space="preserve"> en el Art. 1º) a partir del día de la fecha de la presente resolución.-</w:t>
      </w:r>
    </w:p>
    <w:p w:rsidR="00E97AE0" w:rsidRPr="00E97AE0" w:rsidRDefault="00E97AE0" w:rsidP="00E97AE0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Times New Roman" w:hAnsi="Times New Roman"/>
          <w:b/>
          <w:smallCaps/>
          <w:color w:val="auto"/>
          <w:sz w:val="22"/>
          <w:szCs w:val="22"/>
        </w:rPr>
      </w:pPr>
    </w:p>
    <w:p w:rsidR="00E97AE0" w:rsidRPr="00E97AE0" w:rsidRDefault="00E97AE0" w:rsidP="00E97AE0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E97AE0" w:rsidRPr="00E97AE0" w:rsidRDefault="00E97AE0" w:rsidP="00E97AE0">
      <w:pPr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E97AE0">
        <w:rPr>
          <w:rFonts w:ascii="Times New Roman" w:hAnsi="Times New Roman"/>
          <w:b/>
          <w:color w:val="auto"/>
          <w:sz w:val="24"/>
          <w:szCs w:val="24"/>
        </w:rPr>
        <w:t>ARTICULO 3</w:t>
      </w:r>
      <w:r w:rsidRPr="00E97AE0">
        <w:rPr>
          <w:rFonts w:ascii="Times New Roman" w:hAnsi="Times New Roman"/>
          <w:b/>
          <w:color w:val="auto"/>
          <w:sz w:val="24"/>
          <w:szCs w:val="24"/>
          <w:lang w:val="en-US"/>
        </w:rPr>
        <w:fldChar w:fldCharType="begin"/>
      </w:r>
      <w:r w:rsidRPr="00E97AE0">
        <w:rPr>
          <w:rFonts w:ascii="Times New Roman" w:hAnsi="Times New Roman"/>
          <w:b/>
          <w:color w:val="auto"/>
          <w:sz w:val="24"/>
          <w:szCs w:val="24"/>
        </w:rPr>
        <w:instrText>SYMBOL 176 \f "Symbol" \s 12</w:instrText>
      </w:r>
      <w:r w:rsidRPr="00E97AE0">
        <w:rPr>
          <w:rFonts w:ascii="Times New Roman" w:hAnsi="Times New Roman"/>
          <w:b/>
          <w:color w:val="auto"/>
          <w:sz w:val="24"/>
          <w:szCs w:val="24"/>
          <w:lang w:val="en-US"/>
        </w:rPr>
        <w:fldChar w:fldCharType="separate"/>
      </w:r>
      <w:r w:rsidRPr="00E97AE0">
        <w:rPr>
          <w:rFonts w:ascii="Times New Roman" w:hAnsi="Times New Roman"/>
          <w:b/>
          <w:color w:val="auto"/>
          <w:sz w:val="24"/>
          <w:szCs w:val="24"/>
        </w:rPr>
        <w:t>°</w:t>
      </w:r>
      <w:r w:rsidRPr="00E97AE0">
        <w:rPr>
          <w:rFonts w:ascii="Times New Roman" w:hAnsi="Times New Roman"/>
          <w:b/>
          <w:color w:val="auto"/>
          <w:sz w:val="24"/>
          <w:szCs w:val="24"/>
          <w:lang w:val="en-US"/>
        </w:rPr>
        <w:fldChar w:fldCharType="end"/>
      </w:r>
      <w:r w:rsidRPr="00E97AE0">
        <w:rPr>
          <w:rFonts w:ascii="Times New Roman" w:hAnsi="Times New Roman"/>
          <w:b/>
          <w:color w:val="auto"/>
          <w:sz w:val="24"/>
          <w:szCs w:val="24"/>
        </w:rPr>
        <w:t>:</w:t>
      </w:r>
      <w:r w:rsidRPr="00E97AE0">
        <w:rPr>
          <w:rFonts w:ascii="Times New Roman" w:hAnsi="Times New Roman"/>
          <w:color w:val="auto"/>
          <w:sz w:val="24"/>
          <w:szCs w:val="24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E97AE0" w:rsidRPr="00E97AE0" w:rsidRDefault="00E97AE0" w:rsidP="00E97AE0">
      <w:pPr>
        <w:spacing w:line="260" w:lineRule="exact"/>
        <w:rPr>
          <w:rFonts w:ascii="Times New Roman" w:hAnsi="Times New Roman"/>
          <w:color w:val="auto"/>
          <w:sz w:val="24"/>
          <w:szCs w:val="24"/>
        </w:rPr>
      </w:pPr>
    </w:p>
    <w:p w:rsidR="007232C1" w:rsidRPr="00E97AE0" w:rsidRDefault="007232C1" w:rsidP="00E97AE0"/>
    <w:sectPr w:rsidR="007232C1" w:rsidRPr="00E97AE0" w:rsidSect="0071173C">
      <w:pgSz w:w="11906" w:h="16838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65C3426"/>
    <w:multiLevelType w:val="hybridMultilevel"/>
    <w:tmpl w:val="B44C72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2"/>
  </w:num>
  <w:num w:numId="2">
    <w:abstractNumId w:val="14"/>
  </w:num>
  <w:num w:numId="3">
    <w:abstractNumId w:val="16"/>
  </w:num>
  <w:num w:numId="4">
    <w:abstractNumId w:val="2"/>
  </w:num>
  <w:num w:numId="5">
    <w:abstractNumId w:val="23"/>
  </w:num>
  <w:num w:numId="6">
    <w:abstractNumId w:val="17"/>
  </w:num>
  <w:num w:numId="7">
    <w:abstractNumId w:val="3"/>
  </w:num>
  <w:num w:numId="8">
    <w:abstractNumId w:val="5"/>
  </w:num>
  <w:num w:numId="9">
    <w:abstractNumId w:val="4"/>
  </w:num>
  <w:num w:numId="10">
    <w:abstractNumId w:val="21"/>
  </w:num>
  <w:num w:numId="11">
    <w:abstractNumId w:val="19"/>
  </w:num>
  <w:num w:numId="12">
    <w:abstractNumId w:val="0"/>
  </w:num>
  <w:num w:numId="13">
    <w:abstractNumId w:val="8"/>
  </w:num>
  <w:num w:numId="14">
    <w:abstractNumId w:val="13"/>
  </w:num>
  <w:num w:numId="15">
    <w:abstractNumId w:val="18"/>
  </w:num>
  <w:num w:numId="16">
    <w:abstractNumId w:val="20"/>
  </w:num>
  <w:num w:numId="17">
    <w:abstractNumId w:val="1"/>
  </w:num>
  <w:num w:numId="18">
    <w:abstractNumId w:val="9"/>
  </w:num>
  <w:num w:numId="19">
    <w:abstractNumId w:val="10"/>
  </w:num>
  <w:num w:numId="20">
    <w:abstractNumId w:val="15"/>
  </w:num>
  <w:num w:numId="21">
    <w:abstractNumId w:val="22"/>
  </w:num>
  <w:num w:numId="22">
    <w:abstractNumId w:val="7"/>
  </w:num>
  <w:num w:numId="23">
    <w:abstractNumId w:val="6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02C79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253DE"/>
    <w:rsid w:val="0014123D"/>
    <w:rsid w:val="001459AC"/>
    <w:rsid w:val="0015181C"/>
    <w:rsid w:val="00160C56"/>
    <w:rsid w:val="001A1A2B"/>
    <w:rsid w:val="001B03DA"/>
    <w:rsid w:val="001C700E"/>
    <w:rsid w:val="001D5EDF"/>
    <w:rsid w:val="001E1D8E"/>
    <w:rsid w:val="001E250F"/>
    <w:rsid w:val="001F1E66"/>
    <w:rsid w:val="0020282A"/>
    <w:rsid w:val="002068C8"/>
    <w:rsid w:val="00241A09"/>
    <w:rsid w:val="00241DEF"/>
    <w:rsid w:val="00243FE3"/>
    <w:rsid w:val="00262BC2"/>
    <w:rsid w:val="002B1628"/>
    <w:rsid w:val="002D1E1D"/>
    <w:rsid w:val="002D232F"/>
    <w:rsid w:val="002D239D"/>
    <w:rsid w:val="002E7710"/>
    <w:rsid w:val="002F37F6"/>
    <w:rsid w:val="00340107"/>
    <w:rsid w:val="00344CDC"/>
    <w:rsid w:val="00351D00"/>
    <w:rsid w:val="003556AC"/>
    <w:rsid w:val="003718EB"/>
    <w:rsid w:val="0037519B"/>
    <w:rsid w:val="003817BE"/>
    <w:rsid w:val="00394D52"/>
    <w:rsid w:val="003C1741"/>
    <w:rsid w:val="003C1D70"/>
    <w:rsid w:val="003D22A1"/>
    <w:rsid w:val="00402D5F"/>
    <w:rsid w:val="00411F86"/>
    <w:rsid w:val="0041600B"/>
    <w:rsid w:val="00425B4F"/>
    <w:rsid w:val="004341D8"/>
    <w:rsid w:val="0043739E"/>
    <w:rsid w:val="0044479E"/>
    <w:rsid w:val="0045645B"/>
    <w:rsid w:val="0047526A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6926"/>
    <w:rsid w:val="00636B4B"/>
    <w:rsid w:val="00640E8B"/>
    <w:rsid w:val="006508EE"/>
    <w:rsid w:val="006723C0"/>
    <w:rsid w:val="00691848"/>
    <w:rsid w:val="006C2427"/>
    <w:rsid w:val="006D4E9D"/>
    <w:rsid w:val="006D626D"/>
    <w:rsid w:val="006E23D2"/>
    <w:rsid w:val="0071173C"/>
    <w:rsid w:val="007232C1"/>
    <w:rsid w:val="00734F37"/>
    <w:rsid w:val="00736676"/>
    <w:rsid w:val="00740B2A"/>
    <w:rsid w:val="007518FA"/>
    <w:rsid w:val="007609EF"/>
    <w:rsid w:val="00772346"/>
    <w:rsid w:val="007773D1"/>
    <w:rsid w:val="007774FC"/>
    <w:rsid w:val="0077797E"/>
    <w:rsid w:val="00782ACF"/>
    <w:rsid w:val="00790711"/>
    <w:rsid w:val="00790B81"/>
    <w:rsid w:val="007B4AAB"/>
    <w:rsid w:val="007D10AC"/>
    <w:rsid w:val="007D2465"/>
    <w:rsid w:val="007D4452"/>
    <w:rsid w:val="007E0270"/>
    <w:rsid w:val="007F68E5"/>
    <w:rsid w:val="00816DA0"/>
    <w:rsid w:val="00827CFF"/>
    <w:rsid w:val="00831649"/>
    <w:rsid w:val="008401B0"/>
    <w:rsid w:val="00842C76"/>
    <w:rsid w:val="0085049A"/>
    <w:rsid w:val="0086191A"/>
    <w:rsid w:val="008724F8"/>
    <w:rsid w:val="008A4C2F"/>
    <w:rsid w:val="008C50C9"/>
    <w:rsid w:val="008E1D23"/>
    <w:rsid w:val="008F55D5"/>
    <w:rsid w:val="00901DB6"/>
    <w:rsid w:val="00905D16"/>
    <w:rsid w:val="00916972"/>
    <w:rsid w:val="00923C57"/>
    <w:rsid w:val="0092478E"/>
    <w:rsid w:val="0093666F"/>
    <w:rsid w:val="00957F6C"/>
    <w:rsid w:val="00966C00"/>
    <w:rsid w:val="00967007"/>
    <w:rsid w:val="009A541F"/>
    <w:rsid w:val="009B2B82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518D8"/>
    <w:rsid w:val="00B56821"/>
    <w:rsid w:val="00B862D9"/>
    <w:rsid w:val="00B94B9F"/>
    <w:rsid w:val="00B958E5"/>
    <w:rsid w:val="00BA5D20"/>
    <w:rsid w:val="00BA5F0C"/>
    <w:rsid w:val="00BB3A7B"/>
    <w:rsid w:val="00BC1168"/>
    <w:rsid w:val="00BC4762"/>
    <w:rsid w:val="00BF66A8"/>
    <w:rsid w:val="00C47263"/>
    <w:rsid w:val="00C6101D"/>
    <w:rsid w:val="00C624C2"/>
    <w:rsid w:val="00C63F7F"/>
    <w:rsid w:val="00C856CE"/>
    <w:rsid w:val="00CA404E"/>
    <w:rsid w:val="00CA5A55"/>
    <w:rsid w:val="00CC1821"/>
    <w:rsid w:val="00CE78B0"/>
    <w:rsid w:val="00CF3F17"/>
    <w:rsid w:val="00D17171"/>
    <w:rsid w:val="00D3152A"/>
    <w:rsid w:val="00D50AEB"/>
    <w:rsid w:val="00D553C3"/>
    <w:rsid w:val="00D62FAA"/>
    <w:rsid w:val="00D7620E"/>
    <w:rsid w:val="00D8723D"/>
    <w:rsid w:val="00D95783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6E6B"/>
    <w:rsid w:val="00E67895"/>
    <w:rsid w:val="00E70D6C"/>
    <w:rsid w:val="00E73B31"/>
    <w:rsid w:val="00E9175B"/>
    <w:rsid w:val="00E97AE0"/>
    <w:rsid w:val="00EB4D08"/>
    <w:rsid w:val="00EC0596"/>
    <w:rsid w:val="00EC4B2C"/>
    <w:rsid w:val="00ED6AEC"/>
    <w:rsid w:val="00EE0EE5"/>
    <w:rsid w:val="00EF3714"/>
    <w:rsid w:val="00F0757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E97AE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E97AE0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customStyle="1" w:styleId="Ttulo1Car">
    <w:name w:val="Título 1 Car"/>
    <w:link w:val="Ttulo1"/>
    <w:rsid w:val="00E97AE0"/>
    <w:rPr>
      <w:rFonts w:ascii="Calibri Light" w:eastAsia="Times New Roman" w:hAnsi="Calibri Light" w:cs="Times New Roman"/>
      <w:b/>
      <w:bCs/>
      <w:color w:val="FFFF00"/>
      <w:kern w:val="32"/>
      <w:sz w:val="32"/>
      <w:szCs w:val="32"/>
      <w:lang w:val="es-ES" w:eastAsia="en-US"/>
    </w:rPr>
  </w:style>
  <w:style w:type="character" w:customStyle="1" w:styleId="Ttulo3Car">
    <w:name w:val="Título 3 Car"/>
    <w:link w:val="Ttulo3"/>
    <w:semiHidden/>
    <w:rsid w:val="00E97AE0"/>
    <w:rPr>
      <w:rFonts w:ascii="Calibri Light" w:eastAsia="Times New Roman" w:hAnsi="Calibri Light" w:cs="Times New Roman"/>
      <w:b/>
      <w:bCs/>
      <w:color w:val="FFFF00"/>
      <w:sz w:val="26"/>
      <w:szCs w:val="2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2018-09-10T16:07:00Z</cp:lastPrinted>
  <dcterms:created xsi:type="dcterms:W3CDTF">2025-07-06T19:02:00Z</dcterms:created>
  <dcterms:modified xsi:type="dcterms:W3CDTF">2025-07-06T19:02:00Z</dcterms:modified>
</cp:coreProperties>
</file>