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BF5A8E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CDCIC-21</w:t>
      </w:r>
      <w:r w:rsidR="00363B5C">
        <w:rPr>
          <w:rFonts w:ascii="Times New Roman" w:hAnsi="Times New Roman"/>
          <w:b/>
          <w:color w:val="auto"/>
          <w:sz w:val="24"/>
          <w:lang w:val="es-AR" w:eastAsia="es-ES"/>
        </w:rPr>
        <w:t>2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6D7558" w:rsidRPr="00B83CA8">
        <w:rPr>
          <w:rFonts w:ascii="Times New Roman" w:hAnsi="Times New Roman"/>
          <w:b/>
          <w:color w:val="auto"/>
          <w:sz w:val="24"/>
          <w:lang w:val="es-AR" w:eastAsia="es-ES"/>
        </w:rPr>
        <w:t>8</w:t>
      </w:r>
    </w:p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:rsidR="003430ED" w:rsidRPr="003430ED" w:rsidRDefault="003430ED" w:rsidP="003430E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3430ED">
        <w:rPr>
          <w:rFonts w:ascii="Times New Roman" w:hAnsi="Times New Roman"/>
          <w:b/>
          <w:color w:val="auto"/>
          <w:sz w:val="24"/>
          <w:lang w:val="es-AR" w:eastAsia="es-ES"/>
        </w:rPr>
        <w:t>Correspondiente al EXP. 1640/2018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>SPU-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5130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</w:t>
      </w:r>
      <w:r w:rsidR="009B45C8">
        <w:rPr>
          <w:rFonts w:ascii="Times New Roman" w:hAnsi="Times New Roman"/>
          <w:color w:val="auto"/>
          <w:sz w:val="24"/>
          <w:szCs w:val="24"/>
          <w:lang w:eastAsia="es-AR"/>
        </w:rPr>
        <w:t>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>; y</w:t>
      </w:r>
    </w:p>
    <w:p w:rsidR="00D26948" w:rsidRPr="00B83CA8" w:rsidRDefault="00D26948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mismo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ulando las decisiones conjuntas;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dicho proyecto; </w:t>
      </w: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es necesario designar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tendrá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D26948" w:rsidRP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98081B" w:rsidRDefault="0098081B" w:rsidP="0098081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>Que además brindarán apoyo a los alumnos que deban rendir en diciembre dicho examen</w:t>
      </w: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utilizando una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modalidad expositiva, respondiendo consultas personalmente y por mail, y además a</w:t>
      </w:r>
      <w:r w:rsidRPr="002E1E24">
        <w:rPr>
          <w:rFonts w:ascii="Times New Roman" w:hAnsi="Times New Roman"/>
          <w:color w:val="auto"/>
          <w:sz w:val="24"/>
          <w:szCs w:val="24"/>
          <w:lang w:val="es-AR" w:eastAsia="es-AR"/>
        </w:rPr>
        <w:t>ctualizarán y corregirán el contenido d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material correspondiente; </w:t>
      </w:r>
    </w:p>
    <w:p w:rsidR="0098081B" w:rsidRDefault="0098081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adecuadas para desempeñarse como tutores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Nexos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A461BD" w:rsidRDefault="00A461BD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A461BD" w:rsidRPr="00B83CA8" w:rsidRDefault="009D08A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SPU-5130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/17 se asignaron fondos para el financiamiento de esta actividad;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BF5A8E">
        <w:rPr>
          <w:rStyle w:val="textoComun"/>
          <w:rFonts w:ascii="Times New Roman" w:hAnsi="Times New Roman"/>
          <w:color w:val="auto"/>
          <w:lang w:val="es-AR"/>
        </w:rPr>
        <w:t>midad, en su reunión de fecha 13 de septiembre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2018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Default="0098081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679BD" w:rsidRPr="00BF5A8E" w:rsidRDefault="00F679BD" w:rsidP="00F679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lastRenderedPageBreak/>
        <w:t>///CDCIC-212/18</w:t>
      </w: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F5A8E" w:rsidRDefault="00BF5A8E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Pr="0098081B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98081B" w:rsidRPr="0098081B">
        <w:rPr>
          <w:rFonts w:ascii="Times New Roman" w:hAnsi="Times New Roman"/>
          <w:i/>
          <w:color w:val="auto"/>
          <w:sz w:val="24"/>
          <w:szCs w:val="24"/>
          <w:lang w:val="es-AR"/>
        </w:rPr>
        <w:t>tutor docente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Proyecto Nexos</w:t>
      </w:r>
      <w:r w:rsid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>al Doctor Axel SOTO (Leg. 10869)</w:t>
      </w:r>
      <w:r w:rsidR="0098081B">
        <w:rPr>
          <w:rFonts w:ascii="Times New Roman" w:hAnsi="Times New Roman"/>
          <w:color w:val="auto"/>
          <w:sz w:val="24"/>
          <w:szCs w:val="24"/>
          <w:lang w:val="es-AR"/>
        </w:rPr>
        <w:t>,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98081B">
        <w:rPr>
          <w:rFonts w:ascii="Times New Roman" w:hAnsi="Times New Roman"/>
          <w:color w:val="auto"/>
          <w:sz w:val="24"/>
          <w:szCs w:val="24"/>
          <w:lang w:val="es-AR"/>
        </w:rPr>
        <w:t>a partir del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 01 de octubre y hasta el 31 de diciembre de 2018.</w:t>
      </w: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98081B" w:rsidRDefault="0098081B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ARTICULO 2º:</w:t>
      </w:r>
      <w:r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Pr="0098081B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de noviembre y hasta el 31 de diciembre de 2018, a: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4E424B" w:rsidRPr="0098081B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98081B" w:rsidRDefault="00F768BF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Ingeniera 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María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Virginia Sabando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 Leg. 13432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225F15" w:rsidRPr="0098081B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F768BF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Federico Joaquin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13680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F5A8E" w:rsidRPr="0098081B" w:rsidRDefault="00D26948" w:rsidP="0098081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Licenciado </w:t>
      </w:r>
      <w:r w:rsidR="00F768BF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Cristian Briguez (Leg. 12352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627F" w:rsidRPr="0098081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BF5A8E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5°: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percibirá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una suma fija mensual, no remunerativa y no bonificable, de Pesos Dos Mil Setenta ($ 2.070.-).-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5</w:t>
      </w:r>
      <w:r w:rsidR="00225F15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679BD"/>
    <w:rsid w:val="00F75A27"/>
    <w:rsid w:val="00F768BF"/>
    <w:rsid w:val="00F82106"/>
    <w:rsid w:val="00F902B9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2025-07-06T19:04:00Z</dcterms:created>
  <dcterms:modified xsi:type="dcterms:W3CDTF">2025-07-06T19:04:00Z</dcterms:modified>
</cp:coreProperties>
</file>