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50015C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CDCIC-23</w:t>
      </w:r>
      <w:r w:rsidR="004F0E84">
        <w:rPr>
          <w:b/>
          <w:lang w:val="es-AR"/>
        </w:rPr>
        <w:t>0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0A5098" w:rsidRPr="00D22D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4F0E84" w:rsidRPr="004F0E84" w:rsidRDefault="004F0E84" w:rsidP="004F0E84">
      <w:pPr>
        <w:spacing w:line="260" w:lineRule="exact"/>
        <w:jc w:val="both"/>
        <w:rPr>
          <w:lang w:val="es-ES"/>
        </w:rPr>
      </w:pPr>
    </w:p>
    <w:p w:rsidR="004F0E84" w:rsidRPr="004F0E84" w:rsidRDefault="004F0E84" w:rsidP="004F0E84">
      <w:pPr>
        <w:spacing w:line="260" w:lineRule="exact"/>
        <w:jc w:val="both"/>
        <w:rPr>
          <w:b/>
          <w:bCs/>
          <w:lang w:val="es-ES"/>
        </w:rPr>
      </w:pPr>
      <w:r w:rsidRPr="004F0E84">
        <w:rPr>
          <w:b/>
          <w:bCs/>
          <w:lang w:val="es-ES"/>
        </w:rPr>
        <w:t>VISTO:</w:t>
      </w:r>
    </w:p>
    <w:p w:rsidR="004F0E84" w:rsidRPr="004F0E84" w:rsidRDefault="004F0E84" w:rsidP="004F0E84">
      <w:pPr>
        <w:spacing w:line="260" w:lineRule="exact"/>
        <w:jc w:val="both"/>
        <w:rPr>
          <w:b/>
          <w:bCs/>
          <w:lang w:val="es-ES"/>
        </w:rPr>
      </w:pPr>
    </w:p>
    <w:p w:rsidR="004F0E84" w:rsidRPr="004F0E84" w:rsidRDefault="004F0E84" w:rsidP="004F0E84">
      <w:pPr>
        <w:spacing w:line="260" w:lineRule="exact"/>
        <w:ind w:firstLine="851"/>
        <w:jc w:val="both"/>
        <w:rPr>
          <w:bCs/>
          <w:lang w:val="es-ES_tradnl"/>
        </w:rPr>
      </w:pPr>
      <w:r w:rsidRPr="004F0E84">
        <w:rPr>
          <w:bCs/>
          <w:lang w:val="es-ES_tradnl"/>
        </w:rPr>
        <w:t xml:space="preserve">La nota presentada por el Dr. Marcelo A. </w:t>
      </w:r>
      <w:proofErr w:type="spellStart"/>
      <w:r w:rsidRPr="004F0E84">
        <w:rPr>
          <w:bCs/>
          <w:lang w:val="es-ES_tradnl"/>
        </w:rPr>
        <w:t>Falappa</w:t>
      </w:r>
      <w:proofErr w:type="spellEnd"/>
      <w:r w:rsidRPr="004F0E84">
        <w:rPr>
          <w:bCs/>
          <w:lang w:val="es-ES_tradnl"/>
        </w:rPr>
        <w:t xml:space="preserve"> con el objeto de proceder a la donación de </w:t>
      </w:r>
      <w:r>
        <w:rPr>
          <w:bCs/>
          <w:lang w:val="es-ES_tradnl"/>
        </w:rPr>
        <w:t>seis (6) equipos de aire acondicionado, adquiridos con fondos que administra la Fundación de la Universidad Nacional del Sur (FUNS)</w:t>
      </w:r>
      <w:r w:rsidRPr="004F0E84">
        <w:rPr>
          <w:lang w:val="es-ES"/>
        </w:rPr>
        <w:t>; y</w:t>
      </w:r>
    </w:p>
    <w:p w:rsidR="004F0E84" w:rsidRPr="004F0E84" w:rsidRDefault="004F0E84" w:rsidP="004F0E84">
      <w:pPr>
        <w:spacing w:line="260" w:lineRule="exact"/>
        <w:jc w:val="both"/>
        <w:rPr>
          <w:bCs/>
          <w:lang w:val="es-ES_tradnl"/>
        </w:rPr>
      </w:pPr>
    </w:p>
    <w:p w:rsidR="004F0E84" w:rsidRPr="004F0E84" w:rsidRDefault="004F0E84" w:rsidP="004F0E84">
      <w:pPr>
        <w:spacing w:line="260" w:lineRule="exact"/>
        <w:ind w:right="-29"/>
        <w:jc w:val="both"/>
        <w:rPr>
          <w:lang w:val="es-ES"/>
        </w:rPr>
      </w:pPr>
      <w:r w:rsidRPr="004F0E84">
        <w:rPr>
          <w:b/>
          <w:smallCaps/>
          <w:lang w:val="es-ES"/>
        </w:rPr>
        <w:t>CONSIDERANDO:</w:t>
      </w:r>
      <w:r w:rsidRPr="004F0E84">
        <w:rPr>
          <w:lang w:val="es-ES"/>
        </w:rPr>
        <w:t xml:space="preserve"> </w:t>
      </w:r>
    </w:p>
    <w:p w:rsidR="004F0E84" w:rsidRPr="004F0E84" w:rsidRDefault="004F0E84" w:rsidP="004F0E84">
      <w:pPr>
        <w:spacing w:line="260" w:lineRule="exact"/>
        <w:ind w:right="-29"/>
        <w:jc w:val="both"/>
        <w:rPr>
          <w:lang w:val="es-ES"/>
        </w:rPr>
      </w:pPr>
    </w:p>
    <w:p w:rsidR="004F0E84" w:rsidRPr="004F0E84" w:rsidRDefault="004F0E84" w:rsidP="004F0E84">
      <w:pPr>
        <w:spacing w:line="260" w:lineRule="exact"/>
        <w:ind w:right="-29"/>
        <w:jc w:val="both"/>
        <w:rPr>
          <w:lang w:val="es-ES"/>
        </w:rPr>
      </w:pPr>
      <w:r w:rsidRPr="004F0E84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F0E84" w:rsidRPr="004F0E84" w:rsidRDefault="004F0E84" w:rsidP="004F0E84">
      <w:pPr>
        <w:spacing w:line="260" w:lineRule="exact"/>
        <w:ind w:right="-29"/>
        <w:jc w:val="both"/>
        <w:rPr>
          <w:lang w:val="es-ES"/>
        </w:rPr>
      </w:pPr>
    </w:p>
    <w:p w:rsidR="004F0E84" w:rsidRPr="004F0E84" w:rsidRDefault="004F0E84" w:rsidP="004F0E84">
      <w:pPr>
        <w:ind w:firstLine="851"/>
        <w:jc w:val="both"/>
        <w:rPr>
          <w:lang w:val="es-ES" w:eastAsia="es-ES"/>
        </w:rPr>
      </w:pPr>
      <w:r w:rsidRPr="004F0E84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9</w:t>
      </w:r>
      <w:r w:rsidRPr="004F0E84">
        <w:rPr>
          <w:lang w:val="es-ES" w:eastAsia="es-ES"/>
        </w:rPr>
        <w:t xml:space="preserve"> de </w:t>
      </w:r>
      <w:r>
        <w:rPr>
          <w:lang w:val="es-ES" w:eastAsia="es-ES"/>
        </w:rPr>
        <w:t>octubre</w:t>
      </w:r>
      <w:r w:rsidRPr="004F0E84">
        <w:rPr>
          <w:lang w:val="es-ES" w:eastAsia="es-ES"/>
        </w:rPr>
        <w:t xml:space="preserve"> de 2018 dicha donación;</w:t>
      </w:r>
    </w:p>
    <w:p w:rsidR="004F0E84" w:rsidRPr="004F0E84" w:rsidRDefault="004F0E84" w:rsidP="004F0E84">
      <w:pPr>
        <w:spacing w:line="260" w:lineRule="exact"/>
        <w:ind w:right="-29"/>
        <w:jc w:val="both"/>
        <w:rPr>
          <w:lang w:val="es-ES_tradnl"/>
        </w:rPr>
      </w:pPr>
      <w:r w:rsidRPr="004F0E84">
        <w:rPr>
          <w:lang w:val="es-ES"/>
        </w:rPr>
        <w:tab/>
      </w:r>
      <w:r w:rsidRPr="004F0E84">
        <w:rPr>
          <w:lang w:val="es-ES"/>
        </w:rPr>
        <w:tab/>
      </w:r>
    </w:p>
    <w:p w:rsidR="004F0E84" w:rsidRPr="004F0E84" w:rsidRDefault="004F0E84" w:rsidP="004F0E8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4F0E84">
        <w:rPr>
          <w:b/>
          <w:smallCaps/>
          <w:kern w:val="28"/>
          <w:szCs w:val="20"/>
          <w:lang w:val="es-ES"/>
        </w:rPr>
        <w:t>POR ELLO,</w:t>
      </w:r>
    </w:p>
    <w:p w:rsidR="004F0E84" w:rsidRPr="004F0E84" w:rsidRDefault="004F0E84" w:rsidP="004F0E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F0E84">
        <w:rPr>
          <w:b/>
          <w:lang w:val="es-AR"/>
        </w:rPr>
        <w:t>EL CONSEJO DEPARTAMENTAL DE CIENCIAS E INGENIERÍA DE LA COMPUTACIÓN</w:t>
      </w:r>
    </w:p>
    <w:p w:rsidR="004F0E84" w:rsidRPr="004F0E84" w:rsidRDefault="004F0E84" w:rsidP="004F0E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F0E84">
        <w:rPr>
          <w:b/>
          <w:lang w:val="es-AR"/>
        </w:rPr>
        <w:t xml:space="preserve">                  </w:t>
      </w:r>
    </w:p>
    <w:p w:rsidR="004F0E84" w:rsidRPr="004F0E84" w:rsidRDefault="004F0E84" w:rsidP="004F0E8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F0E84">
        <w:rPr>
          <w:b/>
          <w:smallCaps/>
          <w:szCs w:val="20"/>
          <w:lang w:val="es-ES"/>
        </w:rPr>
        <w:t>RESUELVE:</w:t>
      </w:r>
    </w:p>
    <w:p w:rsidR="004F0E84" w:rsidRPr="004F0E84" w:rsidRDefault="004F0E84" w:rsidP="004F0E84">
      <w:pPr>
        <w:spacing w:line="260" w:lineRule="exact"/>
        <w:jc w:val="both"/>
        <w:rPr>
          <w:b/>
          <w:szCs w:val="20"/>
          <w:lang w:val="es-ES"/>
        </w:rPr>
      </w:pPr>
    </w:p>
    <w:p w:rsidR="004F0E84" w:rsidRPr="004F0E84" w:rsidRDefault="004F0E84" w:rsidP="004F0E84">
      <w:pPr>
        <w:spacing w:line="260" w:lineRule="exact"/>
        <w:jc w:val="both"/>
        <w:rPr>
          <w:szCs w:val="20"/>
          <w:lang w:val="es-ES"/>
        </w:rPr>
      </w:pPr>
      <w:r w:rsidRPr="004F0E84">
        <w:rPr>
          <w:b/>
          <w:szCs w:val="20"/>
          <w:lang w:val="es-ES"/>
        </w:rPr>
        <w:t>ARTICULO 1º:</w:t>
      </w:r>
      <w:r w:rsidRPr="004F0E84">
        <w:rPr>
          <w:szCs w:val="20"/>
          <w:lang w:val="es-ES"/>
        </w:rPr>
        <w:t xml:space="preserve"> Aceptar la donación de </w:t>
      </w:r>
      <w:r>
        <w:rPr>
          <w:szCs w:val="20"/>
          <w:lang w:val="es-ES"/>
        </w:rPr>
        <w:t>s</w:t>
      </w:r>
      <w:proofErr w:type="spellStart"/>
      <w:r>
        <w:rPr>
          <w:bCs/>
          <w:lang w:val="es-ES_tradnl"/>
        </w:rPr>
        <w:t>eis</w:t>
      </w:r>
      <w:proofErr w:type="spellEnd"/>
      <w:r>
        <w:rPr>
          <w:bCs/>
          <w:lang w:val="es-ES_tradnl"/>
        </w:rPr>
        <w:t xml:space="preserve"> (6) equipos de aire acondicionado, adquiridos con fondos que administra la Fundación de la Universidad Nacional del Sur (FUNS)</w:t>
      </w:r>
      <w:r w:rsidRPr="004F0E84">
        <w:rPr>
          <w:szCs w:val="20"/>
          <w:lang w:val="es-ES"/>
        </w:rPr>
        <w:t>,</w:t>
      </w:r>
      <w:r>
        <w:rPr>
          <w:szCs w:val="20"/>
          <w:lang w:val="es-ES"/>
        </w:rPr>
        <w:t xml:space="preserve"> </w:t>
      </w:r>
      <w:r w:rsidRPr="004F0E84">
        <w:rPr>
          <w:szCs w:val="20"/>
          <w:lang w:val="es-ES"/>
        </w:rPr>
        <w:t>de acuerdo con el siguiente detalle:</w:t>
      </w:r>
    </w:p>
    <w:p w:rsidR="004F0E84" w:rsidRPr="004F0E84" w:rsidRDefault="004F0E84" w:rsidP="004F0E84">
      <w:pPr>
        <w:jc w:val="both"/>
        <w:rPr>
          <w:b/>
          <w:lang w:val="es-AR"/>
        </w:rPr>
      </w:pPr>
    </w:p>
    <w:p w:rsidR="004F0E84" w:rsidRPr="004F0E84" w:rsidRDefault="004F0E84" w:rsidP="004F0E84">
      <w:pPr>
        <w:numPr>
          <w:ilvl w:val="0"/>
          <w:numId w:val="4"/>
        </w:numPr>
        <w:jc w:val="both"/>
        <w:rPr>
          <w:b/>
          <w:lang w:val="es-AR"/>
        </w:rPr>
      </w:pPr>
      <w:r>
        <w:rPr>
          <w:bCs/>
          <w:lang w:val="es-ES_tradnl"/>
        </w:rPr>
        <w:t>Aire Acondicionado SURREY SPLIT VITA WIFI 2250 frío/calor</w:t>
      </w:r>
    </w:p>
    <w:p w:rsidR="004F0E84" w:rsidRDefault="004F0E84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>Precio Unitario: $20.394,20</w:t>
      </w:r>
    </w:p>
    <w:p w:rsidR="004F0E84" w:rsidRDefault="004F0E84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>Precio Total (6 unidades): $68.646,88</w:t>
      </w:r>
    </w:p>
    <w:p w:rsidR="00A82232" w:rsidRDefault="00A82232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>S/N:    1417A96175</w:t>
      </w:r>
    </w:p>
    <w:p w:rsidR="00A82232" w:rsidRDefault="00A82232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ab/>
        <w:t>1417A96069</w:t>
      </w:r>
    </w:p>
    <w:p w:rsidR="00A82232" w:rsidRDefault="00A82232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ab/>
        <w:t>1417A96176</w:t>
      </w:r>
    </w:p>
    <w:p w:rsidR="00A82232" w:rsidRDefault="00A82232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ab/>
        <w:t>1417A96177</w:t>
      </w:r>
    </w:p>
    <w:p w:rsidR="00A82232" w:rsidRDefault="00A82232" w:rsidP="004F0E84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ab/>
        <w:t>1417A96171</w:t>
      </w:r>
    </w:p>
    <w:p w:rsidR="00A82232" w:rsidRPr="004F0E84" w:rsidRDefault="00A82232" w:rsidP="004F0E84">
      <w:pPr>
        <w:ind w:left="720"/>
        <w:jc w:val="both"/>
        <w:rPr>
          <w:b/>
          <w:lang w:val="es-AR"/>
        </w:rPr>
      </w:pPr>
      <w:r>
        <w:rPr>
          <w:bCs/>
          <w:lang w:val="es-ES_tradnl"/>
        </w:rPr>
        <w:tab/>
        <w:t>1417A96179</w:t>
      </w:r>
    </w:p>
    <w:p w:rsidR="004F0E84" w:rsidRPr="004F0E84" w:rsidRDefault="004F0E84" w:rsidP="004F0E84">
      <w:pPr>
        <w:spacing w:line="260" w:lineRule="exact"/>
        <w:jc w:val="both"/>
        <w:rPr>
          <w:b/>
          <w:lang w:val="es-ES"/>
        </w:rPr>
      </w:pPr>
    </w:p>
    <w:p w:rsidR="004F0E84" w:rsidRPr="004F0E84" w:rsidRDefault="004F0E84" w:rsidP="004F0E84">
      <w:pPr>
        <w:spacing w:line="260" w:lineRule="exact"/>
        <w:jc w:val="both"/>
        <w:rPr>
          <w:lang w:val="es-ES"/>
        </w:rPr>
      </w:pPr>
      <w:r w:rsidRPr="004F0E84">
        <w:rPr>
          <w:b/>
          <w:lang w:val="es-ES"/>
        </w:rPr>
        <w:t>ARTICULO 2º:</w:t>
      </w:r>
      <w:r w:rsidRPr="004F0E84">
        <w:rPr>
          <w:lang w:val="es-ES"/>
        </w:rPr>
        <w:t xml:space="preserve"> Incorporar al patrimonio de la Universidad Nacional del Sur los </w:t>
      </w:r>
      <w:r>
        <w:rPr>
          <w:lang w:val="es-ES"/>
        </w:rPr>
        <w:t>equipos</w:t>
      </w:r>
      <w:r w:rsidRPr="004F0E84">
        <w:rPr>
          <w:lang w:val="es-ES"/>
        </w:rPr>
        <w:t xml:space="preserve"> mencionados en el Art. 1º) a partir del día de la fecha de la presente resolución.-</w:t>
      </w:r>
    </w:p>
    <w:p w:rsidR="004F0E84" w:rsidRPr="004F0E84" w:rsidRDefault="004F0E84" w:rsidP="004F0E84">
      <w:pPr>
        <w:jc w:val="both"/>
        <w:rPr>
          <w:lang w:val="es-ES"/>
        </w:rPr>
      </w:pPr>
    </w:p>
    <w:p w:rsidR="004F0E84" w:rsidRPr="004F0E84" w:rsidRDefault="004F0E84" w:rsidP="004F0E84">
      <w:pPr>
        <w:jc w:val="both"/>
        <w:rPr>
          <w:b/>
          <w:lang w:val="es-ES"/>
        </w:rPr>
      </w:pPr>
      <w:r w:rsidRPr="004F0E84">
        <w:rPr>
          <w:b/>
          <w:lang w:val="es-ES"/>
        </w:rPr>
        <w:t>ARTICULO 3</w:t>
      </w:r>
      <w:r w:rsidRPr="004F0E84">
        <w:rPr>
          <w:b/>
        </w:rPr>
        <w:fldChar w:fldCharType="begin"/>
      </w:r>
      <w:r w:rsidRPr="004F0E84">
        <w:rPr>
          <w:b/>
          <w:lang w:val="es-ES"/>
        </w:rPr>
        <w:instrText>SYMBOL 176 \f "Symbol" \s 12</w:instrText>
      </w:r>
      <w:r w:rsidRPr="004F0E84">
        <w:rPr>
          <w:b/>
        </w:rPr>
        <w:fldChar w:fldCharType="separate"/>
      </w:r>
      <w:r w:rsidRPr="004F0E84">
        <w:rPr>
          <w:b/>
          <w:lang w:val="es-ES"/>
        </w:rPr>
        <w:t>°</w:t>
      </w:r>
      <w:r w:rsidRPr="004F0E84">
        <w:rPr>
          <w:b/>
        </w:rPr>
        <w:fldChar w:fldCharType="end"/>
      </w:r>
      <w:r w:rsidRPr="004F0E84">
        <w:rPr>
          <w:b/>
          <w:lang w:val="es-ES"/>
        </w:rPr>
        <w:t>:</w:t>
      </w:r>
      <w:r w:rsidRPr="004F0E84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A03FF3" w:rsidRPr="00D22D3D" w:rsidRDefault="00A03FF3" w:rsidP="004F0E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0E84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2232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D00F5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576BF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styleId="Textodeglobo">
    <w:name w:val="Balloon Text"/>
    <w:basedOn w:val="Normal"/>
    <w:link w:val="TextodegloboCar"/>
    <w:rsid w:val="00BD00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D00F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2018-10-29T17:22:00Z</cp:lastPrinted>
  <dcterms:created xsi:type="dcterms:W3CDTF">2025-07-06T19:05:00Z</dcterms:created>
  <dcterms:modified xsi:type="dcterms:W3CDTF">2025-07-06T19:05:00Z</dcterms:modified>
</cp:coreProperties>
</file>