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098" w:rsidRPr="00D22D3D" w:rsidRDefault="0050015C" w:rsidP="00CF061B">
      <w:pPr>
        <w:widowControl w:val="0"/>
        <w:ind w:firstLine="3402"/>
        <w:jc w:val="both"/>
        <w:rPr>
          <w:b/>
          <w:lang w:val="es-AR"/>
        </w:rPr>
      </w:pPr>
      <w:r>
        <w:rPr>
          <w:b/>
          <w:lang w:val="es-AR"/>
        </w:rPr>
        <w:t>REGISTRADO BAJO Nº CDCIC-234</w:t>
      </w:r>
      <w:r w:rsidR="008C5540" w:rsidRPr="00D22D3D">
        <w:rPr>
          <w:b/>
          <w:lang w:val="es-AR"/>
        </w:rPr>
        <w:t>/</w:t>
      </w:r>
      <w:r w:rsidR="00CF061B" w:rsidRPr="00D22D3D">
        <w:rPr>
          <w:b/>
          <w:lang w:val="es-AR"/>
        </w:rPr>
        <w:t>18</w:t>
      </w:r>
    </w:p>
    <w:p w:rsidR="000A5098" w:rsidRPr="00D22D3D" w:rsidRDefault="000A5098" w:rsidP="00CF061B">
      <w:pPr>
        <w:widowControl w:val="0"/>
        <w:tabs>
          <w:tab w:val="left" w:pos="1440"/>
          <w:tab w:val="left" w:pos="3600"/>
          <w:tab w:val="left" w:pos="3888"/>
          <w:tab w:val="left" w:pos="5040"/>
        </w:tabs>
        <w:ind w:firstLine="3402"/>
        <w:rPr>
          <w:lang w:val="es-AR"/>
        </w:rPr>
      </w:pPr>
    </w:p>
    <w:p w:rsidR="000A5098" w:rsidRPr="00D22D3D" w:rsidRDefault="000A5098" w:rsidP="00CF061B">
      <w:pPr>
        <w:widowControl w:val="0"/>
        <w:tabs>
          <w:tab w:val="left" w:pos="1440"/>
          <w:tab w:val="left" w:pos="3600"/>
          <w:tab w:val="left" w:pos="3888"/>
          <w:tab w:val="left" w:pos="5040"/>
          <w:tab w:val="left" w:pos="5670"/>
        </w:tabs>
        <w:ind w:firstLine="3402"/>
        <w:rPr>
          <w:lang w:val="es-AR"/>
        </w:rPr>
      </w:pPr>
      <w:r w:rsidRPr="00D22D3D">
        <w:rPr>
          <w:b/>
          <w:lang w:val="es-AR"/>
        </w:rPr>
        <w:t>BAHIA BLANCA</w:t>
      </w:r>
      <w:r w:rsidRPr="00D22D3D">
        <w:rPr>
          <w:lang w:val="es-AR"/>
        </w:rPr>
        <w:t xml:space="preserve">, </w:t>
      </w:r>
    </w:p>
    <w:p w:rsidR="000A5098" w:rsidRPr="00D22D3D" w:rsidRDefault="000A5098" w:rsidP="000A5098">
      <w:pPr>
        <w:widowControl w:val="0"/>
        <w:tabs>
          <w:tab w:val="left" w:pos="1440"/>
          <w:tab w:val="left" w:pos="3600"/>
          <w:tab w:val="left" w:pos="3888"/>
          <w:tab w:val="left" w:pos="5040"/>
        </w:tabs>
        <w:jc w:val="right"/>
        <w:rPr>
          <w:lang w:val="es-AR"/>
        </w:rPr>
      </w:pPr>
    </w:p>
    <w:p w:rsidR="00B30337" w:rsidRPr="00D22D3D" w:rsidRDefault="00B30337" w:rsidP="00B30337">
      <w:pPr>
        <w:widowControl w:val="0"/>
        <w:tabs>
          <w:tab w:val="left" w:pos="1440"/>
          <w:tab w:val="left" w:pos="3600"/>
          <w:tab w:val="left" w:pos="3888"/>
          <w:tab w:val="left" w:pos="5040"/>
        </w:tabs>
        <w:jc w:val="both"/>
        <w:rPr>
          <w:b/>
          <w:lang w:val="es-AR"/>
        </w:rPr>
      </w:pPr>
      <w:r w:rsidRPr="00D22D3D">
        <w:rPr>
          <w:b/>
          <w:lang w:val="es-AR"/>
        </w:rPr>
        <w:t>VISTO:</w:t>
      </w:r>
    </w:p>
    <w:p w:rsidR="00B30337" w:rsidRPr="00D22D3D" w:rsidRDefault="00B30337" w:rsidP="00B30337">
      <w:pPr>
        <w:rPr>
          <w:lang w:val="es-AR"/>
        </w:rPr>
      </w:pPr>
    </w:p>
    <w:p w:rsidR="00F761F5" w:rsidRPr="00D22D3D" w:rsidRDefault="00F761F5" w:rsidP="00F761F5">
      <w:pPr>
        <w:ind w:firstLine="851"/>
        <w:jc w:val="both"/>
        <w:rPr>
          <w:lang w:val="es-AR"/>
        </w:rPr>
      </w:pPr>
      <w:r w:rsidRPr="00D22D3D">
        <w:rPr>
          <w:lang w:val="es-AR"/>
        </w:rPr>
        <w:t xml:space="preserve">El Art. 15º del Estatuto de la Universidad Nacional del Sur que establece las categorías de Profesor Extraordinario; </w:t>
      </w:r>
    </w:p>
    <w:p w:rsidR="00F761F5" w:rsidRPr="00D22D3D" w:rsidRDefault="00F761F5" w:rsidP="00F761F5">
      <w:pPr>
        <w:ind w:firstLine="851"/>
        <w:jc w:val="both"/>
        <w:rPr>
          <w:lang w:val="es-AR"/>
        </w:rPr>
      </w:pPr>
    </w:p>
    <w:p w:rsidR="00F761F5" w:rsidRPr="00D22D3D" w:rsidRDefault="00F761F5" w:rsidP="00F761F5">
      <w:pPr>
        <w:ind w:firstLine="851"/>
        <w:jc w:val="both"/>
        <w:rPr>
          <w:lang w:val="es-AR"/>
        </w:rPr>
      </w:pPr>
      <w:r w:rsidRPr="00D22D3D">
        <w:rPr>
          <w:lang w:val="es-AR"/>
        </w:rPr>
        <w:t xml:space="preserve">La Resolución CU-118/93 que reglamenta la designación de los mismos, estableciendo las condiciones y mecanismos para acceder a los diferentes grados; </w:t>
      </w:r>
    </w:p>
    <w:p w:rsidR="00F761F5" w:rsidRPr="00D22D3D" w:rsidRDefault="00F761F5" w:rsidP="00F761F5">
      <w:pPr>
        <w:ind w:firstLine="851"/>
        <w:jc w:val="both"/>
        <w:rPr>
          <w:lang w:val="es-AR"/>
        </w:rPr>
      </w:pPr>
    </w:p>
    <w:p w:rsidR="00F761F5" w:rsidRPr="00D22D3D" w:rsidRDefault="00F761F5" w:rsidP="00F761F5">
      <w:pPr>
        <w:ind w:firstLine="851"/>
        <w:jc w:val="both"/>
        <w:rPr>
          <w:lang w:val="es-AR"/>
        </w:rPr>
      </w:pPr>
      <w:r w:rsidRPr="00D22D3D">
        <w:rPr>
          <w:lang w:val="es-AR"/>
        </w:rPr>
        <w:t>La nota presentada por docentes del Departamento de Ciencias e Ingeniería de la Computación proponiendo distinguir académicamente al Dr. Guillermo R. Simari con el título de Profesor Extraordinario de la UNS; y</w:t>
      </w:r>
    </w:p>
    <w:p w:rsidR="00F761F5" w:rsidRPr="00D22D3D" w:rsidRDefault="00F761F5" w:rsidP="00F761F5">
      <w:pPr>
        <w:ind w:firstLine="851"/>
        <w:jc w:val="both"/>
        <w:rPr>
          <w:lang w:val="es-AR"/>
        </w:rPr>
      </w:pPr>
    </w:p>
    <w:p w:rsidR="00F761F5" w:rsidRPr="00D22D3D" w:rsidRDefault="00F761F5" w:rsidP="00F761F5">
      <w:pPr>
        <w:ind w:firstLine="851"/>
        <w:jc w:val="both"/>
        <w:rPr>
          <w:lang w:val="es-AR"/>
        </w:rPr>
      </w:pPr>
      <w:r w:rsidRPr="00D22D3D">
        <w:rPr>
          <w:lang w:val="es-AR"/>
        </w:rPr>
        <w:t>Las notas de adhesión a la propuesta de designación como profesor extraordinario de importantes referentes de la disciplina a nivel nacional e internacional; y</w:t>
      </w:r>
    </w:p>
    <w:p w:rsidR="00B30337" w:rsidRPr="00D22D3D" w:rsidRDefault="00B30337" w:rsidP="00B30337">
      <w:pPr>
        <w:rPr>
          <w:lang w:val="es-AR"/>
        </w:rPr>
      </w:pPr>
    </w:p>
    <w:p w:rsidR="00B30337" w:rsidRPr="00D22D3D" w:rsidRDefault="00B30337" w:rsidP="00B30337">
      <w:pPr>
        <w:widowControl w:val="0"/>
        <w:tabs>
          <w:tab w:val="left" w:pos="1440"/>
          <w:tab w:val="left" w:pos="3600"/>
          <w:tab w:val="left" w:pos="3888"/>
          <w:tab w:val="left" w:pos="5040"/>
        </w:tabs>
        <w:jc w:val="both"/>
        <w:rPr>
          <w:b/>
          <w:lang w:val="es-AR"/>
        </w:rPr>
      </w:pPr>
      <w:r w:rsidRPr="00D22D3D">
        <w:rPr>
          <w:b/>
          <w:lang w:val="es-AR"/>
        </w:rPr>
        <w:t>CONSIDERANDO:</w:t>
      </w:r>
    </w:p>
    <w:p w:rsidR="00B30337" w:rsidRPr="00D22D3D" w:rsidRDefault="00B30337" w:rsidP="00B30337">
      <w:pPr>
        <w:jc w:val="both"/>
        <w:rPr>
          <w:lang w:val="es-AR"/>
        </w:rPr>
      </w:pPr>
    </w:p>
    <w:p w:rsidR="00F761F5" w:rsidRPr="00D22D3D" w:rsidRDefault="00F761F5" w:rsidP="00F761F5">
      <w:pPr>
        <w:ind w:firstLine="709"/>
        <w:jc w:val="both"/>
        <w:rPr>
          <w:lang w:val="es-AR"/>
        </w:rPr>
      </w:pPr>
      <w:r w:rsidRPr="00D22D3D">
        <w:rPr>
          <w:lang w:val="es-AR"/>
        </w:rPr>
        <w:t xml:space="preserve">Que el </w:t>
      </w:r>
      <w:r w:rsidR="0008010C" w:rsidRPr="00D22D3D">
        <w:rPr>
          <w:lang w:val="es-AR"/>
        </w:rPr>
        <w:t xml:space="preserve">Dr. </w:t>
      </w:r>
      <w:r w:rsidR="00D25900" w:rsidRPr="00D22D3D">
        <w:rPr>
          <w:lang w:val="es-AR"/>
        </w:rPr>
        <w:t>Simar</w:t>
      </w:r>
      <w:r w:rsidR="0008010C" w:rsidRPr="00D22D3D">
        <w:rPr>
          <w:lang w:val="es-AR"/>
        </w:rPr>
        <w:t>i</w:t>
      </w:r>
      <w:r w:rsidRPr="00D22D3D">
        <w:rPr>
          <w:lang w:val="es-AR"/>
        </w:rPr>
        <w:t xml:space="preserve"> cuenta con una amplia trayectoria dentro de esta Alta Casa de Estudios y merecido reconocimiento en otras universidades nacionales e internacionales; </w:t>
      </w:r>
    </w:p>
    <w:p w:rsidR="00F761F5" w:rsidRPr="00D22D3D" w:rsidRDefault="00F761F5" w:rsidP="00F761F5">
      <w:pPr>
        <w:ind w:firstLine="709"/>
        <w:jc w:val="both"/>
        <w:rPr>
          <w:lang w:val="es-AR"/>
        </w:rPr>
      </w:pPr>
    </w:p>
    <w:p w:rsidR="00F761F5" w:rsidRPr="00D22D3D" w:rsidRDefault="00F761F5" w:rsidP="00F761F5">
      <w:pPr>
        <w:ind w:firstLine="709"/>
        <w:jc w:val="both"/>
        <w:rPr>
          <w:lang w:val="es-AR"/>
        </w:rPr>
      </w:pPr>
      <w:r w:rsidRPr="00D22D3D">
        <w:rPr>
          <w:lang w:val="es-AR"/>
        </w:rPr>
        <w:t>Que el mismo se ha desempeñado como docente</w:t>
      </w:r>
      <w:r w:rsidR="009B2907" w:rsidRPr="00D22D3D">
        <w:rPr>
          <w:lang w:val="es-AR"/>
        </w:rPr>
        <w:t xml:space="preserve"> en esta Alta Casa de Estudios</w:t>
      </w:r>
      <w:r w:rsidRPr="00D22D3D">
        <w:rPr>
          <w:lang w:val="es-AR"/>
        </w:rPr>
        <w:t xml:space="preserve"> desde el año 1974 y como Profesor Titular con dedicación exclusiva desde 1995 hasta la actualidad; </w:t>
      </w:r>
    </w:p>
    <w:p w:rsidR="00F761F5" w:rsidRPr="00D22D3D" w:rsidRDefault="00F761F5" w:rsidP="00F761F5">
      <w:pPr>
        <w:ind w:firstLine="709"/>
        <w:jc w:val="both"/>
        <w:rPr>
          <w:lang w:val="es-AR"/>
        </w:rPr>
      </w:pPr>
    </w:p>
    <w:p w:rsidR="00D25900" w:rsidRPr="00D22D3D" w:rsidRDefault="00F761F5" w:rsidP="00D25900">
      <w:pPr>
        <w:ind w:firstLine="709"/>
        <w:jc w:val="both"/>
        <w:rPr>
          <w:lang w:val="es-AR"/>
        </w:rPr>
      </w:pPr>
      <w:r w:rsidRPr="00D22D3D">
        <w:rPr>
          <w:lang w:val="es-AR"/>
        </w:rPr>
        <w:t>Que participó activamente en la creación del Departamento de Ciencias e Ingeniería de la Computación y en la etapa inicial de la creación de la carrera Licenciatura</w:t>
      </w:r>
      <w:r w:rsidR="00D25900" w:rsidRPr="00D22D3D">
        <w:rPr>
          <w:lang w:val="es-AR"/>
        </w:rPr>
        <w:t xml:space="preserve"> en Ciencias de la Computación, la Ingeniería en </w:t>
      </w:r>
      <w:r w:rsidR="00C51CC0" w:rsidRPr="00D22D3D">
        <w:rPr>
          <w:lang w:val="es-AR"/>
        </w:rPr>
        <w:t xml:space="preserve">Sistemas de </w:t>
      </w:r>
      <w:r w:rsidR="00D25900" w:rsidRPr="00D22D3D">
        <w:rPr>
          <w:lang w:val="es-AR"/>
        </w:rPr>
        <w:t>Computación, el Magister y el</w:t>
      </w:r>
      <w:r w:rsidRPr="00D22D3D">
        <w:rPr>
          <w:lang w:val="es-AR"/>
        </w:rPr>
        <w:t xml:space="preserve"> Doctorado</w:t>
      </w:r>
      <w:r w:rsidR="00D25900" w:rsidRPr="00D22D3D">
        <w:rPr>
          <w:lang w:val="es-AR"/>
        </w:rPr>
        <w:t xml:space="preserve"> en Ciencias de la Computación y se ha desempeñado como Director de </w:t>
      </w:r>
      <w:r w:rsidR="000A417D">
        <w:rPr>
          <w:lang w:val="es-AR"/>
        </w:rPr>
        <w:t>Carrera de esta última desde su</w:t>
      </w:r>
      <w:r w:rsidR="00D25900" w:rsidRPr="00D22D3D">
        <w:rPr>
          <w:lang w:val="es-AR"/>
        </w:rPr>
        <w:t xml:space="preserve"> creación y hasta 2014;</w:t>
      </w:r>
    </w:p>
    <w:p w:rsidR="00F761F5" w:rsidRPr="00D22D3D" w:rsidRDefault="00F761F5" w:rsidP="00D25900">
      <w:pPr>
        <w:jc w:val="both"/>
        <w:rPr>
          <w:lang w:val="es-AR"/>
        </w:rPr>
      </w:pPr>
    </w:p>
    <w:p w:rsidR="00723948" w:rsidRPr="00D22D3D" w:rsidRDefault="00F761F5" w:rsidP="00F761F5">
      <w:pPr>
        <w:ind w:firstLine="709"/>
        <w:jc w:val="both"/>
        <w:rPr>
          <w:lang w:val="es-AR"/>
        </w:rPr>
      </w:pPr>
      <w:r w:rsidRPr="00D22D3D">
        <w:rPr>
          <w:lang w:val="es-AR"/>
        </w:rPr>
        <w:t>Que fue fundador del Grupo</w:t>
      </w:r>
      <w:r w:rsidR="00723948" w:rsidRPr="00D22D3D">
        <w:rPr>
          <w:lang w:val="es-AR"/>
        </w:rPr>
        <w:t xml:space="preserve"> de Investigación en Inteligencia Artificial que dio lugar a la creación del Laboratorio de Investigación y Desarrollo en Inteligencia Artificial (LIDIA) en el año 2000, desempeñándose como Director del mismo hasta la fecha; </w:t>
      </w:r>
    </w:p>
    <w:p w:rsidR="00723948" w:rsidRPr="00D22D3D" w:rsidRDefault="00723948" w:rsidP="00F761F5">
      <w:pPr>
        <w:ind w:firstLine="709"/>
        <w:jc w:val="both"/>
        <w:rPr>
          <w:lang w:val="es-AR"/>
        </w:rPr>
      </w:pPr>
    </w:p>
    <w:p w:rsidR="00723948" w:rsidRPr="00D22D3D" w:rsidRDefault="00723948" w:rsidP="00D25900">
      <w:pPr>
        <w:ind w:firstLine="709"/>
        <w:jc w:val="both"/>
        <w:rPr>
          <w:lang w:val="es-AR"/>
        </w:rPr>
      </w:pPr>
      <w:r w:rsidRPr="00D22D3D">
        <w:rPr>
          <w:lang w:val="es-AR"/>
        </w:rPr>
        <w:t xml:space="preserve">Que fue miembro fundador del Instituto de Ciencias e Ingeniería de la Computación (ICIC) </w:t>
      </w:r>
      <w:r w:rsidR="00F761F5" w:rsidRPr="00D22D3D">
        <w:rPr>
          <w:lang w:val="es-AR"/>
        </w:rPr>
        <w:t xml:space="preserve">y </w:t>
      </w:r>
      <w:r w:rsidRPr="00D22D3D">
        <w:rPr>
          <w:lang w:val="es-AR"/>
        </w:rPr>
        <w:t xml:space="preserve">Director </w:t>
      </w:r>
      <w:r w:rsidR="000A417D">
        <w:rPr>
          <w:lang w:val="es-AR"/>
        </w:rPr>
        <w:t xml:space="preserve">del mismo </w:t>
      </w:r>
      <w:r w:rsidRPr="00D22D3D">
        <w:rPr>
          <w:lang w:val="es-AR"/>
        </w:rPr>
        <w:t>entre 2001 y 2015;</w:t>
      </w:r>
    </w:p>
    <w:p w:rsidR="00F761F5" w:rsidRPr="00D22D3D" w:rsidRDefault="00F761F5" w:rsidP="00F761F5">
      <w:pPr>
        <w:ind w:firstLine="709"/>
        <w:jc w:val="both"/>
        <w:rPr>
          <w:lang w:val="es-AR"/>
        </w:rPr>
      </w:pPr>
    </w:p>
    <w:p w:rsidR="00184073" w:rsidRDefault="00F761F5" w:rsidP="00080819">
      <w:pPr>
        <w:ind w:firstLine="709"/>
        <w:jc w:val="both"/>
        <w:rPr>
          <w:lang w:val="es-AR"/>
        </w:rPr>
      </w:pPr>
      <w:r w:rsidRPr="00D22D3D">
        <w:rPr>
          <w:lang w:val="es-AR"/>
        </w:rPr>
        <w:t>Que</w:t>
      </w:r>
      <w:r w:rsidR="00184073" w:rsidRPr="00D22D3D">
        <w:rPr>
          <w:lang w:val="es-AR"/>
        </w:rPr>
        <w:t xml:space="preserve"> </w:t>
      </w:r>
      <w:r w:rsidR="004F789B">
        <w:rPr>
          <w:lang w:val="es-AR"/>
        </w:rPr>
        <w:t>es graduado de la carrera Licenciatura en Matemática y</w:t>
      </w:r>
      <w:r w:rsidR="004F789B" w:rsidRPr="00D22D3D">
        <w:rPr>
          <w:lang w:val="es-AR"/>
        </w:rPr>
        <w:t xml:space="preserve"> </w:t>
      </w:r>
      <w:r w:rsidR="00184073" w:rsidRPr="00D22D3D">
        <w:rPr>
          <w:lang w:val="es-AR"/>
        </w:rPr>
        <w:t xml:space="preserve">en 1984 fue beneficiado con una beca de CONICET para realizar estudios doctorales </w:t>
      </w:r>
      <w:r w:rsidR="00931C85">
        <w:rPr>
          <w:lang w:val="es-AR"/>
        </w:rPr>
        <w:t xml:space="preserve">en </w:t>
      </w:r>
      <w:r w:rsidR="00184073" w:rsidRPr="00D22D3D">
        <w:rPr>
          <w:lang w:val="es-AR"/>
        </w:rPr>
        <w:t xml:space="preserve">Washington University </w:t>
      </w:r>
      <w:r w:rsidR="00931C85">
        <w:rPr>
          <w:lang w:val="es-AR"/>
        </w:rPr>
        <w:t xml:space="preserve">in St. Louis, </w:t>
      </w:r>
      <w:r w:rsidR="00184073" w:rsidRPr="00D22D3D">
        <w:rPr>
          <w:lang w:val="es-AR"/>
        </w:rPr>
        <w:t>donde o</w:t>
      </w:r>
      <w:r w:rsidRPr="00D22D3D">
        <w:rPr>
          <w:lang w:val="es-AR"/>
        </w:rPr>
        <w:t xml:space="preserve">btuvo </w:t>
      </w:r>
      <w:r w:rsidR="00080819" w:rsidRPr="00D22D3D">
        <w:rPr>
          <w:lang w:val="es-AR"/>
        </w:rPr>
        <w:t xml:space="preserve">el </w:t>
      </w:r>
      <w:r w:rsidR="0008010C" w:rsidRPr="00D22D3D">
        <w:rPr>
          <w:lang w:val="es-AR"/>
        </w:rPr>
        <w:t>título de Doctor of Science (</w:t>
      </w:r>
      <w:r w:rsidR="000A417D">
        <w:rPr>
          <w:lang w:val="es-AR"/>
        </w:rPr>
        <w:t>Ph.</w:t>
      </w:r>
      <w:r w:rsidR="0008010C" w:rsidRPr="00D22D3D">
        <w:rPr>
          <w:lang w:val="es-AR"/>
        </w:rPr>
        <w:t>D</w:t>
      </w:r>
      <w:r w:rsidR="00931C85">
        <w:rPr>
          <w:lang w:val="es-AR"/>
        </w:rPr>
        <w:t>.</w:t>
      </w:r>
      <w:r w:rsidR="0008010C" w:rsidRPr="00D22D3D">
        <w:rPr>
          <w:lang w:val="es-AR"/>
        </w:rPr>
        <w:t xml:space="preserve">) en </w:t>
      </w:r>
      <w:r w:rsidR="00080819" w:rsidRPr="00D22D3D">
        <w:rPr>
          <w:lang w:val="es-AR"/>
        </w:rPr>
        <w:t>el año 1989</w:t>
      </w:r>
      <w:r w:rsidR="00931C85">
        <w:rPr>
          <w:lang w:val="es-AR"/>
        </w:rPr>
        <w:t>,</w:t>
      </w:r>
      <w:r w:rsidR="00080819" w:rsidRPr="00D22D3D">
        <w:rPr>
          <w:lang w:val="es-AR"/>
        </w:rPr>
        <w:t xml:space="preserve"> </w:t>
      </w:r>
      <w:r w:rsidR="00184073" w:rsidRPr="00D22D3D">
        <w:rPr>
          <w:lang w:val="es-AR"/>
        </w:rPr>
        <w:t xml:space="preserve">habiendo sido distinguido con </w:t>
      </w:r>
      <w:r w:rsidR="00931C85">
        <w:rPr>
          <w:lang w:val="es-AR"/>
        </w:rPr>
        <w:t xml:space="preserve">una nominación para </w:t>
      </w:r>
      <w:r w:rsidR="00184073" w:rsidRPr="00D22D3D">
        <w:rPr>
          <w:lang w:val="es-AR"/>
        </w:rPr>
        <w:t xml:space="preserve">el premio de la Association for Computing Machinery a la mejor tesis en Ciencias de la Computación (ACM Award ’89); </w:t>
      </w:r>
    </w:p>
    <w:p w:rsidR="0050015C" w:rsidRDefault="0050015C" w:rsidP="0050015C">
      <w:pPr>
        <w:jc w:val="both"/>
        <w:rPr>
          <w:lang w:val="es-AR"/>
        </w:rPr>
      </w:pPr>
    </w:p>
    <w:p w:rsidR="0050015C" w:rsidRDefault="0050015C" w:rsidP="0050015C">
      <w:pPr>
        <w:jc w:val="both"/>
        <w:rPr>
          <w:lang w:val="es-AR"/>
        </w:rPr>
      </w:pPr>
    </w:p>
    <w:p w:rsidR="0050015C" w:rsidRPr="0050015C" w:rsidRDefault="0050015C" w:rsidP="0050015C">
      <w:pPr>
        <w:jc w:val="both"/>
        <w:rPr>
          <w:b/>
          <w:lang w:val="es-AR"/>
        </w:rPr>
      </w:pPr>
      <w:r w:rsidRPr="0050015C">
        <w:rPr>
          <w:b/>
          <w:lang w:val="es-AR"/>
        </w:rPr>
        <w:lastRenderedPageBreak/>
        <w:t>///CDCIC-234/18</w:t>
      </w:r>
    </w:p>
    <w:p w:rsidR="00184073" w:rsidRPr="00D22D3D" w:rsidRDefault="00184073" w:rsidP="00080819">
      <w:pPr>
        <w:ind w:firstLine="709"/>
        <w:jc w:val="both"/>
        <w:rPr>
          <w:lang w:val="es-AR"/>
        </w:rPr>
      </w:pPr>
    </w:p>
    <w:p w:rsidR="00080819" w:rsidRPr="00D22D3D" w:rsidRDefault="00184073" w:rsidP="00080819">
      <w:pPr>
        <w:ind w:firstLine="709"/>
        <w:jc w:val="both"/>
        <w:rPr>
          <w:lang w:val="es-AR"/>
        </w:rPr>
      </w:pPr>
      <w:r w:rsidRPr="00D22D3D">
        <w:rPr>
          <w:lang w:val="es-AR"/>
        </w:rPr>
        <w:t>Que</w:t>
      </w:r>
      <w:r w:rsidR="004F789B">
        <w:rPr>
          <w:lang w:val="es-AR"/>
        </w:rPr>
        <w:t xml:space="preserve"> </w:t>
      </w:r>
      <w:r w:rsidRPr="00D22D3D">
        <w:rPr>
          <w:lang w:val="es-AR"/>
        </w:rPr>
        <w:t>desde 1986</w:t>
      </w:r>
      <w:r w:rsidR="00080819" w:rsidRPr="00D22D3D">
        <w:rPr>
          <w:lang w:val="es-AR"/>
        </w:rPr>
        <w:t xml:space="preserve"> </w:t>
      </w:r>
      <w:r w:rsidRPr="00D22D3D">
        <w:rPr>
          <w:lang w:val="es-AR"/>
        </w:rPr>
        <w:t xml:space="preserve">y hasta la obtención de su título de posgrado </w:t>
      </w:r>
      <w:r w:rsidR="00080819" w:rsidRPr="00D22D3D">
        <w:rPr>
          <w:lang w:val="es-AR"/>
        </w:rPr>
        <w:t xml:space="preserve">se desempeñó como docente en el Department of Computer Science and Center for Intelligent Computing Systems (CICS) </w:t>
      </w:r>
      <w:r w:rsidRPr="00D22D3D">
        <w:rPr>
          <w:lang w:val="es-AR"/>
        </w:rPr>
        <w:t xml:space="preserve">de dicha Universidad; </w:t>
      </w:r>
    </w:p>
    <w:p w:rsidR="00F761F5" w:rsidRPr="00D22D3D" w:rsidRDefault="00F761F5" w:rsidP="00F761F5">
      <w:pPr>
        <w:ind w:firstLine="709"/>
        <w:jc w:val="both"/>
        <w:rPr>
          <w:lang w:val="es-AR"/>
        </w:rPr>
      </w:pPr>
    </w:p>
    <w:p w:rsidR="00F761F5" w:rsidRPr="00D22D3D" w:rsidRDefault="00F761F5" w:rsidP="00F761F5">
      <w:pPr>
        <w:ind w:firstLine="709"/>
        <w:jc w:val="both"/>
        <w:rPr>
          <w:lang w:val="es-AR"/>
        </w:rPr>
      </w:pPr>
      <w:r w:rsidRPr="00D22D3D">
        <w:rPr>
          <w:lang w:val="es-AR"/>
        </w:rPr>
        <w:t xml:space="preserve">Que ha contribuido sustancialmente a la formación de recursos humanos en Informática habiendo dirigido </w:t>
      </w:r>
      <w:r w:rsidR="000A417D">
        <w:rPr>
          <w:lang w:val="es-AR"/>
        </w:rPr>
        <w:t>25</w:t>
      </w:r>
      <w:r w:rsidRPr="00D22D3D">
        <w:rPr>
          <w:lang w:val="es-AR"/>
        </w:rPr>
        <w:t xml:space="preserve"> Tesis </w:t>
      </w:r>
      <w:r w:rsidR="00080819" w:rsidRPr="00D22D3D">
        <w:rPr>
          <w:lang w:val="es-AR"/>
        </w:rPr>
        <w:t xml:space="preserve">Doctorales, </w:t>
      </w:r>
      <w:r w:rsidR="000A417D">
        <w:rPr>
          <w:lang w:val="es-AR"/>
        </w:rPr>
        <w:t xml:space="preserve">14 </w:t>
      </w:r>
      <w:r w:rsidR="00080819" w:rsidRPr="00D22D3D">
        <w:rPr>
          <w:lang w:val="es-AR"/>
        </w:rPr>
        <w:t xml:space="preserve">de Magister y </w:t>
      </w:r>
      <w:r w:rsidR="000A417D">
        <w:rPr>
          <w:lang w:val="es-AR"/>
        </w:rPr>
        <w:t>numerosos trabajo de fina de carrera</w:t>
      </w:r>
      <w:r w:rsidR="00080819" w:rsidRPr="00D22D3D">
        <w:rPr>
          <w:lang w:val="es-AR"/>
        </w:rPr>
        <w:t xml:space="preserve"> de grado</w:t>
      </w:r>
      <w:r w:rsidRPr="00D22D3D">
        <w:rPr>
          <w:lang w:val="es-AR"/>
        </w:rPr>
        <w:t xml:space="preserve"> en su especialidad, tanto en la Universidad Nacional del Sur</w:t>
      </w:r>
      <w:r w:rsidR="00080819" w:rsidRPr="00D22D3D">
        <w:rPr>
          <w:lang w:val="es-AR"/>
        </w:rPr>
        <w:t xml:space="preserve"> </w:t>
      </w:r>
      <w:r w:rsidRPr="00D22D3D">
        <w:rPr>
          <w:lang w:val="es-AR"/>
        </w:rPr>
        <w:t>como en otras universidades nacionales</w:t>
      </w:r>
      <w:r w:rsidR="008D6DD2" w:rsidRPr="00D22D3D">
        <w:rPr>
          <w:lang w:val="es-AR"/>
        </w:rPr>
        <w:t xml:space="preserve">; </w:t>
      </w:r>
    </w:p>
    <w:p w:rsidR="008D6DD2" w:rsidRPr="00D22D3D" w:rsidRDefault="008D6DD2" w:rsidP="00F761F5">
      <w:pPr>
        <w:ind w:firstLine="709"/>
        <w:jc w:val="both"/>
        <w:rPr>
          <w:lang w:val="es-AR"/>
        </w:rPr>
      </w:pPr>
    </w:p>
    <w:p w:rsidR="00F761F5" w:rsidRDefault="00F761F5" w:rsidP="00F761F5">
      <w:pPr>
        <w:ind w:firstLine="709"/>
        <w:jc w:val="both"/>
        <w:rPr>
          <w:lang w:val="es-AR"/>
        </w:rPr>
      </w:pPr>
      <w:r w:rsidRPr="00D22D3D">
        <w:rPr>
          <w:lang w:val="es-AR"/>
        </w:rPr>
        <w:t>Que ha dirigido numerosos becarios</w:t>
      </w:r>
      <w:r w:rsidR="000A417D">
        <w:rPr>
          <w:lang w:val="es-AR"/>
        </w:rPr>
        <w:t xml:space="preserve"> </w:t>
      </w:r>
      <w:r w:rsidR="000A417D" w:rsidRPr="00D22D3D">
        <w:rPr>
          <w:lang w:val="es-AR"/>
        </w:rPr>
        <w:t xml:space="preserve">del Consejo Nacional de Investigaciones Científicas y Tecnológicas (CONICET) </w:t>
      </w:r>
      <w:r w:rsidRPr="00D22D3D">
        <w:rPr>
          <w:lang w:val="es-AR"/>
        </w:rPr>
        <w:t xml:space="preserve">y de la Comisión de Investigaciones Científicas de la Provincia de Buenos Aires (CIC) contribuyendo a la evolución de la disciplina informática y formando recursos humanos de alta especialización; </w:t>
      </w:r>
    </w:p>
    <w:p w:rsidR="000A417D" w:rsidRDefault="000A417D" w:rsidP="00F761F5">
      <w:pPr>
        <w:ind w:firstLine="709"/>
        <w:jc w:val="both"/>
        <w:rPr>
          <w:lang w:val="es-AR"/>
        </w:rPr>
      </w:pPr>
    </w:p>
    <w:p w:rsidR="000A417D" w:rsidRDefault="000A417D" w:rsidP="00F761F5">
      <w:pPr>
        <w:ind w:firstLine="709"/>
        <w:jc w:val="both"/>
        <w:rPr>
          <w:lang w:val="es-AR"/>
        </w:rPr>
      </w:pPr>
      <w:r>
        <w:rPr>
          <w:lang w:val="es-AR"/>
        </w:rPr>
        <w:t>Que ha dirigido 12 investigadores de la carrera de investigador científico del CONICET y 1 de la CIC.</w:t>
      </w:r>
    </w:p>
    <w:p w:rsidR="000A417D" w:rsidRPr="00D22D3D" w:rsidRDefault="000A417D" w:rsidP="00F761F5">
      <w:pPr>
        <w:ind w:firstLine="709"/>
        <w:jc w:val="both"/>
        <w:rPr>
          <w:lang w:val="es-AR"/>
        </w:rPr>
      </w:pPr>
    </w:p>
    <w:p w:rsidR="000A417D" w:rsidRPr="000A417D" w:rsidRDefault="000A417D" w:rsidP="000A417D">
      <w:pPr>
        <w:ind w:firstLine="709"/>
        <w:jc w:val="both"/>
        <w:rPr>
          <w:lang w:val="es-AR"/>
        </w:rPr>
      </w:pPr>
      <w:r w:rsidRPr="000A417D">
        <w:rPr>
          <w:lang w:val="es-AR"/>
        </w:rPr>
        <w:t xml:space="preserve">Que ha </w:t>
      </w:r>
      <w:r>
        <w:rPr>
          <w:lang w:val="es-AR"/>
        </w:rPr>
        <w:t>sido miembro de</w:t>
      </w:r>
      <w:r w:rsidRPr="000A417D">
        <w:rPr>
          <w:lang w:val="es-AR"/>
        </w:rPr>
        <w:t xml:space="preserve"> la Comisión de Informática y Comunicaciones del Consejo Nacional de Investigaciones Científicas y Técnicas (CONICET)</w:t>
      </w:r>
      <w:r>
        <w:rPr>
          <w:lang w:val="es-AR"/>
        </w:rPr>
        <w:t xml:space="preserve"> en tres oportunidades siendo Coordinador de la misma en dos de ellas</w:t>
      </w:r>
      <w:r w:rsidRPr="000A417D">
        <w:rPr>
          <w:lang w:val="es-AR"/>
        </w:rPr>
        <w:t xml:space="preserve"> y</w:t>
      </w:r>
      <w:r>
        <w:rPr>
          <w:lang w:val="es-AR"/>
        </w:rPr>
        <w:t xml:space="preserve"> miembro</w:t>
      </w:r>
      <w:r w:rsidRPr="000A417D">
        <w:rPr>
          <w:lang w:val="es-AR"/>
        </w:rPr>
        <w:t xml:space="preserve"> la Comisión Asesora Honoraria de Informática de la Comisión de Investigaciones Científicas</w:t>
      </w:r>
      <w:r>
        <w:rPr>
          <w:lang w:val="es-AR"/>
        </w:rPr>
        <w:t xml:space="preserve"> de la Provincia de</w:t>
      </w:r>
      <w:r w:rsidRPr="000A417D">
        <w:rPr>
          <w:lang w:val="es-AR"/>
        </w:rPr>
        <w:t xml:space="preserve"> </w:t>
      </w:r>
      <w:r>
        <w:rPr>
          <w:lang w:val="es-AR"/>
        </w:rPr>
        <w:t xml:space="preserve">Buenos Aires </w:t>
      </w:r>
      <w:r w:rsidRPr="000A417D">
        <w:rPr>
          <w:lang w:val="es-AR"/>
        </w:rPr>
        <w:t xml:space="preserve">(CIC); </w:t>
      </w:r>
    </w:p>
    <w:p w:rsidR="00080819" w:rsidRPr="000A417D" w:rsidRDefault="00080819" w:rsidP="00F761F5">
      <w:pPr>
        <w:ind w:firstLine="709"/>
        <w:jc w:val="both"/>
        <w:rPr>
          <w:lang w:val="es-AR"/>
        </w:rPr>
      </w:pPr>
    </w:p>
    <w:p w:rsidR="00F761F5" w:rsidRPr="00D22D3D" w:rsidRDefault="00F761F5" w:rsidP="00A57401">
      <w:pPr>
        <w:ind w:firstLine="709"/>
        <w:jc w:val="both"/>
        <w:rPr>
          <w:lang w:val="es-AR"/>
        </w:rPr>
      </w:pPr>
      <w:r w:rsidRPr="00D22D3D">
        <w:rPr>
          <w:lang w:val="es-AR"/>
        </w:rPr>
        <w:t>Que se ha desempeñado como Jurado de tesis</w:t>
      </w:r>
      <w:r w:rsidR="000A417D">
        <w:rPr>
          <w:lang w:val="es-AR"/>
        </w:rPr>
        <w:t xml:space="preserve"> doctorales</w:t>
      </w:r>
      <w:r w:rsidR="00A57401">
        <w:rPr>
          <w:lang w:val="es-AR"/>
        </w:rPr>
        <w:t xml:space="preserve"> y de concursos</w:t>
      </w:r>
      <w:r w:rsidRPr="00D22D3D">
        <w:rPr>
          <w:lang w:val="es-AR"/>
        </w:rPr>
        <w:t xml:space="preserve"> </w:t>
      </w:r>
      <w:r w:rsidR="008D6DD2" w:rsidRPr="00D22D3D">
        <w:rPr>
          <w:lang w:val="es-AR"/>
        </w:rPr>
        <w:t>nacionales e internacionales</w:t>
      </w:r>
      <w:r w:rsidR="00A05CDB" w:rsidRPr="00D22D3D">
        <w:rPr>
          <w:lang w:val="es-AR"/>
        </w:rPr>
        <w:t>,</w:t>
      </w:r>
      <w:r w:rsidR="008D6DD2" w:rsidRPr="00D22D3D">
        <w:rPr>
          <w:lang w:val="es-AR"/>
        </w:rPr>
        <w:t xml:space="preserve"> y ha sido Evaluador Científico</w:t>
      </w:r>
      <w:r w:rsidRPr="00D22D3D">
        <w:rPr>
          <w:lang w:val="es-AR"/>
        </w:rPr>
        <w:t xml:space="preserve"> en convocatorias de </w:t>
      </w:r>
      <w:r w:rsidR="008D6DD2" w:rsidRPr="00D22D3D">
        <w:rPr>
          <w:lang w:val="es-AR"/>
        </w:rPr>
        <w:t>Agencias Internacion</w:t>
      </w:r>
      <w:r w:rsidR="00BA39E9" w:rsidRPr="00D22D3D">
        <w:rPr>
          <w:lang w:val="es-AR"/>
        </w:rPr>
        <w:t>al</w:t>
      </w:r>
      <w:r w:rsidR="008D6DD2" w:rsidRPr="00D22D3D">
        <w:rPr>
          <w:lang w:val="es-AR"/>
        </w:rPr>
        <w:t>es</w:t>
      </w:r>
      <w:r w:rsidR="00A57401">
        <w:rPr>
          <w:lang w:val="es-AR"/>
        </w:rPr>
        <w:t xml:space="preserve"> tales como</w:t>
      </w:r>
      <w:r w:rsidR="00A57401" w:rsidRPr="00A57401">
        <w:t xml:space="preserve"> </w:t>
      </w:r>
      <w:r w:rsidR="00A57401" w:rsidRPr="00A57401">
        <w:rPr>
          <w:lang w:val="es-AR"/>
        </w:rPr>
        <w:t>Council for Physical Sciences, The Netherlands Organisati</w:t>
      </w:r>
      <w:r w:rsidR="00A57401">
        <w:rPr>
          <w:lang w:val="es-AR"/>
        </w:rPr>
        <w:t xml:space="preserve">on for Scientific Research, University of Arizona, </w:t>
      </w:r>
      <w:r w:rsidR="00A57401" w:rsidRPr="00A57401">
        <w:rPr>
          <w:lang w:val="es-AR"/>
        </w:rPr>
        <w:t>Centre de Recherche en Informatique de Lens, CNRS</w:t>
      </w:r>
      <w:r w:rsidR="00A57401">
        <w:rPr>
          <w:lang w:val="es-AR"/>
        </w:rPr>
        <w:t xml:space="preserve">, Universidad d’Artois, Francia, </w:t>
      </w:r>
      <w:r w:rsidR="00A57401" w:rsidRPr="00A57401">
        <w:rPr>
          <w:lang w:val="es-AR"/>
        </w:rPr>
        <w:t>Council for Physical Sciences, The Netherlands Organisation for Scientific Research</w:t>
      </w:r>
      <w:r w:rsidR="00A57401">
        <w:rPr>
          <w:lang w:val="es-AR"/>
        </w:rPr>
        <w:t xml:space="preserve">, </w:t>
      </w:r>
      <w:r w:rsidR="00A57401" w:rsidRPr="00A57401">
        <w:rPr>
          <w:lang w:val="es-AR"/>
        </w:rPr>
        <w:t>Agence Nationale de l</w:t>
      </w:r>
      <w:r w:rsidR="00A57401">
        <w:rPr>
          <w:lang w:val="es-AR"/>
        </w:rPr>
        <w:t xml:space="preserve">a Recherche (ANR), Francia, </w:t>
      </w:r>
      <w:r w:rsidR="00A57401" w:rsidRPr="00A57401">
        <w:rPr>
          <w:lang w:val="es-AR"/>
        </w:rPr>
        <w:t>Austrian S</w:t>
      </w:r>
      <w:r w:rsidR="00A57401">
        <w:rPr>
          <w:lang w:val="es-AR"/>
        </w:rPr>
        <w:t xml:space="preserve">cience Fund (ASF), Austria, </w:t>
      </w:r>
      <w:r w:rsidR="00A57401" w:rsidRPr="00A57401">
        <w:rPr>
          <w:lang w:val="es-AR"/>
        </w:rPr>
        <w:t>Council for the Humanities of the Netherlands Organizati</w:t>
      </w:r>
      <w:r w:rsidR="00A57401">
        <w:rPr>
          <w:lang w:val="es-AR"/>
        </w:rPr>
        <w:t>on for Scientific Research</w:t>
      </w:r>
      <w:r w:rsidR="008D6DD2" w:rsidRPr="00D22D3D">
        <w:rPr>
          <w:lang w:val="es-AR"/>
        </w:rPr>
        <w:t xml:space="preserve"> y Organismos Nacionales como </w:t>
      </w:r>
      <w:r w:rsidR="00A57401">
        <w:rPr>
          <w:lang w:val="es-AR"/>
        </w:rPr>
        <w:t xml:space="preserve">la </w:t>
      </w:r>
      <w:r w:rsidRPr="00D22D3D">
        <w:rPr>
          <w:lang w:val="es-AR"/>
        </w:rPr>
        <w:t>CON</w:t>
      </w:r>
      <w:r w:rsidR="008D6DD2" w:rsidRPr="00D22D3D">
        <w:rPr>
          <w:lang w:val="es-AR"/>
        </w:rPr>
        <w:t>EAU</w:t>
      </w:r>
      <w:r w:rsidR="00A57401">
        <w:rPr>
          <w:lang w:val="es-AR"/>
        </w:rPr>
        <w:t xml:space="preserve"> y el Ministerio de Educación</w:t>
      </w:r>
      <w:r w:rsidR="008D6DD2" w:rsidRPr="00D22D3D">
        <w:rPr>
          <w:lang w:val="es-AR"/>
        </w:rPr>
        <w:t xml:space="preserve">; </w:t>
      </w:r>
    </w:p>
    <w:p w:rsidR="00F761F5" w:rsidRPr="00D22D3D" w:rsidRDefault="00F761F5" w:rsidP="00F761F5">
      <w:pPr>
        <w:ind w:firstLine="709"/>
        <w:jc w:val="both"/>
        <w:rPr>
          <w:lang w:val="es-AR"/>
        </w:rPr>
      </w:pPr>
    </w:p>
    <w:p w:rsidR="008D6DD2" w:rsidRPr="00D22D3D" w:rsidRDefault="008D6DD2" w:rsidP="000A417D">
      <w:pPr>
        <w:ind w:firstLine="709"/>
        <w:jc w:val="both"/>
        <w:rPr>
          <w:lang w:val="es-AR"/>
        </w:rPr>
      </w:pPr>
      <w:r w:rsidRPr="00D22D3D">
        <w:rPr>
          <w:lang w:val="es-AR"/>
        </w:rPr>
        <w:t xml:space="preserve">Que su </w:t>
      </w:r>
      <w:r w:rsidR="00D25900" w:rsidRPr="00D22D3D">
        <w:rPr>
          <w:lang w:val="es-AR"/>
        </w:rPr>
        <w:t>alta producción científica se ve</w:t>
      </w:r>
      <w:r w:rsidRPr="00D22D3D">
        <w:rPr>
          <w:lang w:val="es-AR"/>
        </w:rPr>
        <w:t xml:space="preserve"> reflejada en la numerosa cantidad de publicaciones sobre Inteligencia Artificial y Programación en Lógica en libros, revistas internacionales con referato, conferencias nacionales e internacionales con referato; </w:t>
      </w:r>
    </w:p>
    <w:p w:rsidR="00323F1B" w:rsidRPr="00D22D3D" w:rsidRDefault="00323F1B" w:rsidP="00F761F5">
      <w:pPr>
        <w:ind w:firstLine="709"/>
        <w:jc w:val="both"/>
        <w:rPr>
          <w:lang w:val="es-AR"/>
        </w:rPr>
      </w:pPr>
    </w:p>
    <w:p w:rsidR="00E033BC" w:rsidRPr="00D22D3D" w:rsidRDefault="00E033BC" w:rsidP="00F761F5">
      <w:pPr>
        <w:ind w:firstLine="709"/>
        <w:jc w:val="both"/>
        <w:rPr>
          <w:lang w:val="es-AR"/>
        </w:rPr>
      </w:pPr>
      <w:r w:rsidRPr="00D22D3D">
        <w:rPr>
          <w:lang w:val="es-AR"/>
        </w:rPr>
        <w:t xml:space="preserve">Que </w:t>
      </w:r>
      <w:r w:rsidR="00107CF7" w:rsidRPr="00D22D3D">
        <w:rPr>
          <w:lang w:val="es-AR"/>
        </w:rPr>
        <w:t xml:space="preserve">ha </w:t>
      </w:r>
      <w:r w:rsidR="000A417D">
        <w:rPr>
          <w:lang w:val="es-AR"/>
        </w:rPr>
        <w:t xml:space="preserve">sido </w:t>
      </w:r>
      <w:r w:rsidRPr="00D22D3D">
        <w:rPr>
          <w:lang w:val="es-AR"/>
        </w:rPr>
        <w:t>coordinado</w:t>
      </w:r>
      <w:r w:rsidR="000A417D">
        <w:rPr>
          <w:lang w:val="es-AR"/>
        </w:rPr>
        <w:t>r de</w:t>
      </w:r>
      <w:r w:rsidRPr="00D22D3D">
        <w:rPr>
          <w:lang w:val="es-AR"/>
        </w:rPr>
        <w:t xml:space="preserve"> la Red de Posgrados en Ciencias de la Computación en Universidades Nacionales y la Red de Universidades Nacionales con Carreras de Informática (RedUNCI); </w:t>
      </w:r>
    </w:p>
    <w:p w:rsidR="00F761F5" w:rsidRPr="00D22D3D" w:rsidRDefault="00F761F5" w:rsidP="00D25900">
      <w:pPr>
        <w:jc w:val="both"/>
        <w:rPr>
          <w:lang w:val="es-AR"/>
        </w:rPr>
      </w:pPr>
    </w:p>
    <w:p w:rsidR="0050015C" w:rsidRDefault="00F761F5" w:rsidP="00F761F5">
      <w:pPr>
        <w:ind w:firstLine="709"/>
        <w:jc w:val="both"/>
        <w:rPr>
          <w:lang w:val="es-AR"/>
        </w:rPr>
      </w:pPr>
      <w:r w:rsidRPr="00D22D3D">
        <w:rPr>
          <w:lang w:val="es-AR"/>
        </w:rPr>
        <w:t>Que cuenta con un amplio desempeño en gestión universitaria, habiendo sido</w:t>
      </w:r>
      <w:r w:rsidR="00DD78F8" w:rsidRPr="00D22D3D">
        <w:rPr>
          <w:lang w:val="es-AR"/>
        </w:rPr>
        <w:t xml:space="preserve"> miembro titular del </w:t>
      </w:r>
      <w:r w:rsidR="00323F1B" w:rsidRPr="00D22D3D">
        <w:rPr>
          <w:lang w:val="es-AR"/>
        </w:rPr>
        <w:t>Consej</w:t>
      </w:r>
      <w:r w:rsidRPr="00D22D3D">
        <w:rPr>
          <w:lang w:val="es-AR"/>
        </w:rPr>
        <w:t>o Departamental de los departamentos de Matemática y Ciencias e Ingeniería de la Computación, Consejero Superior Universitario, Vicedirector Decano del Departamento de Matemática,</w:t>
      </w:r>
      <w:r w:rsidR="00D25900" w:rsidRPr="00D22D3D">
        <w:rPr>
          <w:lang w:val="es-AR"/>
        </w:rPr>
        <w:t xml:space="preserve"> Vicedirector y </w:t>
      </w:r>
      <w:r w:rsidRPr="00D22D3D">
        <w:rPr>
          <w:lang w:val="es-AR"/>
        </w:rPr>
        <w:t xml:space="preserve"> Director Decano del Departamento de Ciencias </w:t>
      </w:r>
    </w:p>
    <w:p w:rsidR="0050015C" w:rsidRPr="0050015C" w:rsidRDefault="0050015C" w:rsidP="0050015C">
      <w:pPr>
        <w:jc w:val="both"/>
        <w:rPr>
          <w:b/>
          <w:lang w:val="es-AR"/>
        </w:rPr>
      </w:pPr>
      <w:r w:rsidRPr="0050015C">
        <w:rPr>
          <w:b/>
          <w:lang w:val="es-AR"/>
        </w:rPr>
        <w:lastRenderedPageBreak/>
        <w:t>///CDCIC-234/18</w:t>
      </w:r>
    </w:p>
    <w:p w:rsidR="0050015C" w:rsidRDefault="0050015C" w:rsidP="00F761F5">
      <w:pPr>
        <w:ind w:firstLine="709"/>
        <w:jc w:val="both"/>
        <w:rPr>
          <w:lang w:val="es-AR"/>
        </w:rPr>
      </w:pPr>
    </w:p>
    <w:p w:rsidR="00F761F5" w:rsidRPr="00D22D3D" w:rsidRDefault="00F761F5" w:rsidP="0050015C">
      <w:pPr>
        <w:jc w:val="both"/>
        <w:rPr>
          <w:lang w:val="es-AR"/>
        </w:rPr>
      </w:pPr>
      <w:r w:rsidRPr="00D22D3D">
        <w:rPr>
          <w:lang w:val="es-AR"/>
        </w:rPr>
        <w:t xml:space="preserve">e Ingeniería de la Computación, Secretario de Posgrado del Departamento de Ciencias </w:t>
      </w:r>
      <w:r w:rsidR="00D25900" w:rsidRPr="00D22D3D">
        <w:rPr>
          <w:lang w:val="es-AR"/>
        </w:rPr>
        <w:t xml:space="preserve">e Ingeniería </w:t>
      </w:r>
      <w:r w:rsidR="00DD78F8" w:rsidRPr="00D22D3D">
        <w:rPr>
          <w:lang w:val="es-AR"/>
        </w:rPr>
        <w:t>de la Computación y Director de</w:t>
      </w:r>
      <w:r w:rsidR="00D25900" w:rsidRPr="00D22D3D">
        <w:rPr>
          <w:lang w:val="es-AR"/>
        </w:rPr>
        <w:t xml:space="preserve"> la Dirección de Sistematización de Datos de la UNS; </w:t>
      </w:r>
    </w:p>
    <w:p w:rsidR="006956A2" w:rsidRPr="00D22D3D" w:rsidRDefault="006956A2" w:rsidP="00F761F5">
      <w:pPr>
        <w:ind w:firstLine="709"/>
        <w:jc w:val="both"/>
        <w:rPr>
          <w:lang w:val="es-AR"/>
        </w:rPr>
      </w:pPr>
    </w:p>
    <w:p w:rsidR="00F761F5" w:rsidRPr="00D22D3D" w:rsidRDefault="008E1466" w:rsidP="00F761F5">
      <w:pPr>
        <w:ind w:firstLine="709"/>
        <w:jc w:val="both"/>
        <w:rPr>
          <w:lang w:val="es-AR"/>
        </w:rPr>
      </w:pPr>
      <w:r w:rsidRPr="00D22D3D">
        <w:rPr>
          <w:lang w:val="es-AR"/>
        </w:rPr>
        <w:t xml:space="preserve">Que </w:t>
      </w:r>
      <w:r w:rsidR="00C65437" w:rsidRPr="00D22D3D">
        <w:rPr>
          <w:lang w:val="es-AR"/>
        </w:rPr>
        <w:t>en el año 2012 fue</w:t>
      </w:r>
      <w:r w:rsidRPr="00D22D3D">
        <w:rPr>
          <w:lang w:val="es-AR"/>
        </w:rPr>
        <w:t xml:space="preserve"> distinguido con el premio del Senado de la Nación Argentina “Gobernad</w:t>
      </w:r>
      <w:r w:rsidR="006956A2" w:rsidRPr="00D22D3D">
        <w:rPr>
          <w:lang w:val="es-AR"/>
        </w:rPr>
        <w:t>or Enrique Tomás CRESTO” como Lí</w:t>
      </w:r>
      <w:r w:rsidRPr="00D22D3D">
        <w:rPr>
          <w:lang w:val="es-AR"/>
        </w:rPr>
        <w:t xml:space="preserve">der </w:t>
      </w:r>
      <w:r w:rsidR="000035C8" w:rsidRPr="00D22D3D">
        <w:rPr>
          <w:lang w:val="es-AR"/>
        </w:rPr>
        <w:t>para el</w:t>
      </w:r>
      <w:r w:rsidRPr="00D22D3D">
        <w:rPr>
          <w:lang w:val="es-AR"/>
        </w:rPr>
        <w:t xml:space="preserve"> Desarrollo;</w:t>
      </w:r>
    </w:p>
    <w:p w:rsidR="008E1466" w:rsidRDefault="008E1466" w:rsidP="00F761F5">
      <w:pPr>
        <w:ind w:firstLine="709"/>
        <w:jc w:val="both"/>
        <w:rPr>
          <w:lang w:val="es-AR"/>
        </w:rPr>
      </w:pPr>
    </w:p>
    <w:p w:rsidR="006B6BB3" w:rsidRDefault="006B6BB3" w:rsidP="00F761F5">
      <w:pPr>
        <w:ind w:firstLine="709"/>
        <w:jc w:val="both"/>
        <w:rPr>
          <w:lang w:val="es-AR"/>
        </w:rPr>
      </w:pPr>
      <w:r>
        <w:rPr>
          <w:lang w:val="es-AR"/>
        </w:rPr>
        <w:t>Que ha realizado numerosas estancias académicas en prestigiosas universidades, como</w:t>
      </w:r>
      <w:r w:rsidR="008A2DCC">
        <w:rPr>
          <w:lang w:val="es-AR"/>
        </w:rPr>
        <w:t xml:space="preserve"> la </w:t>
      </w:r>
      <w:r w:rsidR="00DF2A5A">
        <w:rPr>
          <w:lang w:val="es-AR"/>
        </w:rPr>
        <w:t xml:space="preserve">University of Edimburgh (Reino Unido), University of Liverpool (Reino Unido), </w:t>
      </w:r>
      <w:r w:rsidR="008A2DCC">
        <w:rPr>
          <w:lang w:val="es-AR"/>
        </w:rPr>
        <w:t xml:space="preserve">University of Huddersfield (Reino Unido), </w:t>
      </w:r>
      <w:r w:rsidR="00DF2A5A">
        <w:rPr>
          <w:lang w:val="es-AR"/>
        </w:rPr>
        <w:t xml:space="preserve">T.U. Dormund (Alemania), T.U. Clausthal (Alemania), Universität Koblenz-Landau (Alemania),  Università di Roma La Sapienza (Italia), Universitá degli Studi di Trento (Italia), Universitá degli Studi di Brescia (Italia), </w:t>
      </w:r>
      <w:r w:rsidR="000A417D">
        <w:rPr>
          <w:lang w:val="es-AR"/>
        </w:rPr>
        <w:t xml:space="preserve">Universidad de Calabria (Italia), </w:t>
      </w:r>
      <w:r w:rsidR="00DF2A5A">
        <w:rPr>
          <w:lang w:val="es-AR"/>
        </w:rPr>
        <w:t>Universidad Politécnica de Madrid (España)</w:t>
      </w:r>
      <w:r w:rsidR="000A417D">
        <w:rPr>
          <w:lang w:val="es-AR"/>
        </w:rPr>
        <w:t>,</w:t>
      </w:r>
      <w:r w:rsidR="00DF2A5A">
        <w:rPr>
          <w:lang w:val="es-AR"/>
        </w:rPr>
        <w:t xml:space="preserve"> </w:t>
      </w:r>
      <w:r w:rsidR="008A2DCC">
        <w:rPr>
          <w:lang w:val="es-AR"/>
        </w:rPr>
        <w:t xml:space="preserve">Universitat de Lleida (España), </w:t>
      </w:r>
      <w:r>
        <w:rPr>
          <w:lang w:val="es-AR"/>
        </w:rPr>
        <w:t xml:space="preserve"> </w:t>
      </w:r>
      <w:r w:rsidR="00DF2A5A">
        <w:rPr>
          <w:lang w:val="es-AR"/>
        </w:rPr>
        <w:t xml:space="preserve">Universidad Politécnica de Cataluña (España), Universidad de Santiago de Compostela (España), Universidade de Madeira (Portugal), </w:t>
      </w:r>
      <w:r w:rsidR="00202750">
        <w:rPr>
          <w:lang w:val="es-AR"/>
        </w:rPr>
        <w:t xml:space="preserve">University Ljubljana (Slovenia), </w:t>
      </w:r>
      <w:r w:rsidR="00DF2A5A">
        <w:rPr>
          <w:lang w:val="es-AR"/>
        </w:rPr>
        <w:t xml:space="preserve">University de Toronto (Canadá), University of British Columbia (Canadá), </w:t>
      </w:r>
      <w:r w:rsidR="00202750">
        <w:rPr>
          <w:lang w:val="es-AR"/>
        </w:rPr>
        <w:t>Universidad de los Andes (Colombia), Universidad de Chile (Chile), Universidad de Rio Grande do Sul (Brasil).</w:t>
      </w:r>
    </w:p>
    <w:p w:rsidR="006B6BB3" w:rsidRDefault="006B6BB3" w:rsidP="00F761F5">
      <w:pPr>
        <w:ind w:firstLine="709"/>
        <w:jc w:val="both"/>
        <w:rPr>
          <w:lang w:val="es-AR"/>
        </w:rPr>
      </w:pPr>
    </w:p>
    <w:p w:rsidR="006B6BB3" w:rsidRDefault="006B6BB3" w:rsidP="00A57401">
      <w:pPr>
        <w:ind w:firstLine="709"/>
        <w:jc w:val="both"/>
        <w:rPr>
          <w:lang w:val="es-AR"/>
        </w:rPr>
      </w:pPr>
      <w:r>
        <w:rPr>
          <w:lang w:val="es-AR"/>
        </w:rPr>
        <w:t xml:space="preserve">Que ha sido jurado de tesis </w:t>
      </w:r>
      <w:r w:rsidR="002573E2">
        <w:rPr>
          <w:lang w:val="es-AR"/>
        </w:rPr>
        <w:t xml:space="preserve">doctorales </w:t>
      </w:r>
      <w:r>
        <w:rPr>
          <w:lang w:val="es-AR"/>
        </w:rPr>
        <w:t xml:space="preserve">y </w:t>
      </w:r>
      <w:r w:rsidR="000A417D">
        <w:rPr>
          <w:lang w:val="es-AR"/>
        </w:rPr>
        <w:t>miembro de tribunales de promoción</w:t>
      </w:r>
      <w:r w:rsidR="002573E2">
        <w:rPr>
          <w:lang w:val="es-AR"/>
        </w:rPr>
        <w:t xml:space="preserve"> </w:t>
      </w:r>
      <w:r>
        <w:rPr>
          <w:lang w:val="es-AR"/>
        </w:rPr>
        <w:t>de importantes instituciones como Arizona State University (USA), University of Dundee (Reino Unido), King’s College London (Reino Unido), Macquaire University (Australia), Universite de Montpellier (Francia), Universidad de Girona (España) y Universite d’Artois (Francia).</w:t>
      </w:r>
    </w:p>
    <w:p w:rsidR="006B6BB3" w:rsidRPr="00D22D3D" w:rsidRDefault="006B6BB3" w:rsidP="00F761F5">
      <w:pPr>
        <w:ind w:firstLine="709"/>
        <w:jc w:val="both"/>
        <w:rPr>
          <w:lang w:val="es-AR"/>
        </w:rPr>
      </w:pPr>
    </w:p>
    <w:p w:rsidR="00494203" w:rsidRPr="00D22D3D" w:rsidRDefault="00667DED" w:rsidP="00F761F5">
      <w:pPr>
        <w:ind w:firstLine="709"/>
        <w:jc w:val="both"/>
        <w:rPr>
          <w:lang w:val="es-AR"/>
        </w:rPr>
      </w:pPr>
      <w:r w:rsidRPr="00D22D3D">
        <w:rPr>
          <w:lang w:val="es-AR"/>
        </w:rPr>
        <w:t xml:space="preserve">Que </w:t>
      </w:r>
      <w:r w:rsidR="00A57401">
        <w:rPr>
          <w:lang w:val="es-AR"/>
        </w:rPr>
        <w:t xml:space="preserve">es </w:t>
      </w:r>
      <w:r w:rsidR="00A57401" w:rsidRPr="00D22D3D">
        <w:rPr>
          <w:lang w:val="es-AR"/>
        </w:rPr>
        <w:t xml:space="preserve">miembro del Comité Editorial de revistas </w:t>
      </w:r>
      <w:r w:rsidR="00A57401">
        <w:rPr>
          <w:lang w:val="es-AR"/>
        </w:rPr>
        <w:t xml:space="preserve">científicas </w:t>
      </w:r>
      <w:r w:rsidR="00A57401" w:rsidRPr="00D22D3D">
        <w:rPr>
          <w:lang w:val="es-AR"/>
        </w:rPr>
        <w:t xml:space="preserve">de </w:t>
      </w:r>
      <w:r w:rsidR="00A57401">
        <w:rPr>
          <w:lang w:val="es-AR"/>
        </w:rPr>
        <w:t xml:space="preserve">la mayor </w:t>
      </w:r>
      <w:r w:rsidR="00A57401" w:rsidRPr="00D22D3D">
        <w:rPr>
          <w:lang w:val="es-AR"/>
        </w:rPr>
        <w:t xml:space="preserve">relevancia internacional tales como </w:t>
      </w:r>
      <w:r w:rsidR="00A57401" w:rsidRPr="00D22D3D">
        <w:rPr>
          <w:i/>
          <w:lang w:val="es-AR"/>
        </w:rPr>
        <w:t>Artificial Intelligence Journal</w:t>
      </w:r>
      <w:r w:rsidR="00A57401" w:rsidRPr="00D22D3D">
        <w:rPr>
          <w:lang w:val="es-AR"/>
        </w:rPr>
        <w:t xml:space="preserve">, </w:t>
      </w:r>
      <w:r w:rsidR="00A57401" w:rsidRPr="00D22D3D">
        <w:rPr>
          <w:i/>
          <w:lang w:val="es-AR"/>
        </w:rPr>
        <w:t>Annals of Mathematics and Artificial Intelligence</w:t>
      </w:r>
      <w:r w:rsidR="00A57401" w:rsidRPr="00D22D3D">
        <w:rPr>
          <w:lang w:val="es-AR"/>
        </w:rPr>
        <w:t xml:space="preserve">, </w:t>
      </w:r>
      <w:r w:rsidR="00A57401" w:rsidRPr="00D22D3D">
        <w:rPr>
          <w:i/>
          <w:lang w:val="es-AR"/>
        </w:rPr>
        <w:t>The Knowledge Engineering Review</w:t>
      </w:r>
      <w:r w:rsidR="00A57401">
        <w:rPr>
          <w:i/>
          <w:lang w:val="es-AR"/>
        </w:rPr>
        <w:t>,</w:t>
      </w:r>
      <w:r w:rsidR="00A57401">
        <w:rPr>
          <w:lang w:val="es-AR"/>
        </w:rPr>
        <w:t xml:space="preserve"> </w:t>
      </w:r>
      <w:r w:rsidR="00A57401" w:rsidRPr="00A57401">
        <w:rPr>
          <w:lang w:val="es-AR"/>
        </w:rPr>
        <w:t>Corner Editor Argumentation</w:t>
      </w:r>
      <w:r w:rsidR="00FE0961">
        <w:rPr>
          <w:lang w:val="es-AR"/>
        </w:rPr>
        <w:t xml:space="preserve"> en el</w:t>
      </w:r>
      <w:r w:rsidR="00A57401" w:rsidRPr="00A57401">
        <w:rPr>
          <w:lang w:val="es-AR"/>
        </w:rPr>
        <w:t xml:space="preserve"> Journal of Logic and Computation</w:t>
      </w:r>
      <w:r w:rsidR="00FE0961">
        <w:rPr>
          <w:lang w:val="es-AR"/>
        </w:rPr>
        <w:t>,</w:t>
      </w:r>
      <w:r w:rsidR="00A57401" w:rsidRPr="00A57401">
        <w:rPr>
          <w:lang w:val="es-AR"/>
        </w:rPr>
        <w:t xml:space="preserve"> Oxford University Press </w:t>
      </w:r>
      <w:r w:rsidR="00A57401">
        <w:rPr>
          <w:lang w:val="es-AR"/>
        </w:rPr>
        <w:t xml:space="preserve">y </w:t>
      </w:r>
      <w:r w:rsidR="00FE0961">
        <w:rPr>
          <w:lang w:val="es-AR"/>
        </w:rPr>
        <w:t xml:space="preserve">y ha sido </w:t>
      </w:r>
      <w:r w:rsidR="00A57401">
        <w:rPr>
          <w:lang w:val="es-AR"/>
        </w:rPr>
        <w:t>c</w:t>
      </w:r>
      <w:r w:rsidRPr="00D22D3D">
        <w:rPr>
          <w:lang w:val="es-AR"/>
        </w:rPr>
        <w:t xml:space="preserve">oeditor </w:t>
      </w:r>
      <w:r w:rsidR="00494203" w:rsidRPr="00D22D3D">
        <w:rPr>
          <w:lang w:val="es-AR"/>
        </w:rPr>
        <w:t>de la revista</w:t>
      </w:r>
      <w:r w:rsidRPr="00D22D3D">
        <w:rPr>
          <w:lang w:val="es-AR"/>
        </w:rPr>
        <w:t xml:space="preserve"> </w:t>
      </w:r>
      <w:hyperlink r:id="rId5" w:history="1">
        <w:r w:rsidRPr="00D22D3D">
          <w:rPr>
            <w:rStyle w:val="Hipervnculo"/>
            <w:i/>
            <w:color w:val="auto"/>
            <w:u w:val="none"/>
            <w:lang w:val="es-AR"/>
          </w:rPr>
          <w:t>Journal of Argument &amp; Computation</w:t>
        </w:r>
      </w:hyperlink>
      <w:r w:rsidRPr="00D22D3D">
        <w:rPr>
          <w:lang w:val="es-AR"/>
        </w:rPr>
        <w:t xml:space="preserve"> </w:t>
      </w:r>
      <w:r w:rsidR="00494203" w:rsidRPr="00D22D3D">
        <w:rPr>
          <w:lang w:val="es-AR"/>
        </w:rPr>
        <w:t xml:space="preserve">dedicada a la diseminación de trabajos de alta calidad en el campo de la argumentación computacional; </w:t>
      </w:r>
    </w:p>
    <w:p w:rsidR="00494203" w:rsidRPr="00D22D3D" w:rsidRDefault="00494203" w:rsidP="00F761F5">
      <w:pPr>
        <w:ind w:firstLine="709"/>
        <w:jc w:val="both"/>
        <w:rPr>
          <w:lang w:val="es-AR"/>
        </w:rPr>
      </w:pPr>
    </w:p>
    <w:p w:rsidR="00494203" w:rsidRPr="00D22D3D" w:rsidRDefault="00A6627A" w:rsidP="00494203">
      <w:pPr>
        <w:ind w:firstLine="709"/>
        <w:jc w:val="both"/>
        <w:rPr>
          <w:lang w:val="es-AR"/>
        </w:rPr>
      </w:pPr>
      <w:r w:rsidRPr="00D22D3D">
        <w:rPr>
          <w:lang w:val="es-AR"/>
        </w:rPr>
        <w:t>Que es revisor</w:t>
      </w:r>
      <w:r w:rsidR="00D25900" w:rsidRPr="00D22D3D">
        <w:rPr>
          <w:lang w:val="es-AR"/>
        </w:rPr>
        <w:t xml:space="preserve"> </w:t>
      </w:r>
      <w:r w:rsidRPr="00D22D3D">
        <w:rPr>
          <w:lang w:val="es-AR"/>
        </w:rPr>
        <w:t xml:space="preserve">de publicaciones sobre inteligencia artificial, programación en lógica y argumentación, en reconocidas revistas científicas pertenecientes a editoriales como </w:t>
      </w:r>
      <w:r w:rsidR="00494203" w:rsidRPr="00D22D3D">
        <w:rPr>
          <w:lang w:val="es-AR"/>
        </w:rPr>
        <w:t>Cambridge University</w:t>
      </w:r>
      <w:r w:rsidRPr="00D22D3D">
        <w:rPr>
          <w:lang w:val="es-AR"/>
        </w:rPr>
        <w:t xml:space="preserve"> Press, Oxford Univer</w:t>
      </w:r>
      <w:r w:rsidR="00D85D9B">
        <w:rPr>
          <w:lang w:val="es-AR"/>
        </w:rPr>
        <w:t>sity Press, Springer, Else</w:t>
      </w:r>
      <w:r w:rsidRPr="00D22D3D">
        <w:rPr>
          <w:lang w:val="es-AR"/>
        </w:rPr>
        <w:t>v</w:t>
      </w:r>
      <w:r w:rsidR="00D85D9B">
        <w:rPr>
          <w:lang w:val="es-AR"/>
        </w:rPr>
        <w:t>i</w:t>
      </w:r>
      <w:r w:rsidRPr="00D22D3D">
        <w:rPr>
          <w:lang w:val="es-AR"/>
        </w:rPr>
        <w:t xml:space="preserve">er; </w:t>
      </w:r>
    </w:p>
    <w:p w:rsidR="00A6627A" w:rsidRPr="00D22D3D" w:rsidRDefault="00A6627A" w:rsidP="00494203">
      <w:pPr>
        <w:ind w:firstLine="709"/>
        <w:jc w:val="both"/>
        <w:rPr>
          <w:lang w:val="es-AR"/>
        </w:rPr>
      </w:pPr>
    </w:p>
    <w:p w:rsidR="00FE0961" w:rsidRDefault="00FE0961" w:rsidP="00F761F5">
      <w:pPr>
        <w:ind w:firstLine="709"/>
        <w:jc w:val="both"/>
        <w:rPr>
          <w:lang w:val="es-AR"/>
        </w:rPr>
      </w:pPr>
      <w:r>
        <w:rPr>
          <w:lang w:val="es-AR"/>
        </w:rPr>
        <w:t>Que participa</w:t>
      </w:r>
      <w:r w:rsidR="0071690A" w:rsidRPr="00D22D3D">
        <w:rPr>
          <w:lang w:val="es-AR"/>
        </w:rPr>
        <w:t xml:space="preserve"> en el Comité de Programa y como Coordinador de Sesiones </w:t>
      </w:r>
      <w:r w:rsidR="00981FC2" w:rsidRPr="00D22D3D">
        <w:rPr>
          <w:lang w:val="es-AR"/>
        </w:rPr>
        <w:t>de</w:t>
      </w:r>
      <w:r w:rsidR="0071690A" w:rsidRPr="00D22D3D">
        <w:rPr>
          <w:lang w:val="es-AR"/>
        </w:rPr>
        <w:t xml:space="preserve"> las principales conferencias internacionales del área de inteligencia artificial y representación de conocimiento y razonamiento</w:t>
      </w:r>
      <w:r w:rsidR="00C42E9E" w:rsidRPr="00D22D3D">
        <w:rPr>
          <w:lang w:val="es-AR"/>
        </w:rPr>
        <w:t>,</w:t>
      </w:r>
      <w:r w:rsidR="0071690A" w:rsidRPr="00D22D3D">
        <w:rPr>
          <w:lang w:val="es-AR"/>
        </w:rPr>
        <w:t xml:space="preserve"> tales como </w:t>
      </w:r>
      <w:r w:rsidR="00FD3153" w:rsidRPr="00D22D3D">
        <w:rPr>
          <w:lang w:val="es-AR"/>
        </w:rPr>
        <w:t>I</w:t>
      </w:r>
      <w:r w:rsidR="0071690A" w:rsidRPr="00D22D3D">
        <w:rPr>
          <w:lang w:val="es-AR"/>
        </w:rPr>
        <w:t>nternational Joint Conference on Artificial Inteligence (I</w:t>
      </w:r>
      <w:r w:rsidR="00FD3153" w:rsidRPr="00D22D3D">
        <w:rPr>
          <w:lang w:val="es-AR"/>
        </w:rPr>
        <w:t>JCAI</w:t>
      </w:r>
      <w:r w:rsidR="0071690A" w:rsidRPr="00D22D3D">
        <w:rPr>
          <w:lang w:val="es-AR"/>
        </w:rPr>
        <w:t>)</w:t>
      </w:r>
      <w:r w:rsidR="00FD3153" w:rsidRPr="00D22D3D">
        <w:rPr>
          <w:lang w:val="es-AR"/>
        </w:rPr>
        <w:t xml:space="preserve">, </w:t>
      </w:r>
      <w:r w:rsidR="0071690A" w:rsidRPr="00D22D3D">
        <w:rPr>
          <w:lang w:val="es-AR"/>
        </w:rPr>
        <w:t>American Association for Artificial Intel</w:t>
      </w:r>
      <w:r w:rsidR="00D85D9B">
        <w:rPr>
          <w:lang w:val="es-AR"/>
        </w:rPr>
        <w:t>l</w:t>
      </w:r>
      <w:r w:rsidR="0071690A" w:rsidRPr="00D22D3D">
        <w:rPr>
          <w:lang w:val="es-AR"/>
        </w:rPr>
        <w:t xml:space="preserve">igence </w:t>
      </w:r>
      <w:r w:rsidR="001438E7">
        <w:rPr>
          <w:lang w:val="es-AR"/>
        </w:rPr>
        <w:t>Conference on Artificial Intel</w:t>
      </w:r>
      <w:r w:rsidR="00D85D9B">
        <w:rPr>
          <w:lang w:val="es-AR"/>
        </w:rPr>
        <w:t>l</w:t>
      </w:r>
      <w:r w:rsidR="001438E7">
        <w:rPr>
          <w:lang w:val="es-AR"/>
        </w:rPr>
        <w:t xml:space="preserve">igence </w:t>
      </w:r>
      <w:r w:rsidR="0071690A" w:rsidRPr="00D22D3D">
        <w:rPr>
          <w:lang w:val="es-AR"/>
        </w:rPr>
        <w:t>(</w:t>
      </w:r>
      <w:r w:rsidR="00FD3153" w:rsidRPr="00D22D3D">
        <w:rPr>
          <w:lang w:val="es-AR"/>
        </w:rPr>
        <w:t>AAAI</w:t>
      </w:r>
      <w:r w:rsidR="0071690A" w:rsidRPr="00D22D3D">
        <w:rPr>
          <w:lang w:val="es-AR"/>
        </w:rPr>
        <w:t>)</w:t>
      </w:r>
      <w:r w:rsidR="00FD3153" w:rsidRPr="00D22D3D">
        <w:rPr>
          <w:lang w:val="es-AR"/>
        </w:rPr>
        <w:t xml:space="preserve">, </w:t>
      </w:r>
      <w:r w:rsidR="0071690A" w:rsidRPr="00D22D3D">
        <w:rPr>
          <w:lang w:val="es-AR"/>
        </w:rPr>
        <w:t>International Conference on Computational Models of Argument (</w:t>
      </w:r>
      <w:r w:rsidR="00FD3153" w:rsidRPr="00D22D3D">
        <w:rPr>
          <w:lang w:val="es-AR"/>
        </w:rPr>
        <w:t>COMMA</w:t>
      </w:r>
      <w:r w:rsidR="0071690A" w:rsidRPr="00D22D3D">
        <w:rPr>
          <w:lang w:val="es-AR"/>
        </w:rPr>
        <w:t>)</w:t>
      </w:r>
      <w:r w:rsidR="00FD3153" w:rsidRPr="00D22D3D">
        <w:rPr>
          <w:lang w:val="es-AR"/>
        </w:rPr>
        <w:t xml:space="preserve">, </w:t>
      </w:r>
      <w:r w:rsidR="0071690A" w:rsidRPr="00D22D3D">
        <w:rPr>
          <w:lang w:val="es-AR"/>
        </w:rPr>
        <w:t>International Conference on the Principles of Knowledge Representation and Reasoning (KR), International Conference on Autonomous Agents and Multiagent Systems (AAMAS), European Conference on Symbolic and Quantitative Approaches to Reasoning with Uncertainty (ECSQARU);</w:t>
      </w:r>
    </w:p>
    <w:p w:rsidR="004A60EB" w:rsidRDefault="004A60EB" w:rsidP="004A60EB">
      <w:pPr>
        <w:jc w:val="both"/>
        <w:rPr>
          <w:b/>
          <w:lang w:val="es-AR"/>
        </w:rPr>
      </w:pPr>
    </w:p>
    <w:p w:rsidR="004A60EB" w:rsidRDefault="004A60EB" w:rsidP="004A60EB">
      <w:pPr>
        <w:jc w:val="both"/>
        <w:rPr>
          <w:b/>
          <w:lang w:val="es-AR"/>
        </w:rPr>
      </w:pPr>
    </w:p>
    <w:p w:rsidR="004A60EB" w:rsidRPr="004A60EB" w:rsidRDefault="004A60EB" w:rsidP="004A60EB">
      <w:pPr>
        <w:jc w:val="both"/>
        <w:rPr>
          <w:b/>
          <w:lang w:val="es-AR"/>
        </w:rPr>
      </w:pPr>
      <w:r w:rsidRPr="0050015C">
        <w:rPr>
          <w:b/>
          <w:lang w:val="es-AR"/>
        </w:rPr>
        <w:t>///CDCIC-234/18</w:t>
      </w:r>
    </w:p>
    <w:p w:rsidR="00FE0961" w:rsidRDefault="00FE0961" w:rsidP="00F761F5">
      <w:pPr>
        <w:ind w:firstLine="709"/>
        <w:jc w:val="both"/>
        <w:rPr>
          <w:lang w:val="es-AR"/>
        </w:rPr>
      </w:pPr>
    </w:p>
    <w:p w:rsidR="00F761F5" w:rsidRPr="00D22D3D" w:rsidRDefault="00FE0961" w:rsidP="00F761F5">
      <w:pPr>
        <w:ind w:firstLine="709"/>
        <w:jc w:val="both"/>
        <w:rPr>
          <w:lang w:val="es-AR"/>
        </w:rPr>
      </w:pPr>
      <w:r>
        <w:rPr>
          <w:lang w:val="es-AR"/>
        </w:rPr>
        <w:t>Que en 2015 fue Local Chair de la International Joint Conference on Artificial Intelligence que se desarrolló por primera vez en Sudamérica.</w:t>
      </w:r>
      <w:r w:rsidR="0071690A" w:rsidRPr="00D22D3D">
        <w:rPr>
          <w:lang w:val="es-AR"/>
        </w:rPr>
        <w:t xml:space="preserve"> </w:t>
      </w:r>
    </w:p>
    <w:p w:rsidR="00F761F5" w:rsidRPr="00D22D3D" w:rsidRDefault="00F761F5" w:rsidP="00184073">
      <w:pPr>
        <w:jc w:val="both"/>
        <w:rPr>
          <w:lang w:val="es-AR"/>
        </w:rPr>
      </w:pPr>
    </w:p>
    <w:p w:rsidR="00C33168" w:rsidRPr="00D22D3D" w:rsidRDefault="00F761F5" w:rsidP="00260345">
      <w:pPr>
        <w:ind w:firstLine="709"/>
        <w:jc w:val="both"/>
        <w:rPr>
          <w:lang w:val="es-AR"/>
        </w:rPr>
      </w:pPr>
      <w:r w:rsidRPr="00D22D3D">
        <w:rPr>
          <w:lang w:val="es-AR"/>
        </w:rPr>
        <w:t xml:space="preserve">Que </w:t>
      </w:r>
      <w:r w:rsidR="00260345" w:rsidRPr="00D22D3D">
        <w:rPr>
          <w:lang w:val="es-AR"/>
        </w:rPr>
        <w:t>el</w:t>
      </w:r>
      <w:r w:rsidRPr="00D22D3D">
        <w:rPr>
          <w:lang w:val="es-AR"/>
        </w:rPr>
        <w:t xml:space="preserve"> Consejo Departamental de Ciencias e Ingeniería de la Computación</w:t>
      </w:r>
      <w:r w:rsidR="00260345" w:rsidRPr="00D22D3D">
        <w:rPr>
          <w:lang w:val="es-AR"/>
        </w:rPr>
        <w:t>,</w:t>
      </w:r>
      <w:r w:rsidR="00260345" w:rsidRPr="00D22D3D">
        <w:rPr>
          <w:rStyle w:val="textoComun"/>
          <w:lang w:val="es-AR"/>
        </w:rPr>
        <w:t xml:space="preserve"> en su reunión ordinaria de fecha </w:t>
      </w:r>
      <w:r w:rsidR="005C4C51" w:rsidRPr="00D22D3D">
        <w:rPr>
          <w:rStyle w:val="textoComun"/>
          <w:lang w:val="es-AR"/>
        </w:rPr>
        <w:t>9 de octubre</w:t>
      </w:r>
      <w:r w:rsidR="00260345" w:rsidRPr="00D22D3D">
        <w:rPr>
          <w:rStyle w:val="textoComun"/>
          <w:lang w:val="es-AR"/>
        </w:rPr>
        <w:t xml:space="preserve"> de 2018, </w:t>
      </w:r>
      <w:r w:rsidR="00260345" w:rsidRPr="00D22D3D">
        <w:rPr>
          <w:lang w:val="es-AR"/>
        </w:rPr>
        <w:t xml:space="preserve"> resolvió aprobar la elevación de </w:t>
      </w:r>
      <w:r w:rsidRPr="00D22D3D">
        <w:rPr>
          <w:lang w:val="es-AR"/>
        </w:rPr>
        <w:t xml:space="preserve">la propuesta de designación como Profesor Extraordinario de la Universidad Nacional del Sur del </w:t>
      </w:r>
      <w:r w:rsidR="00184073" w:rsidRPr="00D22D3D">
        <w:rPr>
          <w:lang w:val="es-AR"/>
        </w:rPr>
        <w:t>Dr. Guillermo Simari</w:t>
      </w:r>
      <w:r w:rsidR="00483BD9" w:rsidRPr="00D22D3D">
        <w:rPr>
          <w:lang w:val="es-AR"/>
        </w:rPr>
        <w:t xml:space="preserve"> no só</w:t>
      </w:r>
      <w:r w:rsidRPr="00D22D3D">
        <w:rPr>
          <w:lang w:val="es-AR"/>
        </w:rPr>
        <w:t xml:space="preserve">lo por su excelente y fructífera tarea como docente e investigador sino también por su compromiso, constante apoyo al Departamento de Ciencias e Ingeniería de la Computación y a la Universidad Nacional del Sur y su profunda vocación de servicio;  </w:t>
      </w:r>
    </w:p>
    <w:p w:rsidR="00260345" w:rsidRPr="00D22D3D" w:rsidRDefault="00260345" w:rsidP="00260345">
      <w:pPr>
        <w:ind w:firstLine="709"/>
        <w:jc w:val="both"/>
        <w:rPr>
          <w:lang w:val="es-AR"/>
        </w:rPr>
      </w:pPr>
    </w:p>
    <w:p w:rsidR="00B30337" w:rsidRPr="00D22D3D" w:rsidRDefault="00B30337" w:rsidP="00B30337">
      <w:pPr>
        <w:rPr>
          <w:lang w:val="es-AR"/>
        </w:rPr>
      </w:pPr>
    </w:p>
    <w:p w:rsidR="00B30337" w:rsidRPr="00D22D3D" w:rsidRDefault="00B30337" w:rsidP="00B30337">
      <w:pPr>
        <w:tabs>
          <w:tab w:val="left" w:pos="5670"/>
        </w:tabs>
        <w:jc w:val="both"/>
        <w:rPr>
          <w:b/>
          <w:lang w:val="es-AR"/>
        </w:rPr>
      </w:pPr>
      <w:r w:rsidRPr="00D22D3D">
        <w:rPr>
          <w:b/>
          <w:lang w:val="es-AR"/>
        </w:rPr>
        <w:t>POR ELLO,</w:t>
      </w:r>
    </w:p>
    <w:p w:rsidR="00B30337" w:rsidRPr="00D22D3D" w:rsidRDefault="00B30337" w:rsidP="00B30337">
      <w:pPr>
        <w:rPr>
          <w:b/>
          <w:bCs/>
          <w:lang w:val="es-AR"/>
        </w:rPr>
      </w:pPr>
    </w:p>
    <w:p w:rsidR="00B30337" w:rsidRPr="00D22D3D" w:rsidRDefault="00C33168" w:rsidP="00C33168">
      <w:pPr>
        <w:tabs>
          <w:tab w:val="left" w:pos="8080"/>
        </w:tabs>
        <w:ind w:firstLine="1418"/>
        <w:jc w:val="center"/>
        <w:rPr>
          <w:b/>
          <w:szCs w:val="20"/>
          <w:lang w:val="es-AR"/>
        </w:rPr>
      </w:pPr>
      <w:r w:rsidRPr="00D22D3D">
        <w:rPr>
          <w:b/>
          <w:szCs w:val="20"/>
          <w:lang w:val="es-AR"/>
        </w:rPr>
        <w:t>EL CONSEJO DEPARTAMENTAL DE CIENCIAS E INGENIERÍA DE LA COMPUTACIÓN</w:t>
      </w:r>
    </w:p>
    <w:p w:rsidR="00B30337" w:rsidRPr="00D22D3D" w:rsidRDefault="00B30337" w:rsidP="00B30337">
      <w:pPr>
        <w:rPr>
          <w:lang w:val="es-AR"/>
        </w:rPr>
      </w:pPr>
    </w:p>
    <w:p w:rsidR="00260345" w:rsidRPr="00D22D3D" w:rsidRDefault="00C33168" w:rsidP="00B30337">
      <w:pPr>
        <w:spacing w:line="260" w:lineRule="exact"/>
        <w:jc w:val="both"/>
        <w:rPr>
          <w:lang w:val="es-AR"/>
        </w:rPr>
      </w:pPr>
      <w:r w:rsidRPr="00D22D3D">
        <w:rPr>
          <w:b/>
          <w:bCs/>
          <w:lang w:val="es-AR"/>
        </w:rPr>
        <w:t>ARTICULO</w:t>
      </w:r>
      <w:r w:rsidR="0088554C" w:rsidRPr="00D22D3D">
        <w:rPr>
          <w:b/>
          <w:bCs/>
          <w:lang w:val="es-AR"/>
        </w:rPr>
        <w:t xml:space="preserve"> 1</w:t>
      </w:r>
      <w:r w:rsidR="0088554C" w:rsidRPr="00D22D3D">
        <w:rPr>
          <w:b/>
          <w:bCs/>
          <w:lang w:val="es-AR"/>
        </w:rPr>
        <w:sym w:font="Symbol" w:char="F0B0"/>
      </w:r>
      <w:r w:rsidRPr="00D22D3D">
        <w:rPr>
          <w:b/>
          <w:bCs/>
          <w:lang w:val="es-AR"/>
        </w:rPr>
        <w:t>:</w:t>
      </w:r>
      <w:r w:rsidR="0088554C" w:rsidRPr="00D22D3D">
        <w:rPr>
          <w:lang w:val="es-AR"/>
        </w:rPr>
        <w:t xml:space="preserve"> </w:t>
      </w:r>
      <w:r w:rsidR="00260345" w:rsidRPr="00D22D3D">
        <w:rPr>
          <w:lang w:val="es-AR"/>
        </w:rPr>
        <w:t xml:space="preserve">Proponer al Consejo Superior Universitario la designación del </w:t>
      </w:r>
      <w:r w:rsidR="00D85D9B">
        <w:rPr>
          <w:b/>
          <w:lang w:val="es-AR"/>
        </w:rPr>
        <w:t>Dr</w:t>
      </w:r>
      <w:r w:rsidR="004C2435">
        <w:rPr>
          <w:b/>
          <w:lang w:val="es-AR"/>
        </w:rPr>
        <w:t xml:space="preserve">. </w:t>
      </w:r>
      <w:r w:rsidR="00260345" w:rsidRPr="00D22D3D">
        <w:rPr>
          <w:b/>
          <w:lang w:val="es-AR"/>
        </w:rPr>
        <w:t>Guillermo Ricardo SIMARI</w:t>
      </w:r>
      <w:r w:rsidR="00260345" w:rsidRPr="00D22D3D">
        <w:rPr>
          <w:lang w:val="es-AR"/>
        </w:rPr>
        <w:t xml:space="preserve"> (D.N.I. 5.084.805) como Profesor Extraordinario de la Universidad Nacional del Sur.</w:t>
      </w:r>
    </w:p>
    <w:p w:rsidR="00260345" w:rsidRPr="00D22D3D" w:rsidRDefault="00260345" w:rsidP="00B30337">
      <w:pPr>
        <w:spacing w:line="260" w:lineRule="exact"/>
        <w:jc w:val="both"/>
        <w:rPr>
          <w:lang w:val="es-AR"/>
        </w:rPr>
      </w:pPr>
    </w:p>
    <w:p w:rsidR="00B30337" w:rsidRPr="00D22D3D" w:rsidRDefault="00C33168" w:rsidP="00B30337">
      <w:pPr>
        <w:spacing w:after="120" w:line="260" w:lineRule="exact"/>
        <w:jc w:val="both"/>
        <w:rPr>
          <w:b/>
          <w:bCs/>
          <w:lang w:val="es-AR"/>
        </w:rPr>
      </w:pPr>
      <w:r w:rsidRPr="00D22D3D">
        <w:rPr>
          <w:b/>
          <w:bCs/>
          <w:lang w:val="es-AR"/>
        </w:rPr>
        <w:t>ARTICULO</w:t>
      </w:r>
      <w:r w:rsidR="003C5DDD" w:rsidRPr="00D22D3D">
        <w:rPr>
          <w:b/>
          <w:bCs/>
          <w:lang w:val="es-AR"/>
        </w:rPr>
        <w:t xml:space="preserve"> 2</w:t>
      </w:r>
      <w:r w:rsidRPr="00D22D3D">
        <w:rPr>
          <w:b/>
          <w:bCs/>
          <w:lang w:val="es-AR"/>
        </w:rPr>
        <w:t>º:</w:t>
      </w:r>
      <w:r w:rsidR="00B30337" w:rsidRPr="00D22D3D">
        <w:rPr>
          <w:b/>
          <w:bCs/>
          <w:lang w:val="es-AR"/>
        </w:rPr>
        <w:t xml:space="preserve"> </w:t>
      </w:r>
      <w:r w:rsidR="00260345" w:rsidRPr="00D22D3D">
        <w:rPr>
          <w:lang w:val="es-AR"/>
        </w:rPr>
        <w:t>Regístrese; comuníquese; pase al Consejo Superior Universitario para su tratamiento; cumplido, archívese.-------------------------------------------------------------------------</w:t>
      </w:r>
    </w:p>
    <w:p w:rsidR="00A03FF3" w:rsidRPr="00D22D3D" w:rsidRDefault="00A03FF3" w:rsidP="00B30337">
      <w:pPr>
        <w:widowControl w:val="0"/>
        <w:tabs>
          <w:tab w:val="left" w:pos="1440"/>
          <w:tab w:val="left" w:pos="3600"/>
          <w:tab w:val="left" w:pos="3888"/>
          <w:tab w:val="left" w:pos="5040"/>
        </w:tabs>
        <w:jc w:val="both"/>
        <w:rPr>
          <w:lang w:val="es-AR"/>
        </w:rPr>
      </w:pPr>
    </w:p>
    <w:sectPr w:rsidR="00A03FF3" w:rsidRPr="00D22D3D" w:rsidSect="00CF061B">
      <w:pgSz w:w="11907" w:h="16840" w:code="9"/>
      <w:pgMar w:top="2835" w:right="567" w:bottom="851" w:left="226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B6FCB"/>
    <w:multiLevelType w:val="hybridMultilevel"/>
    <w:tmpl w:val="2C1228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3ED22DD"/>
    <w:multiLevelType w:val="hybridMultilevel"/>
    <w:tmpl w:val="D6680C6E"/>
    <w:lvl w:ilvl="0" w:tplc="5A7CBA2C">
      <w:start w:val="10"/>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755A596A"/>
    <w:multiLevelType w:val="hybridMultilevel"/>
    <w:tmpl w:val="259C375A"/>
    <w:lvl w:ilvl="0" w:tplc="0C0A0001">
      <w:start w:val="1"/>
      <w:numFmt w:val="bullet"/>
      <w:lvlText w:val=""/>
      <w:lvlJc w:val="left"/>
      <w:pPr>
        <w:ind w:left="1380" w:hanging="360"/>
      </w:pPr>
      <w:rPr>
        <w:rFonts w:ascii="Symbol" w:hAnsi="Symbol" w:hint="default"/>
      </w:rPr>
    </w:lvl>
    <w:lvl w:ilvl="1" w:tplc="2C0A0003" w:tentative="1">
      <w:start w:val="1"/>
      <w:numFmt w:val="bullet"/>
      <w:lvlText w:val="o"/>
      <w:lvlJc w:val="left"/>
      <w:pPr>
        <w:ind w:left="2100" w:hanging="360"/>
      </w:pPr>
      <w:rPr>
        <w:rFonts w:ascii="Courier New" w:hAnsi="Courier New" w:cs="Courier New" w:hint="default"/>
      </w:rPr>
    </w:lvl>
    <w:lvl w:ilvl="2" w:tplc="2C0A0005" w:tentative="1">
      <w:start w:val="1"/>
      <w:numFmt w:val="bullet"/>
      <w:lvlText w:val=""/>
      <w:lvlJc w:val="left"/>
      <w:pPr>
        <w:ind w:left="2820" w:hanging="360"/>
      </w:pPr>
      <w:rPr>
        <w:rFonts w:ascii="Wingdings" w:hAnsi="Wingdings" w:hint="default"/>
      </w:rPr>
    </w:lvl>
    <w:lvl w:ilvl="3" w:tplc="2C0A0001" w:tentative="1">
      <w:start w:val="1"/>
      <w:numFmt w:val="bullet"/>
      <w:lvlText w:val=""/>
      <w:lvlJc w:val="left"/>
      <w:pPr>
        <w:ind w:left="3540" w:hanging="360"/>
      </w:pPr>
      <w:rPr>
        <w:rFonts w:ascii="Symbol" w:hAnsi="Symbol" w:hint="default"/>
      </w:rPr>
    </w:lvl>
    <w:lvl w:ilvl="4" w:tplc="2C0A0003" w:tentative="1">
      <w:start w:val="1"/>
      <w:numFmt w:val="bullet"/>
      <w:lvlText w:val="o"/>
      <w:lvlJc w:val="left"/>
      <w:pPr>
        <w:ind w:left="4260" w:hanging="360"/>
      </w:pPr>
      <w:rPr>
        <w:rFonts w:ascii="Courier New" w:hAnsi="Courier New" w:cs="Courier New" w:hint="default"/>
      </w:rPr>
    </w:lvl>
    <w:lvl w:ilvl="5" w:tplc="2C0A0005" w:tentative="1">
      <w:start w:val="1"/>
      <w:numFmt w:val="bullet"/>
      <w:lvlText w:val=""/>
      <w:lvlJc w:val="left"/>
      <w:pPr>
        <w:ind w:left="4980" w:hanging="360"/>
      </w:pPr>
      <w:rPr>
        <w:rFonts w:ascii="Wingdings" w:hAnsi="Wingdings" w:hint="default"/>
      </w:rPr>
    </w:lvl>
    <w:lvl w:ilvl="6" w:tplc="2C0A0001" w:tentative="1">
      <w:start w:val="1"/>
      <w:numFmt w:val="bullet"/>
      <w:lvlText w:val=""/>
      <w:lvlJc w:val="left"/>
      <w:pPr>
        <w:ind w:left="5700" w:hanging="360"/>
      </w:pPr>
      <w:rPr>
        <w:rFonts w:ascii="Symbol" w:hAnsi="Symbol" w:hint="default"/>
      </w:rPr>
    </w:lvl>
    <w:lvl w:ilvl="7" w:tplc="2C0A0003" w:tentative="1">
      <w:start w:val="1"/>
      <w:numFmt w:val="bullet"/>
      <w:lvlText w:val="o"/>
      <w:lvlJc w:val="left"/>
      <w:pPr>
        <w:ind w:left="6420" w:hanging="360"/>
      </w:pPr>
      <w:rPr>
        <w:rFonts w:ascii="Courier New" w:hAnsi="Courier New" w:cs="Courier New" w:hint="default"/>
      </w:rPr>
    </w:lvl>
    <w:lvl w:ilvl="8" w:tplc="2C0A0005" w:tentative="1">
      <w:start w:val="1"/>
      <w:numFmt w:val="bullet"/>
      <w:lvlText w:val=""/>
      <w:lvlJc w:val="left"/>
      <w:pPr>
        <w:ind w:left="71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A51E0"/>
    <w:rsid w:val="000035C8"/>
    <w:rsid w:val="00003EEB"/>
    <w:rsid w:val="00026534"/>
    <w:rsid w:val="0002660B"/>
    <w:rsid w:val="0008010C"/>
    <w:rsid w:val="00080819"/>
    <w:rsid w:val="00094CFB"/>
    <w:rsid w:val="000A05D3"/>
    <w:rsid w:val="000A417D"/>
    <w:rsid w:val="000A5098"/>
    <w:rsid w:val="000D5B46"/>
    <w:rsid w:val="00107CF7"/>
    <w:rsid w:val="001123AA"/>
    <w:rsid w:val="00115E13"/>
    <w:rsid w:val="00121AE1"/>
    <w:rsid w:val="001438E7"/>
    <w:rsid w:val="001743BE"/>
    <w:rsid w:val="00184073"/>
    <w:rsid w:val="00196E61"/>
    <w:rsid w:val="001A136B"/>
    <w:rsid w:val="001E1FC3"/>
    <w:rsid w:val="001E49B6"/>
    <w:rsid w:val="00202750"/>
    <w:rsid w:val="002573E2"/>
    <w:rsid w:val="00260345"/>
    <w:rsid w:val="00294D7D"/>
    <w:rsid w:val="002D710C"/>
    <w:rsid w:val="00305C97"/>
    <w:rsid w:val="0031578F"/>
    <w:rsid w:val="00323F1B"/>
    <w:rsid w:val="00386FD9"/>
    <w:rsid w:val="003A5C99"/>
    <w:rsid w:val="003A7101"/>
    <w:rsid w:val="003C5DDD"/>
    <w:rsid w:val="003C5E4D"/>
    <w:rsid w:val="00434BBD"/>
    <w:rsid w:val="004402E3"/>
    <w:rsid w:val="004429D6"/>
    <w:rsid w:val="004655D8"/>
    <w:rsid w:val="00473EFE"/>
    <w:rsid w:val="00481235"/>
    <w:rsid w:val="004817E5"/>
    <w:rsid w:val="00483BD9"/>
    <w:rsid w:val="00494203"/>
    <w:rsid w:val="004A60EB"/>
    <w:rsid w:val="004C2435"/>
    <w:rsid w:val="004F2622"/>
    <w:rsid w:val="004F789B"/>
    <w:rsid w:val="0050015C"/>
    <w:rsid w:val="0051276A"/>
    <w:rsid w:val="00581D37"/>
    <w:rsid w:val="005C4C51"/>
    <w:rsid w:val="00656461"/>
    <w:rsid w:val="00667DED"/>
    <w:rsid w:val="006956A2"/>
    <w:rsid w:val="006B6BB3"/>
    <w:rsid w:val="006E5C5C"/>
    <w:rsid w:val="0071690A"/>
    <w:rsid w:val="00723948"/>
    <w:rsid w:val="00747522"/>
    <w:rsid w:val="00796CC8"/>
    <w:rsid w:val="00831DEA"/>
    <w:rsid w:val="00837B39"/>
    <w:rsid w:val="0088554C"/>
    <w:rsid w:val="008920BC"/>
    <w:rsid w:val="008A2DCC"/>
    <w:rsid w:val="008A62E3"/>
    <w:rsid w:val="008C5540"/>
    <w:rsid w:val="008D3C9D"/>
    <w:rsid w:val="008D6DD2"/>
    <w:rsid w:val="008E1466"/>
    <w:rsid w:val="00922D67"/>
    <w:rsid w:val="00931C85"/>
    <w:rsid w:val="00981FC2"/>
    <w:rsid w:val="00996BE1"/>
    <w:rsid w:val="009A5865"/>
    <w:rsid w:val="009B2907"/>
    <w:rsid w:val="009D04B1"/>
    <w:rsid w:val="009D2F15"/>
    <w:rsid w:val="009D4EF5"/>
    <w:rsid w:val="00A03E95"/>
    <w:rsid w:val="00A03FF3"/>
    <w:rsid w:val="00A05CDB"/>
    <w:rsid w:val="00A403B2"/>
    <w:rsid w:val="00A52E02"/>
    <w:rsid w:val="00A57401"/>
    <w:rsid w:val="00A6627A"/>
    <w:rsid w:val="00A84D80"/>
    <w:rsid w:val="00AB0943"/>
    <w:rsid w:val="00AC64CE"/>
    <w:rsid w:val="00B02DC7"/>
    <w:rsid w:val="00B30337"/>
    <w:rsid w:val="00B33991"/>
    <w:rsid w:val="00B46BD4"/>
    <w:rsid w:val="00B57018"/>
    <w:rsid w:val="00B84B85"/>
    <w:rsid w:val="00B914D8"/>
    <w:rsid w:val="00BA39E9"/>
    <w:rsid w:val="00BA51E0"/>
    <w:rsid w:val="00BF24A1"/>
    <w:rsid w:val="00C33168"/>
    <w:rsid w:val="00C42E9E"/>
    <w:rsid w:val="00C51CC0"/>
    <w:rsid w:val="00C65437"/>
    <w:rsid w:val="00C809BC"/>
    <w:rsid w:val="00CB21A7"/>
    <w:rsid w:val="00CC655C"/>
    <w:rsid w:val="00CF061B"/>
    <w:rsid w:val="00D1653B"/>
    <w:rsid w:val="00D22D3D"/>
    <w:rsid w:val="00D25900"/>
    <w:rsid w:val="00D47354"/>
    <w:rsid w:val="00D5646C"/>
    <w:rsid w:val="00D80690"/>
    <w:rsid w:val="00D85D9B"/>
    <w:rsid w:val="00DD78F8"/>
    <w:rsid w:val="00DF2A5A"/>
    <w:rsid w:val="00E033BC"/>
    <w:rsid w:val="00E23512"/>
    <w:rsid w:val="00E35D60"/>
    <w:rsid w:val="00E44EA0"/>
    <w:rsid w:val="00E84921"/>
    <w:rsid w:val="00EE4F6D"/>
    <w:rsid w:val="00F01CBD"/>
    <w:rsid w:val="00F74715"/>
    <w:rsid w:val="00F761F5"/>
    <w:rsid w:val="00FD3153"/>
    <w:rsid w:val="00FE096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rsid w:val="000A5098"/>
    <w:pPr>
      <w:tabs>
        <w:tab w:val="left" w:pos="8080"/>
      </w:tabs>
      <w:ind w:firstLine="1418"/>
    </w:pPr>
    <w:rPr>
      <w:rFonts w:ascii="Arial" w:hAnsi="Arial"/>
      <w:b/>
      <w:szCs w:val="20"/>
      <w:lang w:val="es-ES"/>
    </w:rPr>
  </w:style>
  <w:style w:type="character" w:customStyle="1" w:styleId="textoComun">
    <w:name w:val="textoComun"/>
    <w:rsid w:val="00C33168"/>
    <w:rPr>
      <w:sz w:val="24"/>
      <w:szCs w:val="24"/>
    </w:rPr>
  </w:style>
  <w:style w:type="character" w:styleId="Hipervnculo">
    <w:name w:val="Hyperlink"/>
    <w:rsid w:val="00667DED"/>
    <w:rPr>
      <w:color w:val="0563C1"/>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late.googleusercontent.com/translate_c?depth=1&amp;hl=es&amp;prev=search&amp;rurl=translate.google.com.ar&amp;sl=en&amp;sp=nmt4&amp;u=http://www.tandf.co.uk/journals/tarc&amp;xid=17259,15700021,15700124,15700149,15700186,15700191,15700201,15700214&amp;usg=ALkJrhiuYo3qtCkjosMoubQ7XAa4fTNroQ"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1459</Words>
  <Characters>8029</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Visto</vt:lpstr>
      <vt:lpstr>Visto</vt:lpstr>
    </vt:vector>
  </TitlesOfParts>
  <Company>DCC</Company>
  <LinksUpToDate>false</LinksUpToDate>
  <CharactersWithSpaces>9470</CharactersWithSpaces>
  <SharedDoc>false</SharedDoc>
  <HLinks>
    <vt:vector size="6" baseType="variant">
      <vt:variant>
        <vt:i4>1245233</vt:i4>
      </vt:variant>
      <vt:variant>
        <vt:i4>0</vt:i4>
      </vt:variant>
      <vt:variant>
        <vt:i4>0</vt:i4>
      </vt:variant>
      <vt:variant>
        <vt:i4>5</vt:i4>
      </vt:variant>
      <vt:variant>
        <vt:lpwstr>https://translate.googleusercontent.com/translate_c?depth=1&amp;hl=es&amp;prev=search&amp;rurl=translate.google.com.ar&amp;sl=en&amp;sp=nmt4&amp;u=http://www.tandf.co.uk/journals/tarc&amp;xid=17259,15700021,15700124,15700149,15700186,15700191,15700201,15700214&amp;usg=ALkJrhiuYo3qtCkjosMoubQ7XAa4fTNroQ</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svr</dc:creator>
  <cp:keywords/>
  <cp:lastModifiedBy>Keith</cp:lastModifiedBy>
  <cp:revision>2</cp:revision>
  <cp:lastPrinted>2014-08-22T14:34:00Z</cp:lastPrinted>
  <dcterms:created xsi:type="dcterms:W3CDTF">2025-07-06T19:05:00Z</dcterms:created>
  <dcterms:modified xsi:type="dcterms:W3CDTF">2025-07-06T19:05:00Z</dcterms:modified>
</cp:coreProperties>
</file>