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3D088D" w:rsidRDefault="0024201F" w:rsidP="003D088D">
      <w:pPr>
        <w:ind w:firstLine="3402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REGISTRADO BAJO N</w:t>
      </w:r>
      <w:r w:rsidRPr="003D088D">
        <w:rPr>
          <w:b/>
          <w:sz w:val="24"/>
        </w:rPr>
        <w:sym w:font="Symbol" w:char="F0B0"/>
      </w:r>
      <w:r w:rsidR="00CF2DCD" w:rsidRPr="003D088D">
        <w:rPr>
          <w:b/>
          <w:sz w:val="24"/>
          <w:lang w:val="es-ES"/>
        </w:rPr>
        <w:t xml:space="preserve">  CDC</w:t>
      </w:r>
      <w:r w:rsidR="00BF173B" w:rsidRPr="003D088D">
        <w:rPr>
          <w:b/>
          <w:sz w:val="24"/>
          <w:lang w:val="es-ES"/>
        </w:rPr>
        <w:t>I</w:t>
      </w:r>
      <w:r w:rsidR="00CF2DCD" w:rsidRPr="003D088D">
        <w:rPr>
          <w:b/>
          <w:sz w:val="24"/>
          <w:lang w:val="es-ES"/>
        </w:rPr>
        <w:t>C-</w:t>
      </w:r>
      <w:r w:rsidR="003D088D">
        <w:rPr>
          <w:b/>
          <w:sz w:val="24"/>
          <w:lang w:val="es-ES"/>
        </w:rPr>
        <w:t>036</w:t>
      </w:r>
      <w:r w:rsidR="00CF2DCD" w:rsidRPr="003D088D">
        <w:rPr>
          <w:b/>
          <w:sz w:val="24"/>
          <w:lang w:val="es-ES"/>
        </w:rPr>
        <w:t>/</w:t>
      </w:r>
      <w:r w:rsidR="003D088D">
        <w:rPr>
          <w:b/>
          <w:sz w:val="24"/>
          <w:lang w:val="es-ES"/>
        </w:rPr>
        <w:t>19</w:t>
      </w:r>
    </w:p>
    <w:p w:rsidR="003D088D" w:rsidRDefault="003D088D" w:rsidP="003D088D">
      <w:pPr>
        <w:ind w:firstLine="3402"/>
        <w:rPr>
          <w:sz w:val="24"/>
          <w:lang w:val="es-ES"/>
        </w:rPr>
      </w:pPr>
    </w:p>
    <w:p w:rsidR="0024201F" w:rsidRPr="003D088D" w:rsidRDefault="0024201F" w:rsidP="003D088D">
      <w:pPr>
        <w:ind w:firstLine="3402"/>
        <w:rPr>
          <w:sz w:val="24"/>
          <w:lang w:val="es-ES"/>
        </w:rPr>
      </w:pPr>
      <w:r w:rsidRPr="003D088D">
        <w:rPr>
          <w:b/>
          <w:sz w:val="24"/>
          <w:lang w:val="es-ES"/>
        </w:rPr>
        <w:t>BAHIA BLANCA</w:t>
      </w:r>
      <w:r w:rsidRPr="003D088D">
        <w:rPr>
          <w:sz w:val="24"/>
          <w:lang w:val="es-ES"/>
        </w:rPr>
        <w:t xml:space="preserve">, </w:t>
      </w:r>
    </w:p>
    <w:p w:rsidR="0024201F" w:rsidRPr="003D088D" w:rsidRDefault="0024201F">
      <w:pPr>
        <w:rPr>
          <w:sz w:val="24"/>
          <w:lang w:val="es-ES"/>
        </w:rPr>
      </w:pPr>
    </w:p>
    <w:p w:rsidR="005A14A5" w:rsidRPr="003D088D" w:rsidRDefault="0024201F" w:rsidP="00AB25AE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VISTO</w:t>
      </w:r>
      <w:r w:rsidR="0057605D" w:rsidRPr="003D088D">
        <w:rPr>
          <w:b/>
          <w:sz w:val="24"/>
          <w:lang w:val="es-ES"/>
        </w:rPr>
        <w:t xml:space="preserve">: </w:t>
      </w:r>
    </w:p>
    <w:p w:rsidR="009518E4" w:rsidRPr="003D088D" w:rsidRDefault="009518E4" w:rsidP="00AB25AE">
      <w:pPr>
        <w:jc w:val="both"/>
        <w:rPr>
          <w:b/>
          <w:sz w:val="24"/>
          <w:lang w:val="es-ES"/>
        </w:rPr>
      </w:pPr>
    </w:p>
    <w:p w:rsidR="005A14A5" w:rsidRPr="003D088D" w:rsidRDefault="005A14A5" w:rsidP="00AB25AE">
      <w:pPr>
        <w:jc w:val="both"/>
        <w:rPr>
          <w:sz w:val="24"/>
          <w:lang w:val="es-ES"/>
        </w:rPr>
      </w:pPr>
      <w:r w:rsidRPr="003D088D">
        <w:rPr>
          <w:b/>
          <w:sz w:val="24"/>
          <w:lang w:val="es-ES"/>
        </w:rPr>
        <w:t xml:space="preserve"> </w:t>
      </w:r>
      <w:r w:rsidRPr="003D088D">
        <w:rPr>
          <w:b/>
          <w:sz w:val="24"/>
          <w:lang w:val="es-ES"/>
        </w:rPr>
        <w:tab/>
      </w:r>
      <w:r w:rsidR="00124F06" w:rsidRPr="003D088D">
        <w:rPr>
          <w:sz w:val="24"/>
          <w:lang w:val="es-ES"/>
        </w:rPr>
        <w:t xml:space="preserve">La propuesta presentada por el Dr. Diego Martínez, Secretario Académico del Departamento de Ciencias e Ingeniería de la Computación, </w:t>
      </w:r>
      <w:r w:rsidR="0029344B" w:rsidRPr="003D088D">
        <w:rPr>
          <w:sz w:val="24"/>
          <w:lang w:val="es-ES"/>
        </w:rPr>
        <w:t>de extender</w:t>
      </w:r>
      <w:r w:rsidR="00124F06" w:rsidRPr="003D088D">
        <w:rPr>
          <w:sz w:val="24"/>
          <w:lang w:val="es-ES"/>
        </w:rPr>
        <w:t xml:space="preserve"> excepcionalmente el vencimiento</w:t>
      </w:r>
      <w:r w:rsidR="0029344B" w:rsidRPr="003D088D">
        <w:rPr>
          <w:sz w:val="24"/>
          <w:lang w:val="es-ES"/>
        </w:rPr>
        <w:t xml:space="preserve"> </w:t>
      </w:r>
      <w:r w:rsidR="00124F06" w:rsidRPr="003D088D">
        <w:rPr>
          <w:sz w:val="24"/>
          <w:lang w:val="es-ES"/>
        </w:rPr>
        <w:t xml:space="preserve">de las materias </w:t>
      </w:r>
      <w:r w:rsidR="0029344B" w:rsidRPr="003D088D">
        <w:rPr>
          <w:sz w:val="24"/>
          <w:lang w:val="es-ES"/>
        </w:rPr>
        <w:t>de todas las carreras que esta Unidad Académica tiene a su cargo a fin de que los alumnos tengan la oportunidad de contar con las correlativas necesarias para cursar las asignaturas que se dictan en el presente cuatrimestre</w:t>
      </w:r>
      <w:r w:rsidR="00124F06" w:rsidRPr="003D088D">
        <w:rPr>
          <w:sz w:val="24"/>
          <w:lang w:val="es-ES"/>
        </w:rPr>
        <w:t xml:space="preserve">; </w:t>
      </w:r>
      <w:r w:rsidR="003D088D">
        <w:rPr>
          <w:sz w:val="24"/>
          <w:lang w:val="es-ES"/>
        </w:rPr>
        <w:t>y</w:t>
      </w:r>
    </w:p>
    <w:p w:rsidR="009518E4" w:rsidRPr="003D088D" w:rsidRDefault="009518E4" w:rsidP="00AB25AE">
      <w:pPr>
        <w:jc w:val="both"/>
        <w:rPr>
          <w:sz w:val="24"/>
          <w:lang w:val="es-ES"/>
        </w:rPr>
      </w:pPr>
    </w:p>
    <w:p w:rsidR="0057605D" w:rsidRPr="003D088D" w:rsidRDefault="007243AB" w:rsidP="0057605D">
      <w:pPr>
        <w:jc w:val="both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 xml:space="preserve"> </w:t>
      </w:r>
      <w:r w:rsidR="0057605D" w:rsidRPr="003D088D">
        <w:rPr>
          <w:b/>
          <w:sz w:val="24"/>
          <w:lang w:val="es-ES"/>
        </w:rPr>
        <w:t xml:space="preserve">CONSIDERANDO: </w:t>
      </w:r>
    </w:p>
    <w:p w:rsidR="0057605D" w:rsidRPr="003D088D" w:rsidRDefault="0057605D" w:rsidP="0057605D">
      <w:pPr>
        <w:jc w:val="both"/>
        <w:rPr>
          <w:b/>
          <w:sz w:val="24"/>
          <w:lang w:val="es-ES"/>
        </w:rPr>
      </w:pPr>
    </w:p>
    <w:p w:rsidR="00DD5072" w:rsidRPr="003D088D" w:rsidRDefault="00DD5072" w:rsidP="00124F06">
      <w:pPr>
        <w:ind w:firstLine="720"/>
        <w:jc w:val="both"/>
        <w:rPr>
          <w:sz w:val="24"/>
          <w:lang w:val="es-ES"/>
        </w:rPr>
      </w:pPr>
      <w:r w:rsidRPr="003D088D">
        <w:rPr>
          <w:sz w:val="24"/>
          <w:lang w:val="es-ES"/>
        </w:rPr>
        <w:t xml:space="preserve">Que la cantidad de pedidos de prórroga de vencimiento de materias ha aumentado considerablemente en los últimos años; </w:t>
      </w:r>
    </w:p>
    <w:p w:rsidR="00DD5072" w:rsidRPr="003D088D" w:rsidRDefault="00DD5072" w:rsidP="00124F06">
      <w:pPr>
        <w:ind w:firstLine="720"/>
        <w:jc w:val="both"/>
        <w:rPr>
          <w:sz w:val="24"/>
          <w:lang w:val="es-ES"/>
        </w:rPr>
      </w:pPr>
    </w:p>
    <w:p w:rsidR="00D96C33" w:rsidRPr="003D088D" w:rsidRDefault="00271A74" w:rsidP="00124F06">
      <w:pPr>
        <w:ind w:firstLine="720"/>
        <w:jc w:val="both"/>
        <w:rPr>
          <w:sz w:val="24"/>
          <w:lang w:val="es-ES"/>
        </w:rPr>
      </w:pPr>
      <w:r w:rsidRPr="003D088D">
        <w:rPr>
          <w:sz w:val="24"/>
          <w:lang w:val="es-ES"/>
        </w:rPr>
        <w:t xml:space="preserve">Que los miembros del Consejo Departamental </w:t>
      </w:r>
      <w:r w:rsidR="00124F06" w:rsidRPr="003D088D">
        <w:rPr>
          <w:sz w:val="24"/>
          <w:lang w:val="es-ES"/>
        </w:rPr>
        <w:t>coinciden en que los alumnos de las carrera</w:t>
      </w:r>
      <w:r w:rsidR="0029344B" w:rsidRPr="003D088D">
        <w:rPr>
          <w:sz w:val="24"/>
          <w:lang w:val="es-ES"/>
        </w:rPr>
        <w:t>s</w:t>
      </w:r>
      <w:r w:rsidR="00124F06" w:rsidRPr="003D088D">
        <w:rPr>
          <w:sz w:val="24"/>
          <w:lang w:val="es-ES"/>
        </w:rPr>
        <w:t xml:space="preserve"> mencionadas deben tener la posibilidad de</w:t>
      </w:r>
      <w:r w:rsidR="0029344B" w:rsidRPr="003D088D">
        <w:rPr>
          <w:sz w:val="24"/>
          <w:lang w:val="es-ES"/>
        </w:rPr>
        <w:t xml:space="preserve"> rendir las materias cursadas </w:t>
      </w:r>
      <w:r w:rsidR="00124F06" w:rsidRPr="003D088D">
        <w:rPr>
          <w:sz w:val="24"/>
          <w:lang w:val="es-ES"/>
        </w:rPr>
        <w:t xml:space="preserve"> </w:t>
      </w:r>
      <w:r w:rsidR="003D088D">
        <w:rPr>
          <w:sz w:val="24"/>
          <w:lang w:val="es-ES"/>
        </w:rPr>
        <w:t>cuyo vencimiento opera el 11</w:t>
      </w:r>
      <w:r w:rsidR="0029344B" w:rsidRPr="003D088D">
        <w:rPr>
          <w:sz w:val="24"/>
          <w:lang w:val="es-ES"/>
        </w:rPr>
        <w:t xml:space="preserve"> de marzo del corriente año hasta el</w:t>
      </w:r>
      <w:r w:rsidR="00124F06" w:rsidRPr="003D088D">
        <w:rPr>
          <w:sz w:val="24"/>
          <w:lang w:val="es-ES"/>
        </w:rPr>
        <w:t xml:space="preserve"> día que finaliza el período de exámenes válidos para correlativas de materias del primer cuatrimestre</w:t>
      </w:r>
      <w:r w:rsidR="0029344B" w:rsidRPr="003D088D">
        <w:rPr>
          <w:sz w:val="24"/>
          <w:lang w:val="es-ES"/>
        </w:rPr>
        <w:t>,</w:t>
      </w:r>
      <w:r w:rsidR="00124F06" w:rsidRPr="003D088D">
        <w:rPr>
          <w:sz w:val="24"/>
          <w:lang w:val="es-ES"/>
        </w:rPr>
        <w:t xml:space="preserve"> de acuerdo a lo establecido po</w:t>
      </w:r>
      <w:r w:rsidR="003D088D">
        <w:rPr>
          <w:sz w:val="24"/>
          <w:lang w:val="es-ES"/>
        </w:rPr>
        <w:t>r el Calendario Académico 2019</w:t>
      </w:r>
      <w:r w:rsidR="0029344B" w:rsidRPr="003D088D">
        <w:rPr>
          <w:sz w:val="24"/>
          <w:lang w:val="es-ES"/>
        </w:rPr>
        <w:t>;</w:t>
      </w:r>
    </w:p>
    <w:p w:rsidR="001F3DFD" w:rsidRPr="003D088D" w:rsidRDefault="001F3DFD" w:rsidP="00124F06">
      <w:pPr>
        <w:ind w:firstLine="720"/>
        <w:jc w:val="both"/>
        <w:rPr>
          <w:sz w:val="24"/>
          <w:lang w:val="es-ES"/>
        </w:rPr>
      </w:pPr>
    </w:p>
    <w:p w:rsidR="001F3DFD" w:rsidRDefault="001F3DFD" w:rsidP="00124F06">
      <w:pPr>
        <w:ind w:firstLine="720"/>
        <w:jc w:val="both"/>
        <w:rPr>
          <w:sz w:val="24"/>
          <w:lang w:val="es-ES"/>
        </w:rPr>
      </w:pPr>
      <w:r w:rsidRPr="003D088D">
        <w:rPr>
          <w:sz w:val="24"/>
          <w:lang w:val="es-ES"/>
        </w:rPr>
        <w:t xml:space="preserve">Que otras carreras de la Universidad Nacional del Sur operan con este mismo vencimiento; </w:t>
      </w:r>
    </w:p>
    <w:p w:rsidR="003D088D" w:rsidRDefault="003D088D" w:rsidP="00124F06">
      <w:pPr>
        <w:ind w:firstLine="720"/>
        <w:jc w:val="both"/>
        <w:rPr>
          <w:sz w:val="24"/>
          <w:lang w:val="es-ES"/>
        </w:rPr>
      </w:pPr>
    </w:p>
    <w:p w:rsidR="003D088D" w:rsidRPr="00C11B84" w:rsidRDefault="003D088D" w:rsidP="003D088D">
      <w:pPr>
        <w:ind w:firstLine="709"/>
        <w:jc w:val="both"/>
        <w:rPr>
          <w:sz w:val="24"/>
          <w:szCs w:val="24"/>
          <w:lang w:val="es-ES" w:eastAsia="es-ES"/>
        </w:rPr>
      </w:pPr>
      <w:r w:rsidRPr="00C11B84">
        <w:rPr>
          <w:sz w:val="24"/>
          <w:szCs w:val="24"/>
          <w:lang w:val="es-ES" w:eastAsia="es-ES"/>
        </w:rPr>
        <w:t>Que el Consejo Departamental aprobó</w:t>
      </w:r>
      <w:r>
        <w:rPr>
          <w:sz w:val="24"/>
          <w:szCs w:val="24"/>
          <w:lang w:val="es-ES" w:eastAsia="es-ES"/>
        </w:rPr>
        <w:t xml:space="preserve"> por unanimidad</w:t>
      </w:r>
      <w:r w:rsidRPr="00C11B84">
        <w:rPr>
          <w:sz w:val="24"/>
          <w:szCs w:val="24"/>
          <w:lang w:val="es-ES" w:eastAsia="es-ES"/>
        </w:rPr>
        <w:t xml:space="preserve">, en su reunión de fecha </w:t>
      </w:r>
      <w:r>
        <w:rPr>
          <w:sz w:val="24"/>
          <w:szCs w:val="24"/>
          <w:lang w:val="es-ES" w:eastAsia="es-ES"/>
        </w:rPr>
        <w:t>07 de marzo</w:t>
      </w:r>
      <w:r w:rsidRPr="00C11B84">
        <w:rPr>
          <w:sz w:val="24"/>
          <w:szCs w:val="24"/>
          <w:lang w:val="es-ES" w:eastAsia="es-ES"/>
        </w:rPr>
        <w:t xml:space="preserve"> de 2018 </w:t>
      </w:r>
      <w:r>
        <w:rPr>
          <w:sz w:val="24"/>
          <w:szCs w:val="24"/>
          <w:lang w:val="es-ES" w:eastAsia="es-ES"/>
        </w:rPr>
        <w:t>dicha propuesta</w:t>
      </w:r>
      <w:r w:rsidRPr="00C11B84">
        <w:rPr>
          <w:sz w:val="24"/>
          <w:szCs w:val="24"/>
          <w:lang w:val="es-ES" w:eastAsia="es-ES"/>
        </w:rPr>
        <w:t>;</w:t>
      </w:r>
    </w:p>
    <w:p w:rsidR="003D088D" w:rsidRPr="003D088D" w:rsidRDefault="003D088D" w:rsidP="00124F06">
      <w:pPr>
        <w:ind w:firstLine="720"/>
        <w:jc w:val="both"/>
        <w:rPr>
          <w:sz w:val="24"/>
          <w:lang w:val="es-ES"/>
        </w:rPr>
      </w:pPr>
    </w:p>
    <w:p w:rsidR="00124F06" w:rsidRPr="003D088D" w:rsidRDefault="00124F06" w:rsidP="00124F06">
      <w:pPr>
        <w:ind w:firstLine="720"/>
        <w:jc w:val="both"/>
        <w:rPr>
          <w:sz w:val="24"/>
          <w:lang w:val="es-ES"/>
        </w:rPr>
      </w:pP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POR ELLO,</w:t>
      </w: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ab/>
      </w:r>
    </w:p>
    <w:p w:rsidR="0024201F" w:rsidRPr="003D088D" w:rsidRDefault="003D088D" w:rsidP="003D08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 w:val="24"/>
          <w:lang w:val="es-ES"/>
        </w:rPr>
      </w:pPr>
      <w:r w:rsidRPr="003D088D">
        <w:rPr>
          <w:b/>
          <w:sz w:val="24"/>
          <w:lang w:val="es-ES"/>
        </w:rPr>
        <w:t>EL CONSEJO DEPARTAMENTAL DE CIENCIAS E INGENIERÍA DE LA COMPUTACIÓN</w:t>
      </w:r>
    </w:p>
    <w:p w:rsidR="0024201F" w:rsidRPr="003D088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</w:p>
    <w:p w:rsidR="0024201F" w:rsidRPr="003D088D" w:rsidRDefault="003D08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ES"/>
        </w:rPr>
      </w:pPr>
      <w:r>
        <w:rPr>
          <w:b/>
          <w:sz w:val="24"/>
          <w:lang w:val="es-ES"/>
        </w:rPr>
        <w:t>RESUELVE</w:t>
      </w:r>
      <w:r w:rsidR="0024201F" w:rsidRPr="003D088D">
        <w:rPr>
          <w:b/>
          <w:sz w:val="24"/>
          <w:lang w:val="es-ES"/>
        </w:rPr>
        <w:t>:</w:t>
      </w:r>
    </w:p>
    <w:p w:rsidR="0024201F" w:rsidRPr="003D088D" w:rsidRDefault="0024201F">
      <w:pPr>
        <w:jc w:val="both"/>
        <w:rPr>
          <w:sz w:val="24"/>
          <w:lang w:val="es-AR"/>
        </w:rPr>
      </w:pPr>
    </w:p>
    <w:p w:rsidR="00124F06" w:rsidRPr="003D088D" w:rsidRDefault="003D088D" w:rsidP="00124F06">
      <w:pPr>
        <w:jc w:val="both"/>
        <w:rPr>
          <w:rFonts w:eastAsia="Calibri"/>
          <w:sz w:val="24"/>
          <w:szCs w:val="24"/>
          <w:lang w:val="es-AR"/>
        </w:rPr>
      </w:pPr>
      <w:r>
        <w:rPr>
          <w:rFonts w:eastAsia="Calibri"/>
          <w:b/>
          <w:sz w:val="24"/>
          <w:szCs w:val="24"/>
          <w:lang w:val="es-AR"/>
        </w:rPr>
        <w:t>ARTICULO</w:t>
      </w:r>
      <w:r w:rsidR="00124F06" w:rsidRPr="003D088D">
        <w:rPr>
          <w:rFonts w:eastAsia="Calibri"/>
          <w:b/>
          <w:sz w:val="24"/>
          <w:szCs w:val="24"/>
          <w:lang w:val="es-AR"/>
        </w:rPr>
        <w:t xml:space="preserve"> 1º).-</w:t>
      </w:r>
      <w:r w:rsidR="00124F06" w:rsidRPr="003D088D">
        <w:rPr>
          <w:rFonts w:eastAsia="Calibri"/>
          <w:sz w:val="24"/>
          <w:szCs w:val="24"/>
          <w:lang w:val="es-AR"/>
        </w:rPr>
        <w:t xml:space="preserve"> Prorrogar</w:t>
      </w:r>
      <w:r w:rsidR="009F5ABD" w:rsidRPr="003D088D">
        <w:rPr>
          <w:rFonts w:eastAsia="Calibri"/>
          <w:sz w:val="24"/>
          <w:szCs w:val="24"/>
          <w:lang w:val="es-AR"/>
        </w:rPr>
        <w:t xml:space="preserve">, por excepción, </w:t>
      </w:r>
      <w:r w:rsidR="00124F06" w:rsidRPr="003D088D">
        <w:rPr>
          <w:rFonts w:eastAsia="Calibri"/>
          <w:sz w:val="24"/>
          <w:szCs w:val="24"/>
          <w:lang w:val="es-AR"/>
        </w:rPr>
        <w:t>el vencimiento de las asignaturas de las carreras Licenciatura en Cien</w:t>
      </w:r>
      <w:r w:rsidR="001F3DFD" w:rsidRPr="003D088D">
        <w:rPr>
          <w:rFonts w:eastAsia="Calibri"/>
          <w:sz w:val="24"/>
          <w:szCs w:val="24"/>
          <w:lang w:val="es-AR"/>
        </w:rPr>
        <w:t>cias de la Computación Plan 2007 y 2012, Ingeniería en Sistemas de Computación Plan 2007,</w:t>
      </w:r>
      <w:r w:rsidR="00124F06" w:rsidRPr="003D088D">
        <w:rPr>
          <w:rFonts w:eastAsia="Calibri"/>
          <w:sz w:val="24"/>
          <w:szCs w:val="24"/>
          <w:lang w:val="es-AR"/>
        </w:rPr>
        <w:t xml:space="preserve"> Ingeniería en Computación Plan 20</w:t>
      </w:r>
      <w:r w:rsidR="00A419B7">
        <w:rPr>
          <w:rFonts w:eastAsia="Calibri"/>
          <w:sz w:val="24"/>
          <w:szCs w:val="24"/>
          <w:lang w:val="es-AR"/>
        </w:rPr>
        <w:t>13 e Ingeniería en Sistemas de I</w:t>
      </w:r>
      <w:r w:rsidR="00124F06" w:rsidRPr="003D088D">
        <w:rPr>
          <w:rFonts w:eastAsia="Calibri"/>
          <w:sz w:val="24"/>
          <w:szCs w:val="24"/>
          <w:lang w:val="es-AR"/>
        </w:rPr>
        <w:t>nformación Plan 2012, que vencen el día que comienzan las clase</w:t>
      </w:r>
      <w:r>
        <w:rPr>
          <w:rFonts w:eastAsia="Calibri"/>
          <w:sz w:val="24"/>
          <w:szCs w:val="24"/>
          <w:lang w:val="es-AR"/>
        </w:rPr>
        <w:t>s el primer cuatrimestre de 2019</w:t>
      </w:r>
      <w:r w:rsidR="00124F06" w:rsidRPr="003D088D">
        <w:rPr>
          <w:rFonts w:eastAsia="Calibri"/>
          <w:sz w:val="24"/>
          <w:szCs w:val="24"/>
          <w:lang w:val="es-AR"/>
        </w:rPr>
        <w:t xml:space="preserve"> hasta el dí</w:t>
      </w:r>
      <w:r w:rsidR="0029344B" w:rsidRPr="003D088D">
        <w:rPr>
          <w:rFonts w:eastAsia="Calibri"/>
          <w:sz w:val="24"/>
          <w:szCs w:val="24"/>
          <w:lang w:val="es-AR"/>
        </w:rPr>
        <w:t xml:space="preserve">a </w:t>
      </w:r>
      <w:r>
        <w:rPr>
          <w:rFonts w:eastAsia="Calibri"/>
          <w:b/>
          <w:sz w:val="24"/>
          <w:szCs w:val="24"/>
          <w:lang w:val="es-AR"/>
        </w:rPr>
        <w:t>06 de abril de 2019</w:t>
      </w:r>
      <w:r w:rsidR="0029344B" w:rsidRPr="003D088D">
        <w:rPr>
          <w:rFonts w:eastAsia="Calibri"/>
          <w:b/>
          <w:sz w:val="24"/>
          <w:szCs w:val="24"/>
          <w:lang w:val="es-AR"/>
        </w:rPr>
        <w:t xml:space="preserve"> (inclusive</w:t>
      </w:r>
      <w:r w:rsidR="001F3DFD" w:rsidRPr="003D088D">
        <w:rPr>
          <w:rFonts w:eastAsia="Calibri"/>
          <w:b/>
          <w:sz w:val="24"/>
          <w:szCs w:val="24"/>
          <w:lang w:val="es-AR"/>
        </w:rPr>
        <w:t>)</w:t>
      </w:r>
      <w:r w:rsidR="001F3DFD" w:rsidRPr="003D088D">
        <w:rPr>
          <w:rFonts w:eastAsia="Calibri"/>
          <w:sz w:val="24"/>
          <w:szCs w:val="24"/>
          <w:lang w:val="es-AR"/>
        </w:rPr>
        <w:t>.</w:t>
      </w:r>
    </w:p>
    <w:p w:rsidR="00124F06" w:rsidRPr="003D088D" w:rsidRDefault="00124F06" w:rsidP="005A14A5">
      <w:pPr>
        <w:jc w:val="both"/>
        <w:rPr>
          <w:rFonts w:eastAsia="Calibri"/>
          <w:sz w:val="24"/>
          <w:szCs w:val="24"/>
          <w:lang w:val="es-AR"/>
        </w:rPr>
      </w:pPr>
    </w:p>
    <w:p w:rsidR="005A14A5" w:rsidRPr="003D088D" w:rsidRDefault="003D088D" w:rsidP="005A14A5">
      <w:pPr>
        <w:jc w:val="both"/>
        <w:rPr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ARTICULO</w:t>
      </w:r>
      <w:r w:rsidR="005A14A5" w:rsidRPr="003D088D">
        <w:rPr>
          <w:b/>
          <w:sz w:val="24"/>
          <w:szCs w:val="24"/>
          <w:lang w:val="es-AR"/>
        </w:rPr>
        <w:t xml:space="preserve"> 2</w:t>
      </w:r>
      <w:r w:rsidR="005A14A5" w:rsidRPr="003D088D">
        <w:rPr>
          <w:b/>
          <w:sz w:val="24"/>
          <w:szCs w:val="24"/>
          <w:lang w:val="es-AR"/>
        </w:rPr>
        <w:sym w:font="Symbol" w:char="F0B0"/>
      </w:r>
      <w:r w:rsidR="005A14A5" w:rsidRPr="003D088D">
        <w:rPr>
          <w:b/>
          <w:sz w:val="24"/>
          <w:szCs w:val="24"/>
          <w:lang w:val="es-AR"/>
        </w:rPr>
        <w:t>)</w:t>
      </w:r>
      <w:r w:rsidR="005A14A5" w:rsidRPr="003D088D">
        <w:rPr>
          <w:sz w:val="24"/>
          <w:szCs w:val="24"/>
          <w:lang w:val="es-AR"/>
        </w:rPr>
        <w:t xml:space="preserve">.- 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="005A14A5" w:rsidRPr="003D088D">
          <w:rPr>
            <w:sz w:val="24"/>
            <w:szCs w:val="24"/>
            <w:lang w:val="es-AR"/>
          </w:rPr>
          <w:t>la Dirección General</w:t>
        </w:r>
      </w:smartTag>
      <w:r>
        <w:rPr>
          <w:sz w:val="24"/>
          <w:szCs w:val="24"/>
          <w:lang w:val="es-AR"/>
        </w:rPr>
        <w:t xml:space="preserve"> de Gestión Académica</w:t>
      </w:r>
      <w:r w:rsidR="005A14A5" w:rsidRPr="003D088D">
        <w:rPr>
          <w:sz w:val="24"/>
          <w:szCs w:val="24"/>
          <w:lang w:val="es-AR"/>
        </w:rPr>
        <w:t xml:space="preserve"> para su conocimiento y efectos que corresponda; cumplido, ar</w:t>
      </w:r>
      <w:r>
        <w:rPr>
          <w:sz w:val="24"/>
          <w:szCs w:val="24"/>
          <w:lang w:val="es-AR"/>
        </w:rPr>
        <w:t>chívese.---------------</w:t>
      </w:r>
    </w:p>
    <w:p w:rsidR="005A14A5" w:rsidRPr="003D088D" w:rsidRDefault="005A14A5" w:rsidP="005A14A5">
      <w:pPr>
        <w:jc w:val="both"/>
        <w:rPr>
          <w:sz w:val="24"/>
          <w:szCs w:val="24"/>
          <w:lang w:val="es-AR"/>
        </w:rPr>
      </w:pPr>
    </w:p>
    <w:p w:rsidR="0024201F" w:rsidRPr="003D088D" w:rsidRDefault="0024201F">
      <w:pPr>
        <w:jc w:val="both"/>
        <w:rPr>
          <w:sz w:val="24"/>
          <w:szCs w:val="24"/>
          <w:lang w:val="es-AR"/>
        </w:rPr>
      </w:pPr>
    </w:p>
    <w:sectPr w:rsidR="0024201F" w:rsidRPr="003D088D" w:rsidSect="003D088D">
      <w:pgSz w:w="11906" w:h="16838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E73FD"/>
    <w:rsid w:val="00124F06"/>
    <w:rsid w:val="00142E99"/>
    <w:rsid w:val="00154DC6"/>
    <w:rsid w:val="001D4FCF"/>
    <w:rsid w:val="001F3DFD"/>
    <w:rsid w:val="0024201F"/>
    <w:rsid w:val="00250620"/>
    <w:rsid w:val="00271A74"/>
    <w:rsid w:val="0029344B"/>
    <w:rsid w:val="0029536F"/>
    <w:rsid w:val="002C3266"/>
    <w:rsid w:val="00342F98"/>
    <w:rsid w:val="00363A61"/>
    <w:rsid w:val="003D088D"/>
    <w:rsid w:val="00570283"/>
    <w:rsid w:val="0057605D"/>
    <w:rsid w:val="005A14A5"/>
    <w:rsid w:val="005D7448"/>
    <w:rsid w:val="006F3FEB"/>
    <w:rsid w:val="007243AB"/>
    <w:rsid w:val="007F1A7F"/>
    <w:rsid w:val="00906ED5"/>
    <w:rsid w:val="009518E4"/>
    <w:rsid w:val="009F5ABD"/>
    <w:rsid w:val="00A419B7"/>
    <w:rsid w:val="00AB25AE"/>
    <w:rsid w:val="00B04F45"/>
    <w:rsid w:val="00B50416"/>
    <w:rsid w:val="00B7568F"/>
    <w:rsid w:val="00B90AA9"/>
    <w:rsid w:val="00BD3A1C"/>
    <w:rsid w:val="00BF173B"/>
    <w:rsid w:val="00C16FA3"/>
    <w:rsid w:val="00C61B00"/>
    <w:rsid w:val="00CB37D5"/>
    <w:rsid w:val="00CD2010"/>
    <w:rsid w:val="00CE19B6"/>
    <w:rsid w:val="00CF2DCD"/>
    <w:rsid w:val="00D96C33"/>
    <w:rsid w:val="00DD5072"/>
    <w:rsid w:val="00E071F3"/>
    <w:rsid w:val="00E257B1"/>
    <w:rsid w:val="00E52D55"/>
    <w:rsid w:val="00F27540"/>
    <w:rsid w:val="00F5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2018-03-08T19:55:00Z</cp:lastPrinted>
  <dcterms:created xsi:type="dcterms:W3CDTF">2025-07-06T19:10:00Z</dcterms:created>
  <dcterms:modified xsi:type="dcterms:W3CDTF">2025-07-06T19:10:00Z</dcterms:modified>
</cp:coreProperties>
</file>