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33368">
        <w:rPr>
          <w:b/>
          <w:bCs/>
          <w:sz w:val="24"/>
          <w:lang w:val="es-ES_tradnl"/>
        </w:rPr>
        <w:t>062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</w:t>
      </w:r>
      <w:r w:rsidR="006E13FD">
        <w:rPr>
          <w:sz w:val="24"/>
          <w:lang w:val="es-ES_tradnl"/>
        </w:rPr>
        <w:t>rtamental coinciden en que el</w:t>
      </w:r>
      <w:r w:rsidR="00AC5E6F">
        <w:rPr>
          <w:sz w:val="24"/>
          <w:lang w:val="es-ES_tradnl"/>
        </w:rPr>
        <w:t xml:space="preserve"> Sr. Federico VIRKEL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F6F79" w:rsidRPr="000A1639" w:rsidRDefault="000A1639" w:rsidP="000A1639">
      <w:pPr>
        <w:ind w:firstLine="851"/>
        <w:jc w:val="both"/>
        <w:rPr>
          <w:sz w:val="24"/>
          <w:lang w:val="es-ES_tradnl"/>
        </w:rPr>
      </w:pPr>
      <w:r w:rsidRPr="00571113">
        <w:rPr>
          <w:sz w:val="24"/>
          <w:lang w:val="es-AR" w:eastAsia="es-ES"/>
        </w:rPr>
        <w:t>Que por reso</w:t>
      </w:r>
      <w:r w:rsidR="00571113">
        <w:rPr>
          <w:sz w:val="24"/>
          <w:lang w:val="es-AR" w:eastAsia="es-ES"/>
        </w:rPr>
        <w:t>lución CDCIC-038</w:t>
      </w:r>
      <w:r w:rsidRPr="00571113">
        <w:rPr>
          <w:sz w:val="24"/>
          <w:lang w:val="es-AR" w:eastAsia="es-ES"/>
        </w:rPr>
        <w:t>/19 *Expte</w:t>
      </w:r>
      <w:r w:rsidRPr="00791A6D">
        <w:rPr>
          <w:sz w:val="24"/>
          <w:lang w:val="es-AR" w:eastAsia="es-ES"/>
        </w:rPr>
        <w:t xml:space="preserve">. </w:t>
      </w:r>
      <w:r w:rsidR="00791A6D" w:rsidRPr="00791A6D">
        <w:rPr>
          <w:sz w:val="24"/>
          <w:lang w:val="es-AR" w:eastAsia="es-ES"/>
        </w:rPr>
        <w:t>715/19</w:t>
      </w:r>
      <w:r w:rsidR="00EF6F79" w:rsidRPr="00571113">
        <w:rPr>
          <w:sz w:val="24"/>
          <w:lang w:val="es-AR" w:eastAsia="es-ES"/>
        </w:rPr>
        <w:t xml:space="preserve"> se procedió a efectuar el bloqueo de un cargo de Ayudante de Docencia “A” con dedicación s</w:t>
      </w:r>
      <w:r w:rsidRPr="00571113">
        <w:rPr>
          <w:sz w:val="24"/>
          <w:lang w:val="es-AR" w:eastAsia="es-ES"/>
        </w:rPr>
        <w:t>imple</w:t>
      </w:r>
      <w:r w:rsidR="00EF6F79" w:rsidRPr="00571113">
        <w:rPr>
          <w:sz w:val="24"/>
          <w:lang w:val="es-AR" w:eastAsia="es-ES"/>
        </w:rPr>
        <w:t xml:space="preserve">, vacante </w:t>
      </w:r>
      <w:r w:rsidR="00A65F2B">
        <w:rPr>
          <w:sz w:val="24"/>
          <w:szCs w:val="24"/>
          <w:lang w:val="es-ES_tradnl"/>
        </w:rPr>
        <w:t>luego de haber sido declarado desierto por Resolución CDCIC-293/18</w:t>
      </w:r>
      <w:r w:rsidR="00EF6F79" w:rsidRPr="00571113">
        <w:rPr>
          <w:sz w:val="24"/>
          <w:lang w:val="es-AR" w:eastAsia="es-ES"/>
        </w:rPr>
        <w:t xml:space="preserve"> </w:t>
      </w:r>
      <w:r w:rsidR="00EF6F79" w:rsidRPr="00571113">
        <w:rPr>
          <w:snapToGrid w:val="0"/>
          <w:sz w:val="24"/>
          <w:lang w:val="es-ES_tradnl" w:eastAsia="es-ES"/>
        </w:rPr>
        <w:t>(</w:t>
      </w:r>
      <w:r w:rsidR="00A65F2B">
        <w:rPr>
          <w:snapToGrid w:val="0"/>
          <w:sz w:val="24"/>
          <w:lang w:val="es-ES_tradnl" w:eastAsia="es-ES"/>
        </w:rPr>
        <w:t>Cargo de Planta 27029004</w:t>
      </w:r>
      <w:r w:rsidR="00EF6F79" w:rsidRPr="00571113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>n ordinaria de fecha 19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A1639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A40CB3">
        <w:rPr>
          <w:b/>
          <w:sz w:val="24"/>
          <w:lang w:val="es-ES_tradnl"/>
        </w:rPr>
        <w:t>Federico VIRKEL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A1639">
        <w:rPr>
          <w:b/>
          <w:sz w:val="24"/>
          <w:lang w:val="es-ES_tradnl"/>
        </w:rPr>
        <w:t xml:space="preserve">DNI: </w:t>
      </w:r>
      <w:r w:rsidR="00A40CB3">
        <w:rPr>
          <w:b/>
          <w:sz w:val="24"/>
          <w:lang w:val="es-ES_tradnl"/>
        </w:rPr>
        <w:t>37.006.865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A1639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2E7CCD" w:rsidRPr="00D66563" w:rsidRDefault="002E7CCD" w:rsidP="002E7CCD">
      <w:pPr>
        <w:jc w:val="both"/>
        <w:rPr>
          <w:sz w:val="24"/>
          <w:szCs w:val="24"/>
          <w:lang w:val="es-AR" w:eastAsia="es-ES"/>
        </w:rPr>
      </w:pPr>
      <w:r w:rsidRPr="00D66563">
        <w:rPr>
          <w:b/>
          <w:sz w:val="24"/>
          <w:szCs w:val="24"/>
          <w:lang w:val="es-AR" w:eastAsia="es-ES"/>
        </w:rPr>
        <w:t>ARTICULO 3</w:t>
      </w:r>
      <w:r w:rsidRPr="00D66563">
        <w:rPr>
          <w:b/>
          <w:sz w:val="24"/>
          <w:szCs w:val="24"/>
          <w:lang w:val="es-ES" w:eastAsia="es-ES"/>
        </w:rPr>
        <w:sym w:font="Symbol" w:char="F0B0"/>
      </w:r>
      <w:r w:rsidRPr="00D66563">
        <w:rPr>
          <w:b/>
          <w:sz w:val="24"/>
          <w:szCs w:val="24"/>
          <w:lang w:val="es-AR" w:eastAsia="es-ES"/>
        </w:rPr>
        <w:t>)</w:t>
      </w:r>
      <w:r w:rsidRPr="00D66563">
        <w:rPr>
          <w:sz w:val="24"/>
          <w:szCs w:val="24"/>
          <w:lang w:val="es-AR" w:eastAsia="es-ES"/>
        </w:rPr>
        <w:t>.- La financiación de la contratación mencionada será erogada utilizando los fondos emergentes del bloqueo de un cargo de Ayudante de Docencia “A” con  dedicación simple (Cargo de Planta 27029004</w:t>
      </w:r>
      <w:r w:rsidRPr="00D66563">
        <w:rPr>
          <w:sz w:val="24"/>
          <w:szCs w:val="24"/>
          <w:lang w:val="es-ES_tradnl" w:eastAsia="es-ES"/>
        </w:rPr>
        <w:t xml:space="preserve">), </w:t>
      </w:r>
      <w:r w:rsidRPr="00D66563">
        <w:rPr>
          <w:sz w:val="24"/>
          <w:szCs w:val="24"/>
          <w:lang w:val="es-AR" w:eastAsia="es-ES"/>
        </w:rPr>
        <w:t xml:space="preserve">efectuado por resolución CDCIC-038/19 *Expte. </w:t>
      </w:r>
      <w:r w:rsidR="00791A6D" w:rsidRPr="00791A6D">
        <w:rPr>
          <w:sz w:val="24"/>
          <w:szCs w:val="24"/>
          <w:lang w:val="es-AR" w:eastAsia="es-ES"/>
        </w:rPr>
        <w:t>715/19</w:t>
      </w:r>
      <w:r w:rsidRPr="00791A6D">
        <w:rPr>
          <w:sz w:val="24"/>
          <w:szCs w:val="24"/>
          <w:lang w:val="es-AR" w:eastAsia="es-ES"/>
        </w:rPr>
        <w:t>.-</w:t>
      </w:r>
    </w:p>
    <w:p w:rsidR="002E7CCD" w:rsidRDefault="002E7CCD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DC52D6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062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791A6D" w:rsidRPr="00D66563" w:rsidRDefault="00791A6D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D66563">
        <w:rPr>
          <w:b/>
          <w:sz w:val="24"/>
          <w:szCs w:val="24"/>
          <w:lang w:val="es-ES" w:eastAsia="es-ES"/>
        </w:rPr>
        <w:t>ARTICULO 4</w:t>
      </w:r>
      <w:r w:rsidRPr="00D66563">
        <w:rPr>
          <w:b/>
          <w:sz w:val="24"/>
          <w:szCs w:val="24"/>
          <w:lang w:val="es-ES" w:eastAsia="es-ES"/>
        </w:rPr>
        <w:sym w:font="Symbol" w:char="F0B0"/>
      </w:r>
      <w:r w:rsidRPr="00D66563">
        <w:rPr>
          <w:b/>
          <w:sz w:val="24"/>
          <w:szCs w:val="24"/>
          <w:lang w:val="es-ES" w:eastAsia="es-ES"/>
        </w:rPr>
        <w:t>)</w:t>
      </w:r>
      <w:r w:rsidRPr="00D66563">
        <w:rPr>
          <w:sz w:val="24"/>
          <w:szCs w:val="24"/>
          <w:lang w:val="es-ES" w:eastAsia="es-ES"/>
        </w:rPr>
        <w:t xml:space="preserve">.- </w:t>
      </w:r>
      <w:r w:rsidRPr="00D66563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D66563">
        <w:rPr>
          <w:sz w:val="24"/>
          <w:szCs w:val="24"/>
          <w:lang w:val="es-AR" w:eastAsia="es-ES"/>
        </w:rPr>
        <w:t>-----------</w:t>
      </w:r>
      <w:r w:rsidR="00D66563" w:rsidRPr="00D66563">
        <w:rPr>
          <w:sz w:val="24"/>
          <w:szCs w:val="24"/>
          <w:lang w:val="es-AR" w:eastAsia="es-ES"/>
        </w:rPr>
        <w:t>-----</w:t>
      </w:r>
      <w:r w:rsidR="00791A6D">
        <w:rPr>
          <w:sz w:val="24"/>
          <w:szCs w:val="24"/>
          <w:lang w:val="es-AR" w:eastAsia="es-ES"/>
        </w:rPr>
        <w:t>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5E197A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156E1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C0A8F"/>
    <w:rsid w:val="00A1518C"/>
    <w:rsid w:val="00A31854"/>
    <w:rsid w:val="00A40CB3"/>
    <w:rsid w:val="00A65F2B"/>
    <w:rsid w:val="00AA731F"/>
    <w:rsid w:val="00AC5E6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