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21" w:rsidRPr="00FE47E4" w:rsidRDefault="003E40AB" w:rsidP="00FE47E4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3309E5">
        <w:rPr>
          <w:rFonts w:ascii="Times New Roman" w:hAnsi="Times New Roman"/>
          <w:lang w:val="es-AR"/>
        </w:rPr>
        <w:t>064</w:t>
      </w:r>
      <w:r w:rsidR="00300610" w:rsidRPr="00BD0D21">
        <w:rPr>
          <w:rFonts w:ascii="Times New Roman" w:hAnsi="Times New Roman"/>
          <w:lang w:val="es-AR"/>
        </w:rPr>
        <w:t>/</w:t>
      </w:r>
      <w:r w:rsidR="00B46A6F" w:rsidRPr="00BD0D21">
        <w:rPr>
          <w:rFonts w:ascii="Times New Roman" w:hAnsi="Times New Roman"/>
          <w:lang w:val="es-AR"/>
        </w:rPr>
        <w:t>1</w:t>
      </w:r>
      <w:r w:rsidR="00BD0D21">
        <w:rPr>
          <w:rFonts w:ascii="Times New Roman" w:hAnsi="Times New Roman"/>
          <w:lang w:val="es-AR"/>
        </w:rPr>
        <w:t>9</w:t>
      </w:r>
    </w:p>
    <w:p w:rsidR="003E40AB" w:rsidRPr="00BD0D21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_tradnl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="003309E5">
        <w:rPr>
          <w:i/>
          <w:sz w:val="24"/>
          <w:szCs w:val="24"/>
          <w:lang w:val="es-ES_tradnl"/>
        </w:rPr>
        <w:t xml:space="preserve">Lógica para Ciencias de la Computación </w:t>
      </w:r>
      <w:r w:rsidRPr="00BD0D21">
        <w:rPr>
          <w:sz w:val="24"/>
          <w:szCs w:val="24"/>
          <w:lang w:val="es-ES_tradnl"/>
        </w:rPr>
        <w:t>se dicta para alumnos de la</w:t>
      </w:r>
      <w:r w:rsidR="003309E5">
        <w:rPr>
          <w:sz w:val="24"/>
          <w:szCs w:val="24"/>
          <w:lang w:val="es-ES_tradnl"/>
        </w:rPr>
        <w:t>s</w:t>
      </w:r>
      <w:r w:rsidRPr="00BD0D21">
        <w:rPr>
          <w:sz w:val="24"/>
          <w:szCs w:val="24"/>
          <w:lang w:val="es-ES_tradnl"/>
        </w:rPr>
        <w:t xml:space="preserve"> carrera</w:t>
      </w:r>
      <w:r w:rsidR="003309E5">
        <w:rPr>
          <w:sz w:val="24"/>
          <w:szCs w:val="24"/>
          <w:lang w:val="es-ES_tradnl"/>
        </w:rPr>
        <w:t>s de</w:t>
      </w:r>
      <w:r w:rsidRPr="00BD0D21">
        <w:rPr>
          <w:sz w:val="24"/>
          <w:szCs w:val="24"/>
          <w:lang w:val="es-ES_tradnl"/>
        </w:rPr>
        <w:t xml:space="preserve"> Ingeniería en Sistemas de </w:t>
      </w:r>
      <w:r w:rsidR="004F2DB3">
        <w:rPr>
          <w:sz w:val="24"/>
          <w:szCs w:val="24"/>
          <w:lang w:val="es-ES_tradnl"/>
        </w:rPr>
        <w:t>Información</w:t>
      </w:r>
      <w:r w:rsidR="003309E5">
        <w:rPr>
          <w:sz w:val="24"/>
          <w:szCs w:val="24"/>
          <w:lang w:val="es-ES_tradnl"/>
        </w:rPr>
        <w:t xml:space="preserve"> y Licenciatura en Ciencias de la Computación</w:t>
      </w:r>
      <w:r w:rsidR="00BD0D21">
        <w:rPr>
          <w:sz w:val="24"/>
          <w:szCs w:val="24"/>
          <w:lang w:val="es-ES"/>
        </w:rPr>
        <w:t>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364AEC" w:rsidRDefault="009C74C9" w:rsidP="00364AEC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364AEC" w:rsidRDefault="00364AEC" w:rsidP="00364AEC">
      <w:pPr>
        <w:ind w:firstLine="851"/>
        <w:jc w:val="both"/>
        <w:rPr>
          <w:sz w:val="24"/>
          <w:szCs w:val="24"/>
          <w:lang w:val="es-ES"/>
        </w:rPr>
      </w:pPr>
    </w:p>
    <w:p w:rsidR="004A41E9" w:rsidRPr="004A41E9" w:rsidRDefault="004A41E9" w:rsidP="004A41E9">
      <w:pPr>
        <w:ind w:firstLine="851"/>
        <w:jc w:val="both"/>
        <w:rPr>
          <w:sz w:val="24"/>
          <w:szCs w:val="24"/>
          <w:lang w:val="es-AR"/>
        </w:rPr>
      </w:pPr>
      <w:r w:rsidRPr="004A41E9">
        <w:rPr>
          <w:sz w:val="24"/>
          <w:szCs w:val="24"/>
          <w:lang w:val="es-AR" w:eastAsia="es-AR"/>
        </w:rPr>
        <w:t xml:space="preserve">Que los miembros del Consejo Departamental coinciden en que </w:t>
      </w:r>
      <w:r w:rsidRPr="004A41E9">
        <w:rPr>
          <w:sz w:val="24"/>
          <w:szCs w:val="24"/>
          <w:lang w:val="es-AR"/>
        </w:rPr>
        <w:t xml:space="preserve">la </w:t>
      </w:r>
      <w:r>
        <w:rPr>
          <w:sz w:val="24"/>
          <w:szCs w:val="24"/>
          <w:lang w:val="es-AR"/>
        </w:rPr>
        <w:t>Dra. Andrea Cohen</w:t>
      </w:r>
      <w:r w:rsidRPr="004A41E9">
        <w:rPr>
          <w:sz w:val="24"/>
          <w:szCs w:val="24"/>
          <w:lang w:val="es-AR"/>
        </w:rPr>
        <w:t xml:space="preserve"> </w:t>
      </w:r>
      <w:r w:rsidRPr="004A41E9">
        <w:rPr>
          <w:sz w:val="24"/>
          <w:szCs w:val="24"/>
          <w:lang w:val="es-ES_tradnl" w:eastAsia="es-AR"/>
        </w:rPr>
        <w:t xml:space="preserve">reúne los antecedentes adecuados </w:t>
      </w:r>
      <w:r w:rsidRPr="004A41E9">
        <w:rPr>
          <w:sz w:val="24"/>
          <w:szCs w:val="24"/>
          <w:lang w:val="es-AR" w:eastAsia="es-AR"/>
        </w:rPr>
        <w:t>para cumplir funciones, du</w:t>
      </w:r>
      <w:r>
        <w:rPr>
          <w:sz w:val="24"/>
          <w:szCs w:val="24"/>
          <w:lang w:val="es-AR" w:eastAsia="es-AR"/>
        </w:rPr>
        <w:t>rante el presente cuatrimestre,</w:t>
      </w:r>
      <w:r w:rsidRPr="004A41E9">
        <w:rPr>
          <w:sz w:val="24"/>
          <w:szCs w:val="24"/>
          <w:lang w:val="es-AR"/>
        </w:rPr>
        <w:t xml:space="preserve"> de Ayudante de Docencia en </w:t>
      </w:r>
      <w:r>
        <w:rPr>
          <w:sz w:val="24"/>
          <w:szCs w:val="24"/>
          <w:lang w:val="es-AR"/>
        </w:rPr>
        <w:t>la mencionada asignatura</w:t>
      </w:r>
      <w:r w:rsidRPr="004A41E9">
        <w:rPr>
          <w:sz w:val="24"/>
          <w:szCs w:val="24"/>
          <w:lang w:val="es-AR"/>
        </w:rPr>
        <w:t xml:space="preserve">; </w:t>
      </w:r>
    </w:p>
    <w:p w:rsidR="00364AEC" w:rsidRPr="004A41E9" w:rsidRDefault="00364AEC" w:rsidP="009C74C9">
      <w:pPr>
        <w:ind w:firstLine="851"/>
        <w:jc w:val="both"/>
        <w:rPr>
          <w:bCs/>
          <w:sz w:val="24"/>
          <w:szCs w:val="24"/>
          <w:lang w:val="es-AR" w:eastAsia="es-AR"/>
        </w:rPr>
      </w:pPr>
    </w:p>
    <w:p w:rsidR="004A41E9" w:rsidRPr="004A41E9" w:rsidRDefault="005F3F78" w:rsidP="004A41E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F3F78">
        <w:rPr>
          <w:sz w:val="24"/>
          <w:lang w:val="es-AR" w:eastAsia="es-ES"/>
        </w:rPr>
        <w:t>Que por resolución CDCIC-074</w:t>
      </w:r>
      <w:r w:rsidR="004A41E9" w:rsidRPr="005F3F78">
        <w:rPr>
          <w:sz w:val="24"/>
          <w:lang w:val="es-AR" w:eastAsia="es-ES"/>
        </w:rPr>
        <w:t xml:space="preserve">/19 </w:t>
      </w:r>
      <w:r w:rsidR="004A41E9" w:rsidRPr="00CD4221">
        <w:rPr>
          <w:sz w:val="24"/>
          <w:lang w:val="es-AR" w:eastAsia="es-ES"/>
        </w:rPr>
        <w:t>*</w:t>
      </w:r>
      <w:proofErr w:type="spellStart"/>
      <w:r w:rsidR="00CD4221" w:rsidRPr="00CD4221">
        <w:rPr>
          <w:sz w:val="24"/>
          <w:lang w:val="es-AR" w:eastAsia="es-ES"/>
        </w:rPr>
        <w:t>Expte</w:t>
      </w:r>
      <w:proofErr w:type="spellEnd"/>
      <w:r w:rsidR="00CD4221" w:rsidRPr="00CD4221">
        <w:rPr>
          <w:sz w:val="24"/>
          <w:lang w:val="es-AR" w:eastAsia="es-ES"/>
        </w:rPr>
        <w:t>. 1027</w:t>
      </w:r>
      <w:r w:rsidR="004A41E9" w:rsidRPr="00CD4221">
        <w:rPr>
          <w:sz w:val="24"/>
          <w:lang w:val="es-AR" w:eastAsia="es-ES"/>
        </w:rPr>
        <w:t>/19</w:t>
      </w:r>
      <w:r w:rsidR="004A41E9" w:rsidRPr="005F3F78">
        <w:rPr>
          <w:sz w:val="24"/>
          <w:lang w:val="es-AR" w:eastAsia="es-ES"/>
        </w:rPr>
        <w:t xml:space="preserve"> se procedió a efectuar el</w:t>
      </w:r>
      <w:r w:rsidRPr="005F3F78">
        <w:rPr>
          <w:sz w:val="24"/>
          <w:lang w:val="es-AR" w:eastAsia="es-ES"/>
        </w:rPr>
        <w:t xml:space="preserve"> bloqueo de un cargo de Asistente de Docencia con dedicación simple</w:t>
      </w:r>
      <w:r w:rsidR="004A41E9" w:rsidRPr="005F3F78">
        <w:rPr>
          <w:sz w:val="24"/>
          <w:lang w:val="es-AR" w:eastAsia="es-ES"/>
        </w:rPr>
        <w:t xml:space="preserve">, vacante por licencia sin goce </w:t>
      </w:r>
      <w:r w:rsidRPr="005F3F78">
        <w:rPr>
          <w:sz w:val="24"/>
          <w:lang w:val="es-AR" w:eastAsia="es-ES"/>
        </w:rPr>
        <w:t xml:space="preserve">de haberes de la Dra. Ana Lucía </w:t>
      </w:r>
      <w:proofErr w:type="spellStart"/>
      <w:r w:rsidRPr="005F3F78">
        <w:rPr>
          <w:sz w:val="24"/>
          <w:lang w:val="es-AR" w:eastAsia="es-ES"/>
        </w:rPr>
        <w:t>Nicolini</w:t>
      </w:r>
      <w:proofErr w:type="spellEnd"/>
      <w:r w:rsidR="004A41E9" w:rsidRPr="005F3F78">
        <w:rPr>
          <w:sz w:val="24"/>
          <w:lang w:val="es-AR" w:eastAsia="es-ES"/>
        </w:rPr>
        <w:t xml:space="preserve"> </w:t>
      </w:r>
      <w:r w:rsidRPr="005F3F78">
        <w:rPr>
          <w:snapToGrid w:val="0"/>
          <w:sz w:val="24"/>
          <w:lang w:val="es-ES_tradnl" w:eastAsia="es-ES"/>
        </w:rPr>
        <w:t>(</w:t>
      </w:r>
      <w:proofErr w:type="spellStart"/>
      <w:r w:rsidRPr="005F3F78">
        <w:rPr>
          <w:snapToGrid w:val="0"/>
          <w:sz w:val="24"/>
          <w:lang w:val="es-ES_tradnl" w:eastAsia="es-ES"/>
        </w:rPr>
        <w:t>Leg</w:t>
      </w:r>
      <w:proofErr w:type="spellEnd"/>
      <w:r w:rsidRPr="005F3F78">
        <w:rPr>
          <w:snapToGrid w:val="0"/>
          <w:sz w:val="24"/>
          <w:lang w:val="es-ES_tradnl" w:eastAsia="es-ES"/>
        </w:rPr>
        <w:t>. 13257</w:t>
      </w:r>
      <w:r w:rsidR="004A41E9" w:rsidRPr="005F3F78">
        <w:rPr>
          <w:snapToGrid w:val="0"/>
          <w:sz w:val="24"/>
          <w:lang w:val="es-ES_tradnl" w:eastAsia="es-ES"/>
        </w:rPr>
        <w:t xml:space="preserve"> *</w:t>
      </w:r>
      <w:r w:rsidRPr="005F3F78">
        <w:rPr>
          <w:snapToGrid w:val="0"/>
          <w:color w:val="000000"/>
          <w:sz w:val="24"/>
          <w:szCs w:val="24"/>
          <w:lang w:val="es-ES_tradnl" w:eastAsia="es-ES"/>
        </w:rPr>
        <w:t>Cargo de Planta 27029006</w:t>
      </w:r>
      <w:r w:rsidR="004A41E9" w:rsidRPr="005F3F78">
        <w:rPr>
          <w:snapToGrid w:val="0"/>
          <w:color w:val="000000"/>
          <w:sz w:val="24"/>
          <w:szCs w:val="24"/>
          <w:lang w:val="es-ES_tradnl" w:eastAsia="es-ES"/>
        </w:rPr>
        <w:t>)</w:t>
      </w:r>
    </w:p>
    <w:p w:rsidR="004A41E9" w:rsidRDefault="004A41E9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3309E5">
        <w:rPr>
          <w:bCs/>
          <w:sz w:val="24"/>
          <w:szCs w:val="24"/>
          <w:lang w:val="es-ES_tradnl" w:eastAsia="es-AR"/>
        </w:rPr>
        <w:t>19</w:t>
      </w:r>
      <w:r>
        <w:rPr>
          <w:bCs/>
          <w:sz w:val="24"/>
          <w:szCs w:val="24"/>
          <w:lang w:val="es-ES_tradnl" w:eastAsia="es-AR"/>
        </w:rPr>
        <w:t xml:space="preserve"> de marzo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9037E8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547F47" w:rsidRPr="00BD0D21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4A41E9" w:rsidP="004A41E9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4A41E9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4A41E9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>
        <w:rPr>
          <w:b/>
          <w:sz w:val="24"/>
          <w:szCs w:val="24"/>
          <w:lang w:val="es-ES"/>
        </w:rPr>
        <w:t>).-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>Establecer una asignación complementaria a la</w:t>
      </w:r>
      <w:r w:rsidR="009037E8" w:rsidRPr="00BD0D21">
        <w:rPr>
          <w:sz w:val="24"/>
          <w:szCs w:val="24"/>
          <w:lang w:val="es-ES"/>
        </w:rPr>
        <w:t xml:space="preserve"> </w:t>
      </w:r>
      <w:r w:rsidR="003309E5">
        <w:rPr>
          <w:b/>
          <w:sz w:val="24"/>
          <w:szCs w:val="24"/>
          <w:lang w:val="es-ES"/>
        </w:rPr>
        <w:t>Sr</w:t>
      </w:r>
      <w:r w:rsidR="00547F47">
        <w:rPr>
          <w:b/>
          <w:sz w:val="24"/>
          <w:szCs w:val="24"/>
          <w:lang w:val="es-ES"/>
        </w:rPr>
        <w:t xml:space="preserve">a. </w:t>
      </w:r>
      <w:r w:rsidR="003309E5">
        <w:rPr>
          <w:b/>
          <w:sz w:val="24"/>
          <w:szCs w:val="24"/>
          <w:lang w:val="es-ES"/>
        </w:rPr>
        <w:t>Andrea COHEN</w:t>
      </w:r>
      <w:r w:rsidR="00547F47">
        <w:rPr>
          <w:b/>
          <w:sz w:val="24"/>
          <w:szCs w:val="24"/>
          <w:lang w:val="es-ES"/>
        </w:rPr>
        <w:t xml:space="preserve"> (</w:t>
      </w:r>
      <w:proofErr w:type="spellStart"/>
      <w:r w:rsidR="00547F47">
        <w:rPr>
          <w:b/>
          <w:sz w:val="24"/>
          <w:szCs w:val="24"/>
          <w:lang w:val="es-ES"/>
        </w:rPr>
        <w:t>Leg</w:t>
      </w:r>
      <w:proofErr w:type="spellEnd"/>
      <w:r w:rsidR="00547F47">
        <w:rPr>
          <w:b/>
          <w:sz w:val="24"/>
          <w:szCs w:val="24"/>
          <w:lang w:val="es-ES"/>
        </w:rPr>
        <w:t xml:space="preserve">. </w:t>
      </w:r>
      <w:r w:rsidR="003309E5">
        <w:rPr>
          <w:b/>
          <w:sz w:val="24"/>
          <w:szCs w:val="24"/>
          <w:lang w:val="es-ES"/>
        </w:rPr>
        <w:t>11828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 w:rsidR="0032654C">
        <w:rPr>
          <w:sz w:val="24"/>
          <w:szCs w:val="24"/>
          <w:lang w:val="es-ES"/>
        </w:rPr>
        <w:t>Ayudante de Docencia “</w:t>
      </w:r>
      <w:r w:rsidR="003309E5">
        <w:rPr>
          <w:sz w:val="24"/>
          <w:szCs w:val="24"/>
          <w:lang w:val="es-ES"/>
        </w:rPr>
        <w:t>A</w:t>
      </w:r>
      <w:r w:rsidR="0032654C">
        <w:rPr>
          <w:sz w:val="24"/>
          <w:szCs w:val="24"/>
          <w:lang w:val="es-ES"/>
        </w:rPr>
        <w:t>”</w:t>
      </w:r>
      <w:r w:rsidR="00EF5264">
        <w:rPr>
          <w:sz w:val="24"/>
          <w:szCs w:val="24"/>
          <w:lang w:val="es-ES"/>
        </w:rPr>
        <w:t xml:space="preserve"> con dedicación simple</w:t>
      </w:r>
      <w:r w:rsidR="009037E8" w:rsidRPr="00BD0D21">
        <w:rPr>
          <w:sz w:val="24"/>
          <w:szCs w:val="24"/>
          <w:lang w:val="es-ES"/>
        </w:rPr>
        <w:t xml:space="preserve"> </w:t>
      </w:r>
      <w:r w:rsidR="003309E5">
        <w:rPr>
          <w:sz w:val="24"/>
          <w:szCs w:val="24"/>
          <w:lang w:val="es-AR"/>
        </w:rPr>
        <w:t>en el Área: I</w:t>
      </w:r>
      <w:r w:rsidR="009037E8" w:rsidRPr="00BD0D21">
        <w:rPr>
          <w:sz w:val="24"/>
          <w:szCs w:val="24"/>
          <w:lang w:val="es-AR"/>
        </w:rPr>
        <w:t xml:space="preserve">I, Disciplina: </w:t>
      </w:r>
      <w:r w:rsidR="003309E5">
        <w:rPr>
          <w:sz w:val="24"/>
          <w:szCs w:val="24"/>
          <w:lang w:val="es-AR"/>
        </w:rPr>
        <w:t>Teoría de Ciencias de la Computación</w:t>
      </w:r>
      <w:r w:rsidR="009037E8" w:rsidRPr="00BD0D21">
        <w:rPr>
          <w:sz w:val="24"/>
          <w:szCs w:val="24"/>
          <w:lang w:val="es-AR"/>
        </w:rPr>
        <w:t xml:space="preserve">, </w:t>
      </w:r>
      <w:r w:rsidR="009037E8" w:rsidRPr="00BD0D21">
        <w:rPr>
          <w:sz w:val="24"/>
          <w:szCs w:val="24"/>
          <w:lang w:val="es-ES"/>
        </w:rPr>
        <w:t>asignatura “</w:t>
      </w:r>
      <w:r w:rsidR="003309E5">
        <w:rPr>
          <w:b/>
          <w:sz w:val="24"/>
          <w:szCs w:val="24"/>
          <w:lang w:val="es-ES_tradnl"/>
        </w:rPr>
        <w:t>Lógica para Ciencias de la Computación</w:t>
      </w:r>
      <w:r w:rsidR="009037E8" w:rsidRPr="00547F47">
        <w:rPr>
          <w:b/>
          <w:sz w:val="24"/>
          <w:szCs w:val="24"/>
          <w:lang w:val="es-ES_tradnl"/>
        </w:rPr>
        <w:t>”</w:t>
      </w:r>
      <w:r w:rsidR="00547F47" w:rsidRPr="00547F47">
        <w:rPr>
          <w:b/>
          <w:sz w:val="24"/>
          <w:szCs w:val="24"/>
          <w:lang w:val="es-ES_tradnl"/>
        </w:rPr>
        <w:t xml:space="preserve"> (Cód. </w:t>
      </w:r>
      <w:r w:rsidR="003309E5">
        <w:rPr>
          <w:b/>
          <w:sz w:val="24"/>
          <w:szCs w:val="24"/>
          <w:lang w:val="es-ES_tradnl"/>
        </w:rPr>
        <w:t>5704</w:t>
      </w:r>
      <w:r w:rsidR="00547F47" w:rsidRPr="00547F47">
        <w:rPr>
          <w:b/>
          <w:sz w:val="24"/>
          <w:szCs w:val="24"/>
          <w:lang w:val="es-ES_tradnl"/>
        </w:rPr>
        <w:t>),</w:t>
      </w:r>
      <w:r w:rsidR="00547F47">
        <w:rPr>
          <w:sz w:val="24"/>
          <w:szCs w:val="24"/>
          <w:lang w:val="es-ES_tradnl"/>
        </w:rPr>
        <w:t xml:space="preserve"> 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0E37D9" w:rsidRPr="00BD0D21">
        <w:rPr>
          <w:sz w:val="24"/>
          <w:szCs w:val="24"/>
          <w:lang w:val="es-AR"/>
        </w:rPr>
        <w:t xml:space="preserve">desde el </w:t>
      </w:r>
      <w:r w:rsidR="00EF5264">
        <w:rPr>
          <w:sz w:val="24"/>
          <w:szCs w:val="24"/>
          <w:lang w:val="es-AR"/>
        </w:rPr>
        <w:t>1</w:t>
      </w:r>
      <w:r w:rsidR="009037E8" w:rsidRPr="00BD0D21">
        <w:rPr>
          <w:sz w:val="24"/>
          <w:szCs w:val="24"/>
          <w:lang w:val="es-AR"/>
        </w:rPr>
        <w:t xml:space="preserve"> de </w:t>
      </w:r>
      <w:r w:rsidR="00EF5264">
        <w:rPr>
          <w:sz w:val="24"/>
          <w:szCs w:val="24"/>
          <w:lang w:val="es-AR"/>
        </w:rPr>
        <w:t>abril</w:t>
      </w:r>
      <w:r w:rsidR="009037E8" w:rsidRPr="00BD0D21">
        <w:rPr>
          <w:sz w:val="24"/>
          <w:szCs w:val="24"/>
          <w:lang w:val="es-AR"/>
        </w:rPr>
        <w:t xml:space="preserve"> y hasta el </w:t>
      </w:r>
      <w:r w:rsidR="0032654C">
        <w:rPr>
          <w:sz w:val="24"/>
          <w:szCs w:val="24"/>
          <w:lang w:val="es-AR"/>
        </w:rPr>
        <w:t>30</w:t>
      </w:r>
      <w:r w:rsidR="009037E8" w:rsidRPr="00BD0D21">
        <w:rPr>
          <w:sz w:val="24"/>
          <w:szCs w:val="24"/>
          <w:lang w:val="es-AR"/>
        </w:rPr>
        <w:t xml:space="preserve"> de </w:t>
      </w:r>
      <w:r w:rsidR="0032654C">
        <w:rPr>
          <w:sz w:val="24"/>
          <w:szCs w:val="24"/>
          <w:lang w:val="es-AR"/>
        </w:rPr>
        <w:t>junio</w:t>
      </w:r>
      <w:r w:rsidR="009037E8" w:rsidRPr="00BD0D21">
        <w:rPr>
          <w:sz w:val="24"/>
          <w:szCs w:val="24"/>
          <w:lang w:val="es-AR"/>
        </w:rPr>
        <w:t xml:space="preserve"> de 201</w:t>
      </w:r>
      <w:r w:rsidR="0032654C">
        <w:rPr>
          <w:sz w:val="24"/>
          <w:szCs w:val="24"/>
          <w:lang w:val="es-AR"/>
        </w:rPr>
        <w:t>9</w:t>
      </w:r>
      <w:r w:rsidR="009037E8" w:rsidRPr="00BD0D2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E37D9" w:rsidRPr="00BD0D21" w:rsidRDefault="004A41E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 xml:space="preserve">ARTICULO </w:t>
      </w:r>
      <w:r w:rsidR="000E37D9" w:rsidRPr="00BD0D21">
        <w:rPr>
          <w:b/>
          <w:sz w:val="24"/>
          <w:szCs w:val="24"/>
          <w:lang w:val="es-ES_tradnl" w:eastAsia="es-ES"/>
        </w:rPr>
        <w:t>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>
        <w:rPr>
          <w:b/>
          <w:sz w:val="24"/>
          <w:szCs w:val="24"/>
          <w:lang w:val="es-ES_tradnl" w:eastAsia="es-ES"/>
        </w:rPr>
        <w:t>).-</w:t>
      </w:r>
      <w:r w:rsidR="000E37D9" w:rsidRPr="00BD0D21">
        <w:rPr>
          <w:sz w:val="24"/>
          <w:szCs w:val="24"/>
          <w:lang w:val="es-ES_tradnl" w:eastAsia="es-ES"/>
        </w:rPr>
        <w:t xml:space="preserve"> Por la prestación de sus servicios el docente percibirá una remuneración equ</w:t>
      </w:r>
      <w:r w:rsidR="00547F47">
        <w:rPr>
          <w:sz w:val="24"/>
          <w:szCs w:val="24"/>
          <w:lang w:val="es-ES_tradnl" w:eastAsia="es-ES"/>
        </w:rPr>
        <w:t xml:space="preserve">ivalente a un cargo de </w:t>
      </w:r>
      <w:r w:rsidR="000E37D9" w:rsidRPr="00BD0D21">
        <w:rPr>
          <w:sz w:val="24"/>
          <w:szCs w:val="24"/>
          <w:lang w:val="es-ES_tradnl" w:eastAsia="es-ES"/>
        </w:rPr>
        <w:t>A</w:t>
      </w:r>
      <w:r w:rsidR="0032654C">
        <w:rPr>
          <w:sz w:val="24"/>
          <w:szCs w:val="24"/>
          <w:lang w:val="es-ES_tradnl" w:eastAsia="es-ES"/>
        </w:rPr>
        <w:t>yudante de Docencia “</w:t>
      </w:r>
      <w:r w:rsidR="00F577C4">
        <w:rPr>
          <w:sz w:val="24"/>
          <w:szCs w:val="24"/>
          <w:lang w:val="es-ES_tradnl" w:eastAsia="es-ES"/>
        </w:rPr>
        <w:t>A</w:t>
      </w:r>
      <w:r w:rsidR="0032654C">
        <w:rPr>
          <w:sz w:val="24"/>
          <w:szCs w:val="24"/>
          <w:lang w:val="es-ES_tradnl" w:eastAsia="es-ES"/>
        </w:rPr>
        <w:t>”</w:t>
      </w:r>
      <w:r w:rsidR="00EF5264">
        <w:rPr>
          <w:sz w:val="24"/>
          <w:szCs w:val="24"/>
          <w:lang w:val="es-ES_tradnl" w:eastAsia="es-ES"/>
        </w:rPr>
        <w:t xml:space="preserve"> con dedicación simple</w:t>
      </w:r>
      <w:r w:rsidR="000E37D9" w:rsidRPr="00BD0D21">
        <w:rPr>
          <w:sz w:val="24"/>
          <w:szCs w:val="24"/>
          <w:lang w:val="es-ES_tradnl" w:eastAsia="es-ES"/>
        </w:rPr>
        <w:t>.-</w:t>
      </w:r>
    </w:p>
    <w:p w:rsidR="00FE47E4" w:rsidRDefault="00FE47E4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A41E9" w:rsidRDefault="004A41E9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A41E9" w:rsidRDefault="004A41E9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A41E9" w:rsidRDefault="004A41E9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64BD6" w:rsidRDefault="00BA1DD3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</w:t>
      </w:r>
      <w:r w:rsidR="003A703C">
        <w:rPr>
          <w:b/>
          <w:sz w:val="24"/>
          <w:szCs w:val="24"/>
          <w:lang w:val="es-ES" w:eastAsia="es-ES"/>
        </w:rPr>
        <w:t>064</w:t>
      </w:r>
      <w:r w:rsidR="00E64BD6">
        <w:rPr>
          <w:b/>
          <w:sz w:val="24"/>
          <w:szCs w:val="24"/>
          <w:lang w:val="es-ES" w:eastAsia="es-ES"/>
        </w:rPr>
        <w:t>/19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A41E9" w:rsidRPr="004A41E9" w:rsidRDefault="004A41E9" w:rsidP="004A41E9">
      <w:pPr>
        <w:jc w:val="both"/>
        <w:rPr>
          <w:sz w:val="24"/>
          <w:szCs w:val="24"/>
          <w:lang w:val="es-AR" w:eastAsia="es-ES"/>
        </w:rPr>
      </w:pPr>
      <w:r w:rsidRPr="005F3F78">
        <w:rPr>
          <w:b/>
          <w:sz w:val="24"/>
          <w:szCs w:val="24"/>
          <w:lang w:val="es-AR" w:eastAsia="es-ES"/>
        </w:rPr>
        <w:t>ARTICULO 3</w:t>
      </w:r>
      <w:r w:rsidRPr="005F3F78">
        <w:rPr>
          <w:b/>
          <w:sz w:val="24"/>
          <w:szCs w:val="24"/>
          <w:lang w:val="es-ES" w:eastAsia="es-ES"/>
        </w:rPr>
        <w:sym w:font="Symbol" w:char="F0B0"/>
      </w:r>
      <w:r w:rsidRPr="005F3F78">
        <w:rPr>
          <w:b/>
          <w:sz w:val="24"/>
          <w:szCs w:val="24"/>
          <w:lang w:val="es-AR" w:eastAsia="es-ES"/>
        </w:rPr>
        <w:t>)</w:t>
      </w:r>
      <w:r w:rsidRPr="005F3F78">
        <w:rPr>
          <w:sz w:val="24"/>
          <w:szCs w:val="24"/>
          <w:lang w:val="es-AR" w:eastAsia="es-ES"/>
        </w:rPr>
        <w:t>.- La financiación de la contratación mencionada será erogada utilizando los fondos emergentes del bloqueo</w:t>
      </w:r>
      <w:r w:rsidR="005F3F78" w:rsidRPr="005F3F78">
        <w:rPr>
          <w:sz w:val="24"/>
          <w:szCs w:val="24"/>
          <w:lang w:val="es-AR" w:eastAsia="es-ES"/>
        </w:rPr>
        <w:t xml:space="preserve"> de un cargo de Asistente de Docencia con  dedicación simple</w:t>
      </w:r>
      <w:r w:rsidRPr="005F3F78">
        <w:rPr>
          <w:sz w:val="24"/>
          <w:szCs w:val="24"/>
          <w:lang w:val="es-AR" w:eastAsia="es-ES"/>
        </w:rPr>
        <w:t xml:space="preserve"> (Cargo de Planta </w:t>
      </w:r>
      <w:r w:rsidR="005F3F78" w:rsidRPr="005F3F78">
        <w:rPr>
          <w:snapToGrid w:val="0"/>
          <w:color w:val="000000"/>
          <w:sz w:val="24"/>
          <w:szCs w:val="24"/>
          <w:lang w:val="es-ES_tradnl" w:eastAsia="es-ES"/>
        </w:rPr>
        <w:t>27029006</w:t>
      </w:r>
      <w:r w:rsidRPr="005F3F78">
        <w:rPr>
          <w:sz w:val="24"/>
          <w:szCs w:val="24"/>
          <w:lang w:val="es-ES_tradnl" w:eastAsia="es-ES"/>
        </w:rPr>
        <w:t xml:space="preserve">), </w:t>
      </w:r>
      <w:r w:rsidRPr="005F3F78">
        <w:rPr>
          <w:sz w:val="24"/>
          <w:szCs w:val="24"/>
          <w:lang w:val="es-AR" w:eastAsia="es-ES"/>
        </w:rPr>
        <w:t>ef</w:t>
      </w:r>
      <w:r w:rsidR="005F3F78" w:rsidRPr="005F3F78">
        <w:rPr>
          <w:sz w:val="24"/>
          <w:szCs w:val="24"/>
          <w:lang w:val="es-AR" w:eastAsia="es-ES"/>
        </w:rPr>
        <w:t>ectuado por resolución CDCIC-074</w:t>
      </w:r>
      <w:r w:rsidRPr="005F3F78">
        <w:rPr>
          <w:sz w:val="24"/>
          <w:szCs w:val="24"/>
          <w:lang w:val="es-AR" w:eastAsia="es-ES"/>
        </w:rPr>
        <w:t xml:space="preserve">/19 </w:t>
      </w:r>
      <w:r w:rsidRPr="00A806DF">
        <w:rPr>
          <w:sz w:val="24"/>
          <w:szCs w:val="24"/>
          <w:lang w:val="es-AR" w:eastAsia="es-ES"/>
        </w:rPr>
        <w:t>*</w:t>
      </w:r>
      <w:proofErr w:type="spellStart"/>
      <w:r w:rsidR="00A806DF" w:rsidRPr="00A806DF">
        <w:rPr>
          <w:sz w:val="24"/>
          <w:szCs w:val="24"/>
          <w:lang w:val="es-AR" w:eastAsia="es-ES"/>
        </w:rPr>
        <w:t>Expte</w:t>
      </w:r>
      <w:proofErr w:type="spellEnd"/>
      <w:r w:rsidR="00A806DF" w:rsidRPr="00A806DF">
        <w:rPr>
          <w:sz w:val="24"/>
          <w:szCs w:val="24"/>
          <w:lang w:val="es-AR" w:eastAsia="es-ES"/>
        </w:rPr>
        <w:t>. 1027</w:t>
      </w:r>
      <w:r w:rsidRPr="00A806DF">
        <w:rPr>
          <w:sz w:val="24"/>
          <w:szCs w:val="24"/>
          <w:lang w:val="es-AR" w:eastAsia="es-ES"/>
        </w:rPr>
        <w:t>/19</w:t>
      </w:r>
      <w:r w:rsidRPr="005F3F78">
        <w:rPr>
          <w:sz w:val="24"/>
          <w:szCs w:val="24"/>
          <w:lang w:val="es-AR" w:eastAsia="es-ES"/>
        </w:rPr>
        <w:t>.-</w:t>
      </w:r>
    </w:p>
    <w:p w:rsidR="004A41E9" w:rsidRPr="004A41E9" w:rsidRDefault="004A41E9" w:rsidP="004A41E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A41E9" w:rsidRPr="004A41E9" w:rsidRDefault="004A41E9" w:rsidP="004A41E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A41E9">
        <w:rPr>
          <w:b/>
          <w:sz w:val="24"/>
          <w:szCs w:val="24"/>
          <w:lang w:val="es-ES" w:eastAsia="es-ES"/>
        </w:rPr>
        <w:t>ARTICULO 4</w:t>
      </w:r>
      <w:r w:rsidRPr="004A41E9">
        <w:rPr>
          <w:b/>
          <w:sz w:val="24"/>
          <w:szCs w:val="24"/>
          <w:lang w:val="es-ES" w:eastAsia="es-ES"/>
        </w:rPr>
        <w:sym w:font="Symbol" w:char="F0B0"/>
      </w:r>
      <w:r w:rsidRPr="004A41E9">
        <w:rPr>
          <w:b/>
          <w:sz w:val="24"/>
          <w:szCs w:val="24"/>
          <w:lang w:val="es-ES" w:eastAsia="es-ES"/>
        </w:rPr>
        <w:t>)</w:t>
      </w:r>
      <w:r w:rsidRPr="004A41E9">
        <w:rPr>
          <w:sz w:val="24"/>
          <w:szCs w:val="24"/>
          <w:lang w:val="es-ES" w:eastAsia="es-ES"/>
        </w:rPr>
        <w:t xml:space="preserve">.- </w:t>
      </w:r>
      <w:r w:rsidRPr="004A41E9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B6FB6"/>
    <w:rsid w:val="000E37D9"/>
    <w:rsid w:val="00111A49"/>
    <w:rsid w:val="0015000B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2654C"/>
    <w:rsid w:val="003309E5"/>
    <w:rsid w:val="00364AEC"/>
    <w:rsid w:val="00385A89"/>
    <w:rsid w:val="003A3C23"/>
    <w:rsid w:val="003A447D"/>
    <w:rsid w:val="003A703C"/>
    <w:rsid w:val="003B5C88"/>
    <w:rsid w:val="003C1E17"/>
    <w:rsid w:val="003E40AB"/>
    <w:rsid w:val="003F2ACE"/>
    <w:rsid w:val="00462A5D"/>
    <w:rsid w:val="00491432"/>
    <w:rsid w:val="004A41E9"/>
    <w:rsid w:val="004B49AB"/>
    <w:rsid w:val="004E15BF"/>
    <w:rsid w:val="004F2DB3"/>
    <w:rsid w:val="00513DF4"/>
    <w:rsid w:val="0052789D"/>
    <w:rsid w:val="00547F47"/>
    <w:rsid w:val="00553D09"/>
    <w:rsid w:val="00587AB1"/>
    <w:rsid w:val="005A48D5"/>
    <w:rsid w:val="005A6DB4"/>
    <w:rsid w:val="005D2927"/>
    <w:rsid w:val="005F33B7"/>
    <w:rsid w:val="005F3F78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7E32B8"/>
    <w:rsid w:val="00801C34"/>
    <w:rsid w:val="008233B6"/>
    <w:rsid w:val="00860A20"/>
    <w:rsid w:val="00893205"/>
    <w:rsid w:val="008E60EB"/>
    <w:rsid w:val="009037E8"/>
    <w:rsid w:val="0090492E"/>
    <w:rsid w:val="0096582A"/>
    <w:rsid w:val="00981813"/>
    <w:rsid w:val="009C74C9"/>
    <w:rsid w:val="009D01DD"/>
    <w:rsid w:val="009E7C67"/>
    <w:rsid w:val="00A25E3A"/>
    <w:rsid w:val="00A46384"/>
    <w:rsid w:val="00A76ECE"/>
    <w:rsid w:val="00A806DF"/>
    <w:rsid w:val="00A97A10"/>
    <w:rsid w:val="00AA7921"/>
    <w:rsid w:val="00AD3A12"/>
    <w:rsid w:val="00B40BCB"/>
    <w:rsid w:val="00B46A6F"/>
    <w:rsid w:val="00B65F21"/>
    <w:rsid w:val="00B67529"/>
    <w:rsid w:val="00BA1DD3"/>
    <w:rsid w:val="00BD0D21"/>
    <w:rsid w:val="00BF1F37"/>
    <w:rsid w:val="00C2785A"/>
    <w:rsid w:val="00C805FC"/>
    <w:rsid w:val="00CD4221"/>
    <w:rsid w:val="00CD7506"/>
    <w:rsid w:val="00CE4208"/>
    <w:rsid w:val="00CF68E5"/>
    <w:rsid w:val="00D01F99"/>
    <w:rsid w:val="00D50404"/>
    <w:rsid w:val="00E00A07"/>
    <w:rsid w:val="00E12685"/>
    <w:rsid w:val="00E64BD6"/>
    <w:rsid w:val="00E67A39"/>
    <w:rsid w:val="00E86B5F"/>
    <w:rsid w:val="00E9049F"/>
    <w:rsid w:val="00EA6C2D"/>
    <w:rsid w:val="00EC0BD6"/>
    <w:rsid w:val="00EC5F00"/>
    <w:rsid w:val="00EF5264"/>
    <w:rsid w:val="00F1490F"/>
    <w:rsid w:val="00F23A4D"/>
    <w:rsid w:val="00F4576A"/>
    <w:rsid w:val="00F577C4"/>
    <w:rsid w:val="00F9046E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BA2AC-587E-42BC-AE45-3C8CEFB5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2025-07-06T19:11:00Z</dcterms:created>
  <dcterms:modified xsi:type="dcterms:W3CDTF">2025-07-06T19:11:00Z</dcterms:modified>
</cp:coreProperties>
</file>