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3D703D">
        <w:rPr>
          <w:rStyle w:val="textoNegrita"/>
          <w:rFonts w:ascii="Times New Roman" w:hAnsi="Times New Roman" w:cs="Times New Roman"/>
        </w:rPr>
        <w:t>234</w:t>
      </w:r>
      <w:r w:rsidR="004F3AB0">
        <w:rPr>
          <w:rStyle w:val="textoNegrita"/>
          <w:rFonts w:ascii="Times New Roman" w:hAnsi="Times New Roman" w:cs="Times New Roman"/>
        </w:rPr>
        <w:t>/19</w:t>
      </w:r>
    </w:p>
    <w:p w:rsidR="003D703D" w:rsidRDefault="0014099D" w:rsidP="003D703D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N° </w:t>
      </w:r>
      <w:r w:rsidR="008E3840">
        <w:rPr>
          <w:rStyle w:val="textoNegrita"/>
          <w:rFonts w:ascii="Times New Roman" w:hAnsi="Times New Roman" w:cs="Times New Roman"/>
        </w:rPr>
        <w:t>3344</w:t>
      </w:r>
      <w:r w:rsidR="004F3AB0">
        <w:rPr>
          <w:rStyle w:val="textoNegrita"/>
          <w:rFonts w:ascii="Times New Roman" w:hAnsi="Times New Roman" w:cs="Times New Roman"/>
        </w:rPr>
        <w:t>/2018</w:t>
      </w:r>
      <w:bookmarkStart w:id="0" w:name="_GoBack"/>
      <w:bookmarkEnd w:id="0"/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</w:t>
      </w:r>
      <w:r w:rsidR="008E3840">
        <w:rPr>
          <w:rStyle w:val="textoComun"/>
          <w:rFonts w:ascii="Times New Roman" w:hAnsi="Times New Roman" w:cs="Times New Roman"/>
        </w:rPr>
        <w:t>2</w:t>
      </w:r>
      <w:r>
        <w:rPr>
          <w:rStyle w:val="textoComun"/>
          <w:rFonts w:ascii="Times New Roman" w:hAnsi="Times New Roman" w:cs="Times New Roman"/>
        </w:rPr>
        <w:t xml:space="preserve">2 de </w:t>
      </w:r>
      <w:r w:rsidR="008E3840">
        <w:rPr>
          <w:rStyle w:val="textoComun"/>
          <w:rFonts w:ascii="Times New Roman" w:hAnsi="Times New Roman" w:cs="Times New Roman"/>
        </w:rPr>
        <w:t>octubre</w:t>
      </w:r>
      <w:r w:rsidR="004F3AB0">
        <w:rPr>
          <w:rStyle w:val="textoComun"/>
          <w:rFonts w:ascii="Times New Roman" w:hAnsi="Times New Roman" w:cs="Times New Roman"/>
        </w:rPr>
        <w:t xml:space="preserve"> de 2019</w:t>
      </w:r>
      <w:r w:rsidR="00EA1902" w:rsidRPr="003D6FAB">
        <w:rPr>
          <w:rStyle w:val="textoComun"/>
          <w:rFonts w:ascii="Times New Roman" w:hAnsi="Times New Roman" w:cs="Times New Roman"/>
        </w:rPr>
        <w:t xml:space="preserve"> operará el vencimiento de la 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del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>
        <w:rPr>
          <w:rStyle w:val="textoComun"/>
          <w:rFonts w:ascii="Times New Roman" w:hAnsi="Times New Roman" w:cs="Times New Roman"/>
        </w:rPr>
        <w:t xml:space="preserve">. </w:t>
      </w:r>
      <w:r w:rsidR="008E3840">
        <w:rPr>
          <w:rStyle w:val="textoComun"/>
          <w:rFonts w:ascii="Times New Roman" w:hAnsi="Times New Roman" w:cs="Times New Roman"/>
        </w:rPr>
        <w:t xml:space="preserve">Franco </w:t>
      </w:r>
      <w:proofErr w:type="spellStart"/>
      <w:r w:rsidR="008E3840">
        <w:rPr>
          <w:rStyle w:val="textoComun"/>
          <w:rFonts w:ascii="Times New Roman" w:hAnsi="Times New Roman" w:cs="Times New Roman"/>
        </w:rPr>
        <w:t>Sacomani</w:t>
      </w:r>
      <w:proofErr w:type="spellEnd"/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</w:t>
      </w:r>
      <w:r w:rsidR="008E3840">
        <w:rPr>
          <w:rStyle w:val="textoNegrita"/>
          <w:rFonts w:ascii="Times New Roman" w:hAnsi="Times New Roman" w:cs="Times New Roman"/>
        </w:rPr>
        <w:t xml:space="preserve">Teoría de la </w:t>
      </w:r>
      <w:proofErr w:type="spellStart"/>
      <w:r w:rsidR="008E3840">
        <w:rPr>
          <w:rStyle w:val="textoNegrita"/>
          <w:rFonts w:ascii="Times New Roman" w:hAnsi="Times New Roman" w:cs="Times New Roman"/>
        </w:rPr>
        <w:t>Computabilidad</w:t>
      </w:r>
      <w:proofErr w:type="spellEnd"/>
      <w:r>
        <w:rPr>
          <w:rStyle w:val="textoNegrita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C55E22" w:rsidRPr="003D6FAB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es necesario para la cátedra contar con la continuidad del mencionado docente mientras se tramita el correspondiente llamado a concurso;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por la resolución CSU-036/89 (Art. 1°) el Consejo Superior Universitario facultó a los Consejos Departamentales a efectuar prórrogas de designación;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Departamental aprobó por unanimidad, en</w:t>
      </w:r>
      <w:r w:rsidR="0014099D">
        <w:rPr>
          <w:rStyle w:val="textoComun"/>
          <w:rFonts w:ascii="Times New Roman" w:hAnsi="Times New Roman" w:cs="Times New Roman"/>
        </w:rPr>
        <w:t xml:space="preserve"> su reunión de fecha </w:t>
      </w:r>
      <w:r w:rsidR="008E3840">
        <w:rPr>
          <w:rStyle w:val="textoComun"/>
          <w:rFonts w:ascii="Times New Roman" w:hAnsi="Times New Roman" w:cs="Times New Roman"/>
        </w:rPr>
        <w:t>03</w:t>
      </w:r>
      <w:r w:rsidR="0014099D">
        <w:rPr>
          <w:rStyle w:val="textoComun"/>
          <w:rFonts w:ascii="Times New Roman" w:hAnsi="Times New Roman" w:cs="Times New Roman"/>
        </w:rPr>
        <w:t xml:space="preserve"> de </w:t>
      </w:r>
      <w:r w:rsidR="008E3840">
        <w:rPr>
          <w:rStyle w:val="textoComun"/>
          <w:rFonts w:ascii="Times New Roman" w:hAnsi="Times New Roman" w:cs="Times New Roman"/>
        </w:rPr>
        <w:t xml:space="preserve">setiembre </w:t>
      </w:r>
      <w:r w:rsidR="004F3AB0">
        <w:rPr>
          <w:rStyle w:val="textoComun"/>
          <w:rFonts w:ascii="Times New Roman" w:hAnsi="Times New Roman" w:cs="Times New Roman"/>
        </w:rPr>
        <w:t>de 2019</w:t>
      </w:r>
      <w:r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14099D">
        <w:rPr>
          <w:rStyle w:val="textoComun"/>
          <w:rFonts w:ascii="Times New Roman" w:hAnsi="Times New Roman" w:cs="Times New Roman"/>
        </w:rPr>
        <w:t>l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14099D">
        <w:rPr>
          <w:rStyle w:val="textoNegrita"/>
          <w:rFonts w:ascii="Times New Roman" w:hAnsi="Times New Roman" w:cs="Times New Roman"/>
        </w:rPr>
        <w:t xml:space="preserve">. </w:t>
      </w:r>
      <w:r w:rsidR="008E3840">
        <w:rPr>
          <w:rStyle w:val="textoNegrita"/>
          <w:rFonts w:ascii="Times New Roman" w:hAnsi="Times New Roman" w:cs="Times New Roman"/>
        </w:rPr>
        <w:t>Franco SACOMANI</w:t>
      </w:r>
      <w:r w:rsidR="0014099D">
        <w:rPr>
          <w:rStyle w:val="textoNegrita"/>
          <w:rFonts w:ascii="Times New Roman" w:hAnsi="Times New Roman" w:cs="Times New Roman"/>
        </w:rPr>
        <w:t xml:space="preserve"> (</w:t>
      </w:r>
      <w:proofErr w:type="spellStart"/>
      <w:r w:rsidR="0014099D">
        <w:rPr>
          <w:rStyle w:val="textoNegrita"/>
          <w:rFonts w:ascii="Times New Roman" w:hAnsi="Times New Roman" w:cs="Times New Roman"/>
        </w:rPr>
        <w:t>Leg</w:t>
      </w:r>
      <w:proofErr w:type="spellEnd"/>
      <w:r w:rsidR="0014099D">
        <w:rPr>
          <w:rStyle w:val="textoNegrita"/>
          <w:rFonts w:ascii="Times New Roman" w:hAnsi="Times New Roman" w:cs="Times New Roman"/>
        </w:rPr>
        <w:t>. 1</w:t>
      </w:r>
      <w:r w:rsidR="008E3840">
        <w:rPr>
          <w:rStyle w:val="textoNegrita"/>
          <w:rFonts w:ascii="Times New Roman" w:hAnsi="Times New Roman" w:cs="Times New Roman"/>
        </w:rPr>
        <w:t>4996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14099D">
        <w:rPr>
          <w:rStyle w:val="textoNegrita"/>
          <w:rFonts w:ascii="Times New Roman" w:hAnsi="Times New Roman" w:cs="Times New Roman"/>
        </w:rPr>
        <w:t xml:space="preserve"> Planta </w:t>
      </w:r>
      <w:r w:rsidR="008E3840" w:rsidRPr="008E3840">
        <w:rPr>
          <w:rStyle w:val="textoNegrita"/>
          <w:rFonts w:ascii="Times New Roman" w:hAnsi="Times New Roman" w:cs="Times New Roman"/>
        </w:rPr>
        <w:t>27022119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</w:t>
      </w:r>
      <w:r w:rsidR="0014099D">
        <w:rPr>
          <w:rStyle w:val="textoComun"/>
          <w:rFonts w:ascii="Times New Roman" w:hAnsi="Times New Roman" w:cs="Times New Roman"/>
        </w:rPr>
        <w:t>I</w:t>
      </w:r>
      <w:r w:rsidR="00EA1902" w:rsidRPr="003D6FAB">
        <w:rPr>
          <w:rStyle w:val="textoComun"/>
          <w:rFonts w:ascii="Times New Roman" w:hAnsi="Times New Roman" w:cs="Times New Roman"/>
        </w:rPr>
        <w:t>I</w:t>
      </w:r>
      <w:r w:rsidR="0014099D">
        <w:rPr>
          <w:rStyle w:val="textoComun"/>
          <w:rFonts w:ascii="Times New Roman" w:hAnsi="Times New Roman" w:cs="Times New Roman"/>
        </w:rPr>
        <w:t>, Disciplina: Teoría de Ciencias de la Computación</w:t>
      </w:r>
      <w:r w:rsidR="00EA1902" w:rsidRPr="003D6FAB">
        <w:rPr>
          <w:rStyle w:val="textoComun"/>
          <w:rFonts w:ascii="Times New Roman" w:hAnsi="Times New Roman" w:cs="Times New Roman"/>
        </w:rPr>
        <w:t xml:space="preserve">, Asignatura: </w:t>
      </w:r>
      <w:r w:rsidR="0014099D">
        <w:rPr>
          <w:rStyle w:val="textoNegrita"/>
          <w:rFonts w:ascii="Times New Roman" w:hAnsi="Times New Roman" w:cs="Times New Roman"/>
        </w:rPr>
        <w:t>“</w:t>
      </w:r>
      <w:r w:rsidR="008E3840">
        <w:rPr>
          <w:rStyle w:val="textoNegrita"/>
          <w:rFonts w:ascii="Times New Roman" w:hAnsi="Times New Roman" w:cs="Times New Roman"/>
        </w:rPr>
        <w:t xml:space="preserve">Teoría de la </w:t>
      </w:r>
      <w:proofErr w:type="spellStart"/>
      <w:r w:rsidR="008E3840">
        <w:rPr>
          <w:rStyle w:val="textoNegrita"/>
          <w:rFonts w:ascii="Times New Roman" w:hAnsi="Times New Roman" w:cs="Times New Roman"/>
        </w:rPr>
        <w:t>Computabilidad</w:t>
      </w:r>
      <w:proofErr w:type="spellEnd"/>
      <w:r w:rsidR="0014099D">
        <w:rPr>
          <w:rStyle w:val="textoNegrita"/>
          <w:rFonts w:ascii="Times New Roman" w:hAnsi="Times New Roman" w:cs="Times New Roman"/>
        </w:rPr>
        <w:t xml:space="preserve">” (Cód. </w:t>
      </w:r>
      <w:r w:rsidR="008E3840">
        <w:rPr>
          <w:rStyle w:val="textoNegrita"/>
          <w:rFonts w:ascii="Times New Roman" w:hAnsi="Times New Roman" w:cs="Times New Roman"/>
        </w:rPr>
        <w:t>7949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 w:rsidR="009B35B4">
        <w:rPr>
          <w:rStyle w:val="textoComun"/>
          <w:rFonts w:ascii="Times New Roman" w:hAnsi="Times New Roman" w:cs="Times New Roman"/>
        </w:rPr>
        <w:t xml:space="preserve">n, a partir del </w:t>
      </w:r>
      <w:r w:rsidR="008E3840">
        <w:rPr>
          <w:rStyle w:val="textoComun"/>
          <w:rFonts w:ascii="Times New Roman" w:hAnsi="Times New Roman" w:cs="Times New Roman"/>
        </w:rPr>
        <w:t>23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8E3840">
        <w:rPr>
          <w:rStyle w:val="textoComun"/>
          <w:rFonts w:ascii="Times New Roman" w:hAnsi="Times New Roman" w:cs="Times New Roman"/>
        </w:rPr>
        <w:t>octubre</w:t>
      </w:r>
      <w:r w:rsidR="009B35B4">
        <w:rPr>
          <w:rStyle w:val="textoComun"/>
          <w:rFonts w:ascii="Times New Roman" w:hAnsi="Times New Roman" w:cs="Times New Roman"/>
        </w:rPr>
        <w:t xml:space="preserve"> de 2019</w:t>
      </w:r>
      <w:r w:rsidR="00EA1902" w:rsidRPr="003D6FAB">
        <w:rPr>
          <w:rStyle w:val="textoComun"/>
          <w:rFonts w:ascii="Times New Roman" w:hAnsi="Times New Roman" w:cs="Times New Roman"/>
        </w:rPr>
        <w:t xml:space="preserve"> y hasta el </w:t>
      </w:r>
      <w:r w:rsidR="008E3840">
        <w:rPr>
          <w:rStyle w:val="textoComun"/>
          <w:rFonts w:ascii="Times New Roman" w:hAnsi="Times New Roman" w:cs="Times New Roman"/>
        </w:rPr>
        <w:t>30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8E3840">
        <w:rPr>
          <w:rStyle w:val="textoComun"/>
          <w:rFonts w:ascii="Times New Roman" w:hAnsi="Times New Roman" w:cs="Times New Roman"/>
        </w:rPr>
        <w:t>Junio</w:t>
      </w:r>
      <w:r>
        <w:rPr>
          <w:rStyle w:val="textoComun"/>
          <w:rFonts w:ascii="Times New Roman" w:hAnsi="Times New Roman" w:cs="Times New Roman"/>
        </w:rPr>
        <w:t xml:space="preserve"> de 2020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EA1902" w:rsidRPr="003D6FAB">
        <w:rPr>
          <w:rStyle w:val="textoNegrita"/>
          <w:rFonts w:ascii="Times New Roman" w:hAnsi="Times New Roman" w:cs="Times New Roman"/>
        </w:rPr>
        <w:t xml:space="preserve"> 2º).-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099D"/>
    <w:rsid w:val="00142B22"/>
    <w:rsid w:val="00154066"/>
    <w:rsid w:val="002B4CD1"/>
    <w:rsid w:val="002F7467"/>
    <w:rsid w:val="003C7040"/>
    <w:rsid w:val="003D6FAB"/>
    <w:rsid w:val="003D703D"/>
    <w:rsid w:val="004F3AB0"/>
    <w:rsid w:val="00525174"/>
    <w:rsid w:val="005C4B87"/>
    <w:rsid w:val="00690C9A"/>
    <w:rsid w:val="007453B7"/>
    <w:rsid w:val="007A65BD"/>
    <w:rsid w:val="008C1377"/>
    <w:rsid w:val="008E3840"/>
    <w:rsid w:val="00927E9D"/>
    <w:rsid w:val="00963345"/>
    <w:rsid w:val="009B35B4"/>
    <w:rsid w:val="009C30C6"/>
    <w:rsid w:val="009F2DC8"/>
    <w:rsid w:val="00A73A2A"/>
    <w:rsid w:val="00AF03B2"/>
    <w:rsid w:val="00C55E22"/>
    <w:rsid w:val="00E403B2"/>
    <w:rsid w:val="00EA1902"/>
    <w:rsid w:val="00EB3651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27</cp:revision>
  <cp:lastPrinted>2019-09-12T15:36:00Z</cp:lastPrinted>
  <dcterms:created xsi:type="dcterms:W3CDTF">2018-03-20T16:11:00Z</dcterms:created>
  <dcterms:modified xsi:type="dcterms:W3CDTF">2019-09-12T15:37:00Z</dcterms:modified>
  <cp:category/>
</cp:coreProperties>
</file>