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C41013" w:rsidRDefault="00E52472" w:rsidP="00C4101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C41013">
        <w:rPr>
          <w:rFonts w:ascii="Times New Roman" w:hAnsi="Times New Roman"/>
          <w:lang w:val="es-AR"/>
        </w:rPr>
        <w:t xml:space="preserve"> </w:t>
      </w:r>
      <w:r w:rsidR="004C0C8F" w:rsidRPr="00C41013">
        <w:rPr>
          <w:rFonts w:ascii="Times New Roman" w:hAnsi="Times New Roman"/>
          <w:lang w:val="es-AR"/>
        </w:rPr>
        <w:t>C</w:t>
      </w:r>
      <w:r w:rsidR="00792B0C" w:rsidRPr="00C41013">
        <w:rPr>
          <w:rFonts w:ascii="Times New Roman" w:hAnsi="Times New Roman"/>
          <w:lang w:val="es-AR"/>
        </w:rPr>
        <w:t>DCIC-</w:t>
      </w:r>
      <w:r w:rsidR="00E616ED">
        <w:rPr>
          <w:rFonts w:ascii="Times New Roman" w:hAnsi="Times New Roman"/>
          <w:lang w:val="es-AR"/>
        </w:rPr>
        <w:t>031</w:t>
      </w:r>
      <w:r w:rsidR="005F1B0E" w:rsidRPr="00C41013">
        <w:rPr>
          <w:rFonts w:ascii="Times New Roman" w:hAnsi="Times New Roman"/>
          <w:lang w:val="es-AR"/>
        </w:rPr>
        <w:t>/</w:t>
      </w:r>
      <w:r w:rsidR="00C41013">
        <w:rPr>
          <w:rFonts w:ascii="Times New Roman" w:hAnsi="Times New Roman"/>
          <w:lang w:val="es-AR"/>
        </w:rPr>
        <w:t>21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C41013" w:rsidRDefault="00BB7E6E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Correspondiente al </w:t>
      </w:r>
      <w:proofErr w:type="spellStart"/>
      <w:r>
        <w:rPr>
          <w:b/>
          <w:sz w:val="24"/>
          <w:lang w:val="es-AR"/>
        </w:rPr>
        <w:t>Expe</w:t>
      </w:r>
      <w:proofErr w:type="spellEnd"/>
      <w:r>
        <w:rPr>
          <w:b/>
          <w:sz w:val="24"/>
          <w:lang w:val="es-AR"/>
        </w:rPr>
        <w:t>. N° 0627</w:t>
      </w:r>
      <w:r w:rsidR="00C41013">
        <w:rPr>
          <w:b/>
          <w:sz w:val="24"/>
          <w:lang w:val="es-AR"/>
        </w:rPr>
        <w:t>/21</w:t>
      </w:r>
    </w:p>
    <w:p w:rsidR="00C41013" w:rsidRDefault="00C41013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C41013" w:rsidRDefault="005F1B0E" w:rsidP="00C4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C41013">
        <w:rPr>
          <w:b/>
          <w:sz w:val="24"/>
          <w:lang w:val="es-AR"/>
        </w:rPr>
        <w:t>BAHIA BLANCA</w:t>
      </w:r>
      <w:r w:rsidRPr="00C41013">
        <w:rPr>
          <w:sz w:val="24"/>
          <w:lang w:val="es-AR"/>
        </w:rPr>
        <w:t xml:space="preserve">, 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VISTO:</w:t>
      </w:r>
    </w:p>
    <w:p w:rsidR="005F1B0E" w:rsidRPr="00C4101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C41013">
        <w:rPr>
          <w:sz w:val="24"/>
          <w:lang w:val="es-AR"/>
        </w:rPr>
        <w:tab/>
      </w:r>
    </w:p>
    <w:p w:rsidR="005F1B0E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  <w:r w:rsidRPr="00C41013">
        <w:rPr>
          <w:snapToGrid/>
          <w:sz w:val="24"/>
          <w:szCs w:val="24"/>
          <w:lang w:val="es-ES_tradnl" w:eastAsia="en-US"/>
        </w:rPr>
        <w:t xml:space="preserve">Que la asignatura </w:t>
      </w:r>
      <w:r w:rsidR="000C408E" w:rsidRPr="00C41013">
        <w:rPr>
          <w:i/>
          <w:snapToGrid/>
          <w:sz w:val="24"/>
          <w:szCs w:val="24"/>
          <w:lang w:val="es-ES_tradnl" w:eastAsia="en-US"/>
        </w:rPr>
        <w:t>Lenguajes Formales y Autómatas</w:t>
      </w:r>
      <w:r w:rsidRPr="00C41013">
        <w:rPr>
          <w:snapToGrid/>
          <w:sz w:val="24"/>
          <w:szCs w:val="24"/>
          <w:lang w:val="es-ES_tradnl" w:eastAsia="en-US"/>
        </w:rPr>
        <w:t xml:space="preserve"> se dicta para alumnos de 1º año de la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carrera</w:t>
      </w:r>
      <w:r w:rsidR="000C408E" w:rsidRPr="00C41013">
        <w:rPr>
          <w:snapToGrid/>
          <w:sz w:val="24"/>
          <w:szCs w:val="24"/>
          <w:lang w:val="es-ES_tradnl" w:eastAsia="en-US"/>
        </w:rPr>
        <w:t>s</w:t>
      </w:r>
      <w:r w:rsidRPr="00C41013">
        <w:rPr>
          <w:snapToGrid/>
          <w:sz w:val="24"/>
          <w:szCs w:val="24"/>
          <w:lang w:val="es-ES_tradnl" w:eastAsia="en-US"/>
        </w:rPr>
        <w:t xml:space="preserve"> </w:t>
      </w:r>
      <w:r w:rsidR="000C408E" w:rsidRPr="00C41013">
        <w:rPr>
          <w:snapToGrid/>
          <w:sz w:val="24"/>
          <w:szCs w:val="24"/>
          <w:lang w:val="es-ES_tradnl" w:eastAsia="en-US"/>
        </w:rPr>
        <w:t>Licenciatura en Ciencias de la Computación, Ingeniería en Computación e Ingeniería en Sistemas de Información</w:t>
      </w:r>
      <w:r w:rsidRPr="00C41013">
        <w:rPr>
          <w:snapToGrid/>
          <w:sz w:val="24"/>
          <w:szCs w:val="24"/>
          <w:lang w:val="es-ES" w:eastAsia="en-US"/>
        </w:rPr>
        <w:t xml:space="preserve">; </w:t>
      </w:r>
      <w:r w:rsidR="00C41013">
        <w:rPr>
          <w:snapToGrid/>
          <w:sz w:val="24"/>
          <w:szCs w:val="24"/>
          <w:lang w:val="es-ES" w:eastAsia="en-US"/>
        </w:rPr>
        <w:t>y</w:t>
      </w:r>
      <w:r w:rsidRPr="00C41013">
        <w:rPr>
          <w:snapToGrid/>
          <w:sz w:val="24"/>
          <w:szCs w:val="24"/>
          <w:lang w:val="es-ES" w:eastAsia="en-US"/>
        </w:rPr>
        <w:t xml:space="preserve"> 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szCs w:val="24"/>
          <w:lang w:val="es-ES_tradnl" w:eastAsia="en-US"/>
        </w:rPr>
      </w:pPr>
    </w:p>
    <w:p w:rsidR="008F0109" w:rsidRPr="00C41013" w:rsidRDefault="005F1B0E" w:rsidP="006662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41013">
        <w:rPr>
          <w:b/>
          <w:sz w:val="24"/>
          <w:lang w:val="es-AR"/>
        </w:rPr>
        <w:t>CONSIDERANDO: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_tradnl" w:eastAsia="en-US"/>
        </w:rPr>
      </w:pP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_tradnl" w:eastAsia="en-US"/>
        </w:rPr>
      </w:pPr>
      <w:r w:rsidRPr="00C41013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786FA8" w:rsidRPr="00C41013" w:rsidRDefault="00786FA8" w:rsidP="00786FA8">
      <w:pPr>
        <w:ind w:firstLine="851"/>
        <w:jc w:val="both"/>
        <w:rPr>
          <w:snapToGrid/>
          <w:sz w:val="24"/>
          <w:lang w:val="es-ES" w:eastAsia="en-US"/>
        </w:rPr>
      </w:pPr>
    </w:p>
    <w:p w:rsidR="00C41013" w:rsidRPr="00C41013" w:rsidRDefault="00C41013" w:rsidP="00C4101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C41013">
        <w:rPr>
          <w:snapToGrid/>
          <w:sz w:val="24"/>
          <w:szCs w:val="24"/>
          <w:lang w:val="es-AR" w:eastAsia="es-AR"/>
        </w:rPr>
        <w:t xml:space="preserve">Que se procedió a realizar un llamado a inscripción para cubrir dicho cargo en el presente cuatrimestre la mencionada asignatura; </w:t>
      </w:r>
    </w:p>
    <w:p w:rsidR="00C41013" w:rsidRPr="00C41013" w:rsidRDefault="00C41013" w:rsidP="00C41013">
      <w:pPr>
        <w:jc w:val="both"/>
        <w:rPr>
          <w:snapToGrid/>
          <w:sz w:val="24"/>
          <w:szCs w:val="24"/>
          <w:lang w:val="es-AR" w:eastAsia="es-AR"/>
        </w:rPr>
      </w:pPr>
    </w:p>
    <w:p w:rsidR="00C41013" w:rsidRPr="00C41013" w:rsidRDefault="00C41013" w:rsidP="00C41013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C41013">
        <w:rPr>
          <w:snapToGrid/>
          <w:sz w:val="24"/>
          <w:szCs w:val="24"/>
          <w:lang w:val="es-AR" w:eastAsia="es-AR"/>
        </w:rPr>
        <w:t xml:space="preserve"> Que la Comisión Ad Hoc designada para analizar los antecedentes de los inscriptos, recomendó la designación </w:t>
      </w:r>
      <w:r>
        <w:rPr>
          <w:snapToGrid/>
          <w:sz w:val="24"/>
          <w:szCs w:val="24"/>
          <w:lang w:val="es-AR" w:eastAsia="es-AR"/>
        </w:rPr>
        <w:t xml:space="preserve">del Sr. Fabio D. </w:t>
      </w:r>
      <w:proofErr w:type="spellStart"/>
      <w:r>
        <w:rPr>
          <w:snapToGrid/>
          <w:sz w:val="24"/>
          <w:szCs w:val="24"/>
          <w:lang w:val="es-AR" w:eastAsia="es-AR"/>
        </w:rPr>
        <w:t>Campetti</w:t>
      </w:r>
      <w:proofErr w:type="spellEnd"/>
      <w:r w:rsidRPr="00C41013">
        <w:rPr>
          <w:snapToGrid/>
          <w:sz w:val="24"/>
          <w:szCs w:val="24"/>
          <w:lang w:val="es-AR" w:eastAsia="es-AR"/>
        </w:rPr>
        <w:t xml:space="preserve"> par</w:t>
      </w:r>
      <w:r>
        <w:rPr>
          <w:snapToGrid/>
          <w:sz w:val="24"/>
          <w:szCs w:val="24"/>
          <w:lang w:val="es-AR" w:eastAsia="es-AR"/>
        </w:rPr>
        <w:t>a cumplir funciones de Auxiliar</w:t>
      </w:r>
      <w:r w:rsidRPr="00C41013">
        <w:rPr>
          <w:snapToGrid/>
          <w:sz w:val="24"/>
          <w:szCs w:val="24"/>
          <w:lang w:val="es-AR" w:eastAsia="es-AR"/>
        </w:rPr>
        <w:t xml:space="preserve"> de Docencia de la mate</w:t>
      </w:r>
      <w:r>
        <w:rPr>
          <w:snapToGrid/>
          <w:sz w:val="24"/>
          <w:szCs w:val="24"/>
          <w:lang w:val="es-AR" w:eastAsia="es-AR"/>
        </w:rPr>
        <w:t>ria Lenguajes Formales y Autómatas</w:t>
      </w:r>
      <w:r w:rsidRPr="00C41013">
        <w:rPr>
          <w:snapToGrid/>
          <w:sz w:val="24"/>
          <w:szCs w:val="24"/>
          <w:lang w:val="es-AR" w:eastAsia="es-AR"/>
        </w:rPr>
        <w:t>;</w:t>
      </w:r>
    </w:p>
    <w:p w:rsidR="00C41013" w:rsidRDefault="00C41013" w:rsidP="00C41013">
      <w:pPr>
        <w:ind w:firstLine="851"/>
        <w:jc w:val="both"/>
        <w:rPr>
          <w:snapToGrid/>
          <w:sz w:val="24"/>
          <w:highlight w:val="yellow"/>
          <w:lang w:val="es-AR"/>
        </w:rPr>
      </w:pPr>
    </w:p>
    <w:p w:rsidR="00E616ED" w:rsidRPr="00E616ED" w:rsidRDefault="00E616ED" w:rsidP="00E616ED">
      <w:pPr>
        <w:ind w:firstLine="851"/>
        <w:jc w:val="both"/>
        <w:rPr>
          <w:snapToGrid/>
          <w:sz w:val="24"/>
          <w:lang w:val="es-ES_tradnl" w:eastAsia="en-US"/>
        </w:rPr>
      </w:pPr>
      <w:r w:rsidRPr="00E616ED">
        <w:rPr>
          <w:snapToGrid/>
          <w:sz w:val="24"/>
          <w:lang w:val="es-AR"/>
        </w:rPr>
        <w:t>Que por resolución CDCIC-246/20 *</w:t>
      </w:r>
      <w:proofErr w:type="spellStart"/>
      <w:r w:rsidRPr="00E616ED">
        <w:rPr>
          <w:snapToGrid/>
          <w:sz w:val="24"/>
          <w:lang w:val="es-AR"/>
        </w:rPr>
        <w:t>Expte</w:t>
      </w:r>
      <w:proofErr w:type="spellEnd"/>
      <w:r w:rsidRPr="00E616ED">
        <w:rPr>
          <w:snapToGrid/>
          <w:sz w:val="24"/>
          <w:lang w:val="es-AR"/>
        </w:rPr>
        <w:t xml:space="preserve">. 3396/19 se procedió a efectuar el bloqueo </w:t>
      </w:r>
      <w:r w:rsidRPr="00E616ED">
        <w:rPr>
          <w:snapToGrid/>
          <w:sz w:val="24"/>
          <w:lang w:val="es-ES_tradnl" w:eastAsia="en-US"/>
        </w:rPr>
        <w:t xml:space="preserve">de un cargo de Asistente de Docencia con dedicación simple (Cargo de Planta 27028905), vacante por la renuncia del Ing. Juan A. </w:t>
      </w:r>
      <w:proofErr w:type="spellStart"/>
      <w:r w:rsidRPr="00E616ED">
        <w:rPr>
          <w:snapToGrid/>
          <w:sz w:val="24"/>
          <w:lang w:val="es-ES_tradnl" w:eastAsia="en-US"/>
        </w:rPr>
        <w:t>Biondi</w:t>
      </w:r>
      <w:proofErr w:type="spellEnd"/>
      <w:r w:rsidRPr="00E616ED">
        <w:rPr>
          <w:snapToGrid/>
          <w:sz w:val="24"/>
          <w:lang w:val="es-ES_tradnl" w:eastAsia="en-US"/>
        </w:rPr>
        <w:t xml:space="preserve"> (</w:t>
      </w:r>
      <w:proofErr w:type="spellStart"/>
      <w:r w:rsidRPr="00E616ED">
        <w:rPr>
          <w:snapToGrid/>
          <w:sz w:val="24"/>
          <w:lang w:val="es-ES_tradnl" w:eastAsia="en-US"/>
        </w:rPr>
        <w:t>Leg</w:t>
      </w:r>
      <w:proofErr w:type="spellEnd"/>
      <w:r w:rsidRPr="00E616ED">
        <w:rPr>
          <w:snapToGrid/>
          <w:sz w:val="24"/>
          <w:lang w:val="es-ES_tradnl" w:eastAsia="en-US"/>
        </w:rPr>
        <w:t>. 12860</w:t>
      </w:r>
      <w:r w:rsidRPr="00E616ED">
        <w:rPr>
          <w:color w:val="000000"/>
          <w:szCs w:val="24"/>
          <w:lang w:val="es-AR"/>
        </w:rPr>
        <w:t>);</w:t>
      </w:r>
    </w:p>
    <w:p w:rsidR="00C41013" w:rsidRPr="00C41013" w:rsidRDefault="00C41013" w:rsidP="00C41013">
      <w:pPr>
        <w:jc w:val="both"/>
        <w:rPr>
          <w:snapToGrid/>
          <w:sz w:val="24"/>
          <w:szCs w:val="24"/>
          <w:lang w:val="es-ES" w:eastAsia="en-US"/>
        </w:rPr>
      </w:pP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C41013">
        <w:rPr>
          <w:rFonts w:eastAsia="Arial"/>
          <w:snapToGrid/>
          <w:sz w:val="24"/>
          <w:szCs w:val="24"/>
          <w:lang w:val="es-AR" w:eastAsia="es-AR"/>
        </w:rPr>
        <w:t xml:space="preserve">               Que el Consejo Departamental por unanimidad aprobó en su reunión ordinaria de fecha 09 de marzo de 2021 dicha asignación;</w:t>
      </w:r>
    </w:p>
    <w:p w:rsidR="00C41013" w:rsidRPr="00C41013" w:rsidRDefault="00C41013" w:rsidP="00C41013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C41013" w:rsidRPr="00C41013" w:rsidRDefault="00C41013" w:rsidP="00C41013">
      <w:pPr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 xml:space="preserve">POR ELLO, </w:t>
      </w: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</w:p>
    <w:p w:rsidR="00C41013" w:rsidRPr="00C41013" w:rsidRDefault="00C41013" w:rsidP="00C41013">
      <w:pPr>
        <w:spacing w:after="160" w:line="259" w:lineRule="auto"/>
        <w:jc w:val="center"/>
        <w:rPr>
          <w:rFonts w:eastAsia="Arial"/>
          <w:snapToGrid/>
          <w:lang w:val="es-AR" w:eastAsia="es-AR"/>
        </w:rPr>
      </w:pPr>
      <w:r w:rsidRPr="00C41013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C41013" w:rsidRPr="00C41013" w:rsidRDefault="00C41013" w:rsidP="00C41013">
      <w:pPr>
        <w:jc w:val="center"/>
        <w:rPr>
          <w:snapToGrid/>
          <w:sz w:val="24"/>
          <w:lang w:val="es-ES_tradnl" w:eastAsia="en-US"/>
        </w:rPr>
      </w:pPr>
      <w:r w:rsidRPr="00C41013">
        <w:rPr>
          <w:b/>
          <w:snapToGrid/>
          <w:sz w:val="24"/>
          <w:szCs w:val="24"/>
          <w:lang w:val="es-ES_tradnl" w:eastAsia="en-US"/>
        </w:rPr>
        <w:t>RESUELVE:</w:t>
      </w:r>
    </w:p>
    <w:p w:rsidR="005F1B0E" w:rsidRPr="00C41013" w:rsidRDefault="005F1B0E">
      <w:pPr>
        <w:jc w:val="both"/>
        <w:rPr>
          <w:b/>
          <w:sz w:val="24"/>
          <w:lang w:val="es-AR"/>
        </w:rPr>
      </w:pPr>
    </w:p>
    <w:p w:rsidR="005F1B0E" w:rsidRPr="00C41013" w:rsidRDefault="00C41013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 xml:space="preserve">ARTICULO </w:t>
      </w:r>
      <w:r w:rsidR="005F1B0E" w:rsidRPr="00C41013">
        <w:rPr>
          <w:b/>
          <w:sz w:val="24"/>
          <w:lang w:val="es-AR"/>
        </w:rPr>
        <w:t>1</w:t>
      </w:r>
      <w:r w:rsidR="005F1B0E" w:rsidRPr="00C41013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C41013">
        <w:rPr>
          <w:sz w:val="24"/>
          <w:lang w:val="es-AR"/>
        </w:rPr>
        <w:t xml:space="preserve"> </w:t>
      </w:r>
      <w:r w:rsidR="00A3127E" w:rsidRPr="00C41013">
        <w:rPr>
          <w:sz w:val="24"/>
          <w:szCs w:val="24"/>
          <w:lang w:val="es-AR"/>
        </w:rPr>
        <w:t xml:space="preserve">Establecer una asignación complementaria </w:t>
      </w:r>
      <w:r w:rsidR="00AF25FE" w:rsidRPr="00C41013">
        <w:rPr>
          <w:sz w:val="24"/>
          <w:lang w:val="es-AR"/>
        </w:rPr>
        <w:t>al</w:t>
      </w:r>
      <w:r w:rsidR="00CB4695" w:rsidRPr="00C41013">
        <w:rPr>
          <w:sz w:val="24"/>
          <w:lang w:val="es-AR"/>
        </w:rPr>
        <w:t xml:space="preserve"> </w:t>
      </w:r>
      <w:r w:rsidR="00AF25FE" w:rsidRPr="00C41013">
        <w:rPr>
          <w:b/>
          <w:sz w:val="24"/>
          <w:lang w:val="es-ES_tradnl"/>
        </w:rPr>
        <w:t>Señor</w:t>
      </w:r>
      <w:r w:rsidR="00786FA8" w:rsidRPr="00C41013">
        <w:rPr>
          <w:b/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Fabio Daniel CAMPETTI</w:t>
      </w:r>
      <w:r w:rsidR="00786FA8" w:rsidRPr="00C41013">
        <w:rPr>
          <w:b/>
          <w:sz w:val="24"/>
          <w:szCs w:val="24"/>
        </w:rPr>
        <w:t xml:space="preserve"> (Leg. 1</w:t>
      </w:r>
      <w:r>
        <w:rPr>
          <w:b/>
          <w:sz w:val="24"/>
          <w:szCs w:val="24"/>
        </w:rPr>
        <w:t>4999</w:t>
      </w:r>
      <w:r w:rsidR="00786FA8" w:rsidRPr="00C41013">
        <w:rPr>
          <w:sz w:val="24"/>
          <w:lang w:val="es-ES_tradnl"/>
        </w:rPr>
        <w:t xml:space="preserve">) </w:t>
      </w:r>
      <w:r w:rsidR="00C02C9E" w:rsidRPr="00C41013">
        <w:rPr>
          <w:sz w:val="24"/>
          <w:lang w:val="es-ES_tradnl"/>
        </w:rPr>
        <w:t>para cumplir funciones de</w:t>
      </w:r>
      <w:r w:rsidR="00C02C9E" w:rsidRPr="00C41013">
        <w:rPr>
          <w:sz w:val="24"/>
          <w:lang w:val="es-AR"/>
        </w:rPr>
        <w:t xml:space="preserve"> </w:t>
      </w:r>
      <w:r w:rsidR="00786FA8" w:rsidRPr="00C41013">
        <w:rPr>
          <w:sz w:val="24"/>
          <w:lang w:val="es-AR"/>
        </w:rPr>
        <w:t>Ayudante</w:t>
      </w:r>
      <w:r w:rsidR="009878E3" w:rsidRPr="00C41013">
        <w:rPr>
          <w:sz w:val="24"/>
          <w:lang w:val="es-AR"/>
        </w:rPr>
        <w:t xml:space="preserve"> de Docencia</w:t>
      </w:r>
      <w:r w:rsidR="00EA730E" w:rsidRPr="00C41013">
        <w:rPr>
          <w:sz w:val="24"/>
          <w:lang w:val="es-AR"/>
        </w:rPr>
        <w:t xml:space="preserve">, </w:t>
      </w:r>
      <w:r w:rsidR="000C408E" w:rsidRPr="00C41013">
        <w:rPr>
          <w:snapToGrid/>
          <w:sz w:val="24"/>
          <w:szCs w:val="24"/>
          <w:lang w:val="es-AR" w:eastAsia="en-US"/>
        </w:rPr>
        <w:t>en el Área: I</w:t>
      </w:r>
      <w:r w:rsidR="00786FA8" w:rsidRPr="00C41013">
        <w:rPr>
          <w:snapToGrid/>
          <w:sz w:val="24"/>
          <w:szCs w:val="24"/>
          <w:lang w:val="es-AR" w:eastAsia="en-US"/>
        </w:rPr>
        <w:t xml:space="preserve">I, Disciplina: </w:t>
      </w:r>
      <w:r w:rsidR="000C408E" w:rsidRPr="00C41013">
        <w:rPr>
          <w:snapToGrid/>
          <w:sz w:val="24"/>
          <w:szCs w:val="24"/>
          <w:lang w:val="es-AR" w:eastAsia="en-US"/>
        </w:rPr>
        <w:t>Teoría de Ciencias de la Computación</w:t>
      </w:r>
      <w:r w:rsidR="00786FA8" w:rsidRPr="00C41013">
        <w:rPr>
          <w:snapToGrid/>
          <w:sz w:val="24"/>
          <w:szCs w:val="24"/>
          <w:lang w:val="es-AR" w:eastAsia="en-US"/>
        </w:rPr>
        <w:t xml:space="preserve">, </w:t>
      </w:r>
      <w:r w:rsidR="00786FA8" w:rsidRPr="00C41013">
        <w:rPr>
          <w:snapToGrid/>
          <w:sz w:val="24"/>
          <w:szCs w:val="24"/>
          <w:lang w:val="es-ES" w:eastAsia="en-US"/>
        </w:rPr>
        <w:t>asignatura “</w:t>
      </w:r>
      <w:r w:rsidR="000C408E" w:rsidRPr="00C41013">
        <w:rPr>
          <w:b/>
          <w:snapToGrid/>
          <w:sz w:val="24"/>
          <w:szCs w:val="24"/>
          <w:lang w:val="es-ES_tradnl" w:eastAsia="en-US"/>
        </w:rPr>
        <w:t xml:space="preserve">Lenguajes Formales y </w:t>
      </w:r>
      <w:r w:rsidR="00E616ED" w:rsidRPr="00C41013">
        <w:rPr>
          <w:b/>
          <w:snapToGrid/>
          <w:sz w:val="24"/>
          <w:szCs w:val="24"/>
          <w:lang w:val="es-ES_tradnl" w:eastAsia="en-US"/>
        </w:rPr>
        <w:t>Autómatas</w:t>
      </w:r>
      <w:r w:rsidR="00E616ED" w:rsidRPr="00C41013">
        <w:rPr>
          <w:snapToGrid/>
          <w:sz w:val="24"/>
          <w:szCs w:val="24"/>
          <w:lang w:val="es-ES_tradnl" w:eastAsia="en-US"/>
        </w:rPr>
        <w:t>”</w:t>
      </w:r>
      <w:r w:rsidR="00E616ED" w:rsidRPr="00C41013">
        <w:rPr>
          <w:sz w:val="24"/>
          <w:lang w:val="es-AR"/>
        </w:rPr>
        <w:t xml:space="preserve"> a</w:t>
      </w:r>
      <w:r w:rsidR="005F1B0E" w:rsidRPr="00C41013">
        <w:rPr>
          <w:sz w:val="24"/>
          <w:lang w:val="es-AR"/>
        </w:rPr>
        <w:t xml:space="preserve"> partir </w:t>
      </w:r>
      <w:r w:rsidR="00786FA8" w:rsidRPr="00C41013">
        <w:rPr>
          <w:sz w:val="24"/>
          <w:lang w:val="es-AR"/>
        </w:rPr>
        <w:t xml:space="preserve">del </w:t>
      </w:r>
      <w:r w:rsidR="00E616ED">
        <w:rPr>
          <w:sz w:val="24"/>
          <w:lang w:val="es-AR"/>
        </w:rPr>
        <w:t>10</w:t>
      </w:r>
      <w:r w:rsidR="00666296" w:rsidRPr="00C41013">
        <w:rPr>
          <w:sz w:val="24"/>
          <w:lang w:val="es-AR"/>
        </w:rPr>
        <w:t xml:space="preserve"> de </w:t>
      </w:r>
      <w:r>
        <w:rPr>
          <w:sz w:val="24"/>
          <w:lang w:val="es-AR"/>
        </w:rPr>
        <w:t>marzo</w:t>
      </w:r>
      <w:r w:rsidR="00FA592C" w:rsidRPr="00C41013">
        <w:rPr>
          <w:sz w:val="24"/>
          <w:lang w:val="es-AR"/>
        </w:rPr>
        <w:t xml:space="preserve"> </w:t>
      </w:r>
      <w:r w:rsidR="00B66C7B" w:rsidRPr="00C41013">
        <w:rPr>
          <w:sz w:val="24"/>
          <w:lang w:val="es-AR"/>
        </w:rPr>
        <w:t xml:space="preserve">y </w:t>
      </w:r>
      <w:r>
        <w:rPr>
          <w:sz w:val="24"/>
          <w:lang w:val="es-AR"/>
        </w:rPr>
        <w:t>hasta el 16</w:t>
      </w:r>
      <w:r w:rsidR="00C02C9E" w:rsidRPr="00C41013">
        <w:rPr>
          <w:sz w:val="24"/>
          <w:lang w:val="es-AR"/>
        </w:rPr>
        <w:t xml:space="preserve"> de </w:t>
      </w:r>
      <w:r>
        <w:rPr>
          <w:sz w:val="24"/>
          <w:lang w:val="es-AR"/>
        </w:rPr>
        <w:t>julio de 2021</w:t>
      </w:r>
      <w:r w:rsidR="005F1B0E" w:rsidRPr="00C41013">
        <w:rPr>
          <w:sz w:val="24"/>
          <w:lang w:val="es-AR"/>
        </w:rPr>
        <w:t>.-</w:t>
      </w:r>
    </w:p>
    <w:p w:rsidR="00C41013" w:rsidRDefault="00C41013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C41013" w:rsidRDefault="00C41013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C41013">
        <w:rPr>
          <w:b/>
          <w:snapToGrid/>
          <w:sz w:val="24"/>
          <w:lang w:val="es-ES_tradnl" w:eastAsia="en-US"/>
        </w:rPr>
        <w:t xml:space="preserve"> 2</w:t>
      </w:r>
      <w:r w:rsidR="00C02C9E" w:rsidRPr="00C41013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C41013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</w:t>
      </w:r>
      <w:r w:rsidR="00786FA8" w:rsidRPr="00C41013">
        <w:rPr>
          <w:snapToGrid/>
          <w:sz w:val="24"/>
          <w:lang w:val="es-ES_tradnl" w:eastAsia="en-US"/>
        </w:rPr>
        <w:t>Ayudante</w:t>
      </w:r>
      <w:r w:rsidR="00FA592C" w:rsidRPr="00C41013">
        <w:rPr>
          <w:snapToGrid/>
          <w:sz w:val="24"/>
          <w:lang w:val="es-ES_tradnl" w:eastAsia="en-US"/>
        </w:rPr>
        <w:t xml:space="preserve"> de Docencia</w:t>
      </w:r>
      <w:r w:rsidR="00786FA8" w:rsidRPr="00C41013">
        <w:rPr>
          <w:snapToGrid/>
          <w:sz w:val="24"/>
          <w:lang w:val="es-ES_tradnl" w:eastAsia="en-US"/>
        </w:rPr>
        <w:t xml:space="preserve"> “B”</w:t>
      </w:r>
      <w:r w:rsidR="00FA592C" w:rsidRPr="00C41013">
        <w:rPr>
          <w:snapToGrid/>
          <w:sz w:val="24"/>
          <w:lang w:val="es-ES_tradnl" w:eastAsia="en-US"/>
        </w:rPr>
        <w:t xml:space="preserve"> </w:t>
      </w:r>
      <w:r w:rsidR="00C02C9E" w:rsidRPr="00C41013">
        <w:rPr>
          <w:snapToGrid/>
          <w:sz w:val="24"/>
          <w:lang w:val="es-ES_tradnl" w:eastAsia="en-US"/>
        </w:rPr>
        <w:t>con dedicación simple.-</w:t>
      </w:r>
    </w:p>
    <w:p w:rsidR="00C02C9E" w:rsidRPr="00C41013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E616ED" w:rsidRDefault="00E616ED" w:rsidP="00E616ED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////CDCIC-031/21</w:t>
      </w:r>
    </w:p>
    <w:p w:rsidR="00E616ED" w:rsidRDefault="00E616ED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highlight w:val="yellow"/>
          <w:lang w:val="es-AR"/>
        </w:rPr>
      </w:pPr>
    </w:p>
    <w:p w:rsidR="00E616ED" w:rsidRPr="00E616ED" w:rsidRDefault="00E616ED" w:rsidP="00E616ED">
      <w:pPr>
        <w:jc w:val="both"/>
        <w:rPr>
          <w:snapToGrid/>
          <w:sz w:val="24"/>
          <w:szCs w:val="24"/>
          <w:lang w:val="es-AR"/>
        </w:rPr>
      </w:pPr>
      <w:r w:rsidRPr="00E616ED">
        <w:rPr>
          <w:b/>
          <w:snapToGrid/>
          <w:sz w:val="24"/>
          <w:szCs w:val="24"/>
          <w:lang w:val="es-AR"/>
        </w:rPr>
        <w:t>ARTICULO 3</w:t>
      </w:r>
      <w:r w:rsidRPr="00E616ED">
        <w:rPr>
          <w:b/>
          <w:snapToGrid/>
          <w:sz w:val="24"/>
          <w:szCs w:val="24"/>
          <w:lang w:val="es-ES"/>
        </w:rPr>
        <w:sym w:font="Symbol" w:char="F0B0"/>
      </w:r>
      <w:r w:rsidRPr="00E616ED">
        <w:rPr>
          <w:b/>
          <w:snapToGrid/>
          <w:sz w:val="24"/>
          <w:szCs w:val="24"/>
          <w:lang w:val="es-AR"/>
        </w:rPr>
        <w:t>:</w:t>
      </w:r>
      <w:r w:rsidRPr="00E616ED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E616ED">
        <w:rPr>
          <w:color w:val="000000"/>
          <w:sz w:val="24"/>
          <w:szCs w:val="24"/>
          <w:lang w:val="es-ES_tradnl"/>
        </w:rPr>
        <w:t>27028905</w:t>
      </w:r>
      <w:r w:rsidRPr="00E616ED">
        <w:rPr>
          <w:snapToGrid/>
          <w:sz w:val="24"/>
          <w:szCs w:val="24"/>
          <w:lang w:val="es-ES_tradnl"/>
        </w:rPr>
        <w:t xml:space="preserve">), </w:t>
      </w:r>
      <w:r w:rsidRPr="00E616ED">
        <w:rPr>
          <w:snapToGrid/>
          <w:sz w:val="24"/>
          <w:szCs w:val="24"/>
          <w:lang w:val="es-AR"/>
        </w:rPr>
        <w:t>efectuado por resolución CDCIC-246/20 *</w:t>
      </w:r>
      <w:proofErr w:type="spellStart"/>
      <w:r w:rsidRPr="00E616ED">
        <w:rPr>
          <w:snapToGrid/>
          <w:sz w:val="24"/>
          <w:szCs w:val="24"/>
          <w:lang w:val="es-AR"/>
        </w:rPr>
        <w:t>Expte</w:t>
      </w:r>
      <w:proofErr w:type="spellEnd"/>
      <w:r w:rsidRPr="00E616ED">
        <w:rPr>
          <w:snapToGrid/>
          <w:sz w:val="24"/>
          <w:szCs w:val="24"/>
          <w:lang w:val="es-AR"/>
        </w:rPr>
        <w:t>. 3396/19.-</w:t>
      </w:r>
    </w:p>
    <w:p w:rsidR="00E616ED" w:rsidRPr="00E616ED" w:rsidRDefault="00E616ED" w:rsidP="00E616ED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E616ED" w:rsidRPr="00E616ED" w:rsidRDefault="00E616ED" w:rsidP="00E616ED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E616ED">
        <w:rPr>
          <w:b/>
          <w:snapToGrid/>
          <w:sz w:val="24"/>
          <w:szCs w:val="24"/>
          <w:lang w:val="es-ES"/>
        </w:rPr>
        <w:t>ARTICULO 4</w:t>
      </w:r>
      <w:r w:rsidRPr="00E616ED">
        <w:rPr>
          <w:b/>
          <w:snapToGrid/>
          <w:sz w:val="24"/>
          <w:szCs w:val="24"/>
          <w:lang w:val="es-ES"/>
        </w:rPr>
        <w:sym w:font="Symbol" w:char="F0B0"/>
      </w:r>
      <w:r w:rsidRPr="00E616ED">
        <w:rPr>
          <w:b/>
          <w:snapToGrid/>
          <w:sz w:val="24"/>
          <w:szCs w:val="24"/>
          <w:lang w:val="es-ES"/>
        </w:rPr>
        <w:t>:</w:t>
      </w:r>
      <w:r w:rsidRPr="00E616ED">
        <w:rPr>
          <w:snapToGrid/>
          <w:sz w:val="24"/>
          <w:szCs w:val="24"/>
          <w:lang w:val="es-ES"/>
        </w:rPr>
        <w:t xml:space="preserve"> </w:t>
      </w:r>
      <w:r w:rsidRPr="00E616ED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616ED" w:rsidRPr="00E616ED" w:rsidRDefault="00E616ED" w:rsidP="00E616ED">
      <w:pPr>
        <w:jc w:val="both"/>
        <w:rPr>
          <w:b/>
          <w:snapToGrid/>
          <w:sz w:val="24"/>
          <w:lang w:val="es-ES_tradnl" w:eastAsia="en-US"/>
        </w:rPr>
      </w:pPr>
    </w:p>
    <w:p w:rsidR="005F1B0E" w:rsidRPr="00C41013" w:rsidRDefault="005F1B0E" w:rsidP="00A3127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</w:p>
    <w:sectPr w:rsidR="005F1B0E" w:rsidRPr="00C41013" w:rsidSect="00C41013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08E"/>
    <w:rsid w:val="000C499D"/>
    <w:rsid w:val="000E22C3"/>
    <w:rsid w:val="0016514A"/>
    <w:rsid w:val="00186049"/>
    <w:rsid w:val="00194036"/>
    <w:rsid w:val="001B6153"/>
    <w:rsid w:val="001F3DBD"/>
    <w:rsid w:val="00231A8E"/>
    <w:rsid w:val="0026390E"/>
    <w:rsid w:val="0029482E"/>
    <w:rsid w:val="002B2E4F"/>
    <w:rsid w:val="00317DDE"/>
    <w:rsid w:val="0039653B"/>
    <w:rsid w:val="00427C9D"/>
    <w:rsid w:val="00445C31"/>
    <w:rsid w:val="004A4D77"/>
    <w:rsid w:val="004B759E"/>
    <w:rsid w:val="004C0C8F"/>
    <w:rsid w:val="004C7022"/>
    <w:rsid w:val="004F49C1"/>
    <w:rsid w:val="0055010D"/>
    <w:rsid w:val="0056001E"/>
    <w:rsid w:val="00580A76"/>
    <w:rsid w:val="005F1B0E"/>
    <w:rsid w:val="00611A5B"/>
    <w:rsid w:val="00630BAF"/>
    <w:rsid w:val="00666296"/>
    <w:rsid w:val="007529BD"/>
    <w:rsid w:val="00786FA8"/>
    <w:rsid w:val="00792B0C"/>
    <w:rsid w:val="007E4593"/>
    <w:rsid w:val="00807AC4"/>
    <w:rsid w:val="00837026"/>
    <w:rsid w:val="00854658"/>
    <w:rsid w:val="008628F7"/>
    <w:rsid w:val="008A4207"/>
    <w:rsid w:val="008B1F2D"/>
    <w:rsid w:val="008F0109"/>
    <w:rsid w:val="009878E3"/>
    <w:rsid w:val="00A1657D"/>
    <w:rsid w:val="00A3127E"/>
    <w:rsid w:val="00A47E93"/>
    <w:rsid w:val="00A55971"/>
    <w:rsid w:val="00A66FBE"/>
    <w:rsid w:val="00AA26EA"/>
    <w:rsid w:val="00AF25FE"/>
    <w:rsid w:val="00AF71E7"/>
    <w:rsid w:val="00B66C7B"/>
    <w:rsid w:val="00BA2052"/>
    <w:rsid w:val="00BB7E6E"/>
    <w:rsid w:val="00BD39F5"/>
    <w:rsid w:val="00BE3110"/>
    <w:rsid w:val="00C02C9E"/>
    <w:rsid w:val="00C41013"/>
    <w:rsid w:val="00C416E0"/>
    <w:rsid w:val="00CB4695"/>
    <w:rsid w:val="00CC4FFE"/>
    <w:rsid w:val="00CE1537"/>
    <w:rsid w:val="00D605ED"/>
    <w:rsid w:val="00D8788B"/>
    <w:rsid w:val="00DB066B"/>
    <w:rsid w:val="00E110C2"/>
    <w:rsid w:val="00E52472"/>
    <w:rsid w:val="00E616ED"/>
    <w:rsid w:val="00EA730E"/>
    <w:rsid w:val="00EC20E2"/>
    <w:rsid w:val="00F110F0"/>
    <w:rsid w:val="00F67319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2025-07-06T19:44:00Z</dcterms:created>
  <dcterms:modified xsi:type="dcterms:W3CDTF">2025-07-06T19:44:00Z</dcterms:modified>
</cp:coreProperties>
</file>