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CDCIC-134/22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Pr="00A817B7">
        <w:rPr>
          <w:b/>
          <w:lang w:val="es-ES"/>
        </w:rPr>
        <w:t>29 de junio de 2022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>ada por la alumna Daiana Emilia RAMIREZ</w:t>
      </w:r>
      <w:r w:rsidRPr="002162FB">
        <w:rPr>
          <w:lang w:val="es-ES"/>
        </w:rPr>
        <w:t xml:space="preserve"> 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la </w:t>
      </w: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Ramírez</w:t>
      </w:r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2008 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Farmacia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28</w:t>
      </w:r>
      <w:r w:rsidRPr="0001195E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junio de 2022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Daiana Emilia RAMIREZ (LU: 91422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tbl>
      <w:tblPr>
        <w:tblW w:w="883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5391"/>
        <w:gridCol w:w="2499"/>
      </w:tblGrid>
      <w:tr w:rsidR="0037588B" w:rsidTr="00E6060A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88B" w:rsidRDefault="0037588B" w:rsidP="00E606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7588B" w:rsidTr="00E6060A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88B" w:rsidRDefault="0037588B" w:rsidP="00E6060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37588B" w:rsidTr="00E6060A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88B" w:rsidRDefault="0037588B" w:rsidP="00E6060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37588B" w:rsidTr="00E6060A">
        <w:trPr>
          <w:trHeight w:val="33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88B" w:rsidRDefault="0037588B" w:rsidP="00E606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588B" w:rsidRDefault="0037588B" w:rsidP="00E606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588B" w:rsidRDefault="0037588B" w:rsidP="00E606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37588B" w:rsidTr="00E6060A">
        <w:trPr>
          <w:trHeight w:val="6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88B" w:rsidRDefault="0037588B" w:rsidP="00E606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88B" w:rsidRDefault="0037588B" w:rsidP="00E606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88B" w:rsidRDefault="0037588B" w:rsidP="00E606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>/// CDCIC-134</w:t>
      </w:r>
      <w:r w:rsidRPr="00C2054B">
        <w:rPr>
          <w:b/>
          <w:lang w:val="es-ES"/>
        </w:rPr>
        <w:t>/22</w:t>
      </w:r>
    </w:p>
    <w:p w:rsidR="0037588B" w:rsidRDefault="0037588B" w:rsidP="0037588B">
      <w:pPr>
        <w:rPr>
          <w:b/>
          <w:lang w:val="es-ES"/>
        </w:rPr>
      </w:pPr>
    </w:p>
    <w:p w:rsidR="0037588B" w:rsidRPr="007F62AD" w:rsidRDefault="0037588B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>
      <w:bookmarkStart w:id="0" w:name="_GoBack"/>
      <w:bookmarkEnd w:id="0"/>
    </w:p>
    <w:sectPr w:rsidR="00930023" w:rsidRPr="00D041AD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E00" w:rsidRDefault="00002E00">
      <w:r>
        <w:separator/>
      </w:r>
    </w:p>
  </w:endnote>
  <w:endnote w:type="continuationSeparator" w:id="0">
    <w:p w:rsidR="00002E00" w:rsidRDefault="0000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E00" w:rsidRDefault="00002E00">
      <w:r>
        <w:separator/>
      </w:r>
    </w:p>
  </w:footnote>
  <w:footnote w:type="continuationSeparator" w:id="0">
    <w:p w:rsidR="00002E00" w:rsidRDefault="0000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46E4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4025F"/>
    <w:rsid w:val="001C46FB"/>
    <w:rsid w:val="00207857"/>
    <w:rsid w:val="00213AEA"/>
    <w:rsid w:val="00214603"/>
    <w:rsid w:val="002225C1"/>
    <w:rsid w:val="00230552"/>
    <w:rsid w:val="00282B61"/>
    <w:rsid w:val="002F6A9F"/>
    <w:rsid w:val="0037588B"/>
    <w:rsid w:val="00384819"/>
    <w:rsid w:val="00387856"/>
    <w:rsid w:val="00400C49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F6874"/>
    <w:rsid w:val="00794B7D"/>
    <w:rsid w:val="00824D3E"/>
    <w:rsid w:val="00833557"/>
    <w:rsid w:val="008C4798"/>
    <w:rsid w:val="008F11B6"/>
    <w:rsid w:val="009218B3"/>
    <w:rsid w:val="00930023"/>
    <w:rsid w:val="00957947"/>
    <w:rsid w:val="009F10BC"/>
    <w:rsid w:val="00A0242F"/>
    <w:rsid w:val="00A7534D"/>
    <w:rsid w:val="00AC49BB"/>
    <w:rsid w:val="00AF165D"/>
    <w:rsid w:val="00B12D34"/>
    <w:rsid w:val="00B24B6F"/>
    <w:rsid w:val="00B32EF7"/>
    <w:rsid w:val="00B4758E"/>
    <w:rsid w:val="00BC0CE1"/>
    <w:rsid w:val="00BF4536"/>
    <w:rsid w:val="00C175D1"/>
    <w:rsid w:val="00C22AAC"/>
    <w:rsid w:val="00C23602"/>
    <w:rsid w:val="00C3182E"/>
    <w:rsid w:val="00C43FA9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C4F3B"/>
    <w:rsid w:val="00DD6367"/>
    <w:rsid w:val="00E113C4"/>
    <w:rsid w:val="00E12C47"/>
    <w:rsid w:val="00EC1810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2022-05-04T15:10:00Z</cp:lastPrinted>
  <dcterms:created xsi:type="dcterms:W3CDTF">2022-06-29T12:46:00Z</dcterms:created>
  <dcterms:modified xsi:type="dcterms:W3CDTF">2022-06-29T12:46:00Z</dcterms:modified>
</cp:coreProperties>
</file>