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Default="002D7509" w:rsidP="00F374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F3749B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F3749B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FD76B0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CDCIC-184/21</w:t>
      </w:r>
    </w:p>
    <w:p w:rsidR="00FD76B0" w:rsidRDefault="00FD76B0" w:rsidP="00F374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FD76B0" w:rsidRPr="00F3749B" w:rsidRDefault="00706F92" w:rsidP="00F374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>
        <w:rPr>
          <w:rFonts w:ascii="Times New Roman" w:hAnsi="Times New Roman"/>
          <w:b/>
          <w:color w:val="auto"/>
          <w:sz w:val="24"/>
          <w:lang w:val="es-ES_tradnl" w:eastAsia="es-ES"/>
        </w:rPr>
        <w:t>Corresponde al Expe. N° 2454</w:t>
      </w:r>
      <w:r w:rsidR="00FD76B0">
        <w:rPr>
          <w:rFonts w:ascii="Times New Roman" w:hAnsi="Times New Roman"/>
          <w:b/>
          <w:color w:val="auto"/>
          <w:sz w:val="24"/>
          <w:lang w:val="es-ES_tradnl" w:eastAsia="es-ES"/>
        </w:rPr>
        <w:t>/21</w:t>
      </w:r>
    </w:p>
    <w:p w:rsidR="00F3749B" w:rsidRDefault="00F3749B" w:rsidP="00F374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F3749B" w:rsidRDefault="002D7509" w:rsidP="00F374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F3749B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F3749B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2D7509" w:rsidRPr="00F3749B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VISTO: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ab/>
      </w:r>
    </w:p>
    <w:p w:rsidR="008125AF" w:rsidRPr="00F3749B" w:rsidRDefault="008125AF" w:rsidP="008125AF">
      <w:pPr>
        <w:widowControl w:val="0"/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El llamado a concurso sustanciado por el Departamento de Ciencias </w:t>
      </w:r>
      <w:r w:rsidR="00FD76B0"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e Ingeniería</w:t>
      </w: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</w:t>
      </w:r>
      <w:r w:rsidR="002302D7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de la Computación para cubrir dos</w:t>
      </w: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cargo</w:t>
      </w:r>
      <w:r w:rsidR="002302D7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s</w:t>
      </w: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de Ayudante de Docencia B, en el Área: I, Disciplina: Programación, asignatura: </w:t>
      </w:r>
      <w:r w:rsidRPr="00F3749B">
        <w:rPr>
          <w:rFonts w:ascii="Times New Roman" w:hAnsi="Times New Roman"/>
          <w:bCs/>
          <w:i/>
          <w:iCs/>
          <w:snapToGrid w:val="0"/>
          <w:color w:val="auto"/>
          <w:sz w:val="24"/>
          <w:lang w:val="es-ES_tradnl" w:eastAsia="es-ES"/>
        </w:rPr>
        <w:t>“Introducción a la Programación Orientada a Objetos”</w:t>
      </w: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</w:t>
      </w:r>
      <w:r w:rsidR="00FD76B0">
        <w:rPr>
          <w:rFonts w:ascii="Times New Roman" w:hAnsi="Times New Roman"/>
          <w:snapToGrid w:val="0"/>
          <w:color w:val="auto"/>
          <w:sz w:val="24"/>
          <w:lang w:val="es-AR" w:eastAsia="es-ES"/>
        </w:rPr>
        <w:t>(Expte.  1734/21 *resolución CDCIC-135/21</w:t>
      </w:r>
      <w:r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>)</w:t>
      </w: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;</w:t>
      </w:r>
      <w:r w:rsid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y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CONSIDERANDO: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</w:pP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Que el cargo motivo de las presentes actuaciones se encuentra vacante </w:t>
      </w:r>
      <w:r w:rsid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por </w:t>
      </w:r>
      <w:r w:rsidRPr="00F3749B"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  <w:t>vencimiento de la prórroga de designació</w:t>
      </w:r>
      <w:r w:rsidR="00FD76B0"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  <w:t>n del Sr. Federico Iarlori (Leg.14998</w:t>
      </w:r>
      <w:r w:rsidRPr="00F3749B"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  <w:t xml:space="preserve"> *Cargo de Planta 27027011); 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eastAsia="es-ES"/>
        </w:rPr>
      </w:pP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Que la tramitación de las presentes actuaciones se ajus</w:t>
      </w: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F3749B" w:rsidRDefault="00F3749B" w:rsidP="00F374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Que el Jurado en función de los antecedentes presentados, las clases públicas y las entrevi</w:t>
      </w:r>
      <w:r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stas realizadas,</w:t>
      </w: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r</w:t>
      </w:r>
      <w:r w:rsidR="00FD76B0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ecomienda la designación de la Srta. Prolygin</w:t>
      </w: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;</w:t>
      </w:r>
    </w:p>
    <w:p w:rsidR="00F3749B" w:rsidRPr="00F3749B" w:rsidRDefault="00F3749B" w:rsidP="00F374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</w:p>
    <w:p w:rsidR="00F3749B" w:rsidRPr="00F3749B" w:rsidRDefault="00F3749B" w:rsidP="00F3749B">
      <w:pPr>
        <w:spacing w:after="160" w:line="259" w:lineRule="auto"/>
        <w:ind w:firstLine="851"/>
        <w:jc w:val="both"/>
        <w:rPr>
          <w:rFonts w:ascii="Times New Roman" w:eastAsia="Arial" w:hAnsi="Times New Roman"/>
          <w:color w:val="auto"/>
          <w:sz w:val="20"/>
          <w:lang w:val="es-AR" w:eastAsia="es-AR"/>
        </w:rPr>
      </w:pPr>
      <w:r w:rsidRPr="00F3749B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Que el Consejo Departamental aprobó por unanimidad en </w:t>
      </w:r>
      <w:r w:rsidR="00FD76B0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su reunión ordinaria de fecha 10 de agosto de 2021</w:t>
      </w:r>
      <w:r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 dicha designación</w:t>
      </w:r>
      <w:r w:rsidRPr="00F3749B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;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POR ELLO,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ab/>
      </w:r>
    </w:p>
    <w:p w:rsidR="008125AF" w:rsidRPr="00F3749B" w:rsidRDefault="00F3749B" w:rsidP="00F374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COMPUT</w:t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ACIÓN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8125AF" w:rsidRPr="00F3749B" w:rsidRDefault="00F3749B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RESUELVE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:</w:t>
      </w:r>
    </w:p>
    <w:p w:rsidR="008125AF" w:rsidRPr="00F3749B" w:rsidRDefault="008125AF" w:rsidP="008125AF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8125AF" w:rsidRPr="00F3749B" w:rsidRDefault="00F3749B" w:rsidP="008125AF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ARTICULO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 xml:space="preserve"> 1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: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Designar a</w:t>
      </w:r>
      <w:r w:rsidR="00FD76B0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>l</w:t>
      </w:r>
      <w:r w:rsidR="00FD76B0">
        <w:rPr>
          <w:rFonts w:ascii="Times New Roman" w:hAnsi="Times New Roman"/>
          <w:snapToGrid w:val="0"/>
          <w:color w:val="auto"/>
          <w:sz w:val="24"/>
          <w:lang w:val="es-AR" w:eastAsia="es-ES"/>
        </w:rPr>
        <w:t>a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</w:t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Señor</w:t>
      </w:r>
      <w:r w:rsidR="00FD76B0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ita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 xml:space="preserve"> </w:t>
      </w:r>
      <w:r w:rsidR="00FD76B0"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>Mayra Ludmila PROLYGIN GONZALEZ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 xml:space="preserve"> </w:t>
      </w:r>
      <w:r w:rsidR="008125AF" w:rsidRPr="00F3749B">
        <w:rPr>
          <w:rFonts w:ascii="Times New Roman" w:hAnsi="Times New Roman"/>
          <w:b/>
          <w:bCs/>
          <w:snapToGrid w:val="0"/>
          <w:color w:val="auto"/>
          <w:sz w:val="24"/>
          <w:lang w:val="es-ES_tradnl" w:eastAsia="es-ES"/>
        </w:rPr>
        <w:t>(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 xml:space="preserve">D.N.I. </w:t>
      </w:r>
      <w:r w:rsidR="00FD76B0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42.029.907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>)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en un cargo de Ayudante de Docencia “B” en el Área: I, Disciplina: Programación, Asignatura 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“Introducción a la Programación Orientada a Objetos” (Cód. 7713)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>, en el Departamento de Ciencias e Ingeniería de la Computación, a partir de la efectiva posesión del cargo y por el término de un (01) año.</w:t>
      </w:r>
    </w:p>
    <w:p w:rsidR="008125AF" w:rsidRPr="00F3749B" w:rsidRDefault="008125AF" w:rsidP="008125AF">
      <w:pPr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8125AF" w:rsidRPr="00F3749B" w:rsidRDefault="00F3749B" w:rsidP="008125AF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 xml:space="preserve">ARTICULO 2º: 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Extender las </w:t>
      </w:r>
      <w:r w:rsidR="00FD76B0">
        <w:rPr>
          <w:rFonts w:ascii="Times New Roman" w:hAnsi="Times New Roman"/>
          <w:snapToGrid w:val="0"/>
          <w:color w:val="auto"/>
          <w:sz w:val="24"/>
          <w:lang w:val="es-AR" w:eastAsia="es-ES"/>
        </w:rPr>
        <w:t>funciones de la Srta. Prolygin Gonzalez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a la asignatura </w:t>
      </w:r>
      <w:r w:rsidR="008125AF" w:rsidRPr="00B54822">
        <w:rPr>
          <w:rFonts w:ascii="Times New Roman" w:hAnsi="Times New Roman"/>
          <w:snapToGrid w:val="0"/>
          <w:color w:val="auto"/>
          <w:sz w:val="24"/>
          <w:lang w:val="es-AR" w:eastAsia="es-ES"/>
        </w:rPr>
        <w:t>“</w:t>
      </w:r>
      <w:r w:rsidR="008125AF" w:rsidRPr="00B54822">
        <w:rPr>
          <w:rFonts w:ascii="Times New Roman" w:hAnsi="Times New Roman"/>
          <w:bCs/>
          <w:i/>
          <w:iCs/>
          <w:snapToGrid w:val="0"/>
          <w:color w:val="auto"/>
          <w:sz w:val="24"/>
          <w:lang w:val="es-ES_tradnl" w:eastAsia="es-ES"/>
        </w:rPr>
        <w:t>Resolución de Problemas y Algoritmos</w:t>
      </w:r>
      <w:r w:rsidR="008125AF" w:rsidRPr="00B54822">
        <w:rPr>
          <w:rFonts w:ascii="Times New Roman" w:hAnsi="Times New Roman"/>
          <w:b/>
          <w:i/>
          <w:smallCaps/>
          <w:snapToGrid w:val="0"/>
          <w:color w:val="auto"/>
          <w:sz w:val="24"/>
          <w:lang w:val="es-AR" w:eastAsia="es-ES"/>
        </w:rPr>
        <w:t>”</w:t>
      </w:r>
      <w:r w:rsidR="008125AF" w:rsidRPr="00B54822">
        <w:rPr>
          <w:rFonts w:ascii="Times New Roman" w:hAnsi="Times New Roman"/>
          <w:b/>
          <w:bCs/>
          <w:i/>
          <w:iCs/>
          <w:snapToGrid w:val="0"/>
          <w:color w:val="auto"/>
          <w:sz w:val="24"/>
          <w:lang w:val="es-AR" w:eastAsia="es-ES"/>
        </w:rPr>
        <w:t xml:space="preserve"> </w:t>
      </w:r>
      <w:r w:rsidR="008125AF" w:rsidRPr="00B54822">
        <w:rPr>
          <w:rFonts w:ascii="Times New Roman" w:hAnsi="Times New Roman"/>
          <w:bCs/>
          <w:i/>
          <w:iCs/>
          <w:snapToGrid w:val="0"/>
          <w:color w:val="auto"/>
          <w:sz w:val="24"/>
          <w:lang w:val="es-AR" w:eastAsia="es-ES"/>
        </w:rPr>
        <w:t>(Cód. 5793)</w:t>
      </w:r>
      <w:r w:rsidR="008125AF" w:rsidRPr="00B54822">
        <w:rPr>
          <w:rFonts w:ascii="Times New Roman" w:hAnsi="Times New Roman"/>
          <w:snapToGrid w:val="0"/>
          <w:color w:val="auto"/>
          <w:sz w:val="24"/>
          <w:lang w:val="es-AR" w:eastAsia="es-ES"/>
        </w:rPr>
        <w:t>, a partir de la efectiva posesión del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cargo y por el término de un (01) año.</w:t>
      </w:r>
    </w:p>
    <w:p w:rsidR="008125AF" w:rsidRPr="00F3749B" w:rsidRDefault="008125AF" w:rsidP="008125AF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FD76B0" w:rsidRDefault="00FD76B0" w:rsidP="008125AF">
      <w:pPr>
        <w:autoSpaceDE w:val="0"/>
        <w:autoSpaceDN w:val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FD76B0" w:rsidRPr="008D50CF" w:rsidRDefault="00FD76B0" w:rsidP="00FD76B0">
      <w:pPr>
        <w:spacing w:after="200" w:line="260" w:lineRule="exact"/>
        <w:rPr>
          <w:rFonts w:ascii="Times New Roman" w:hAnsi="Times New Roman"/>
          <w:b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AR"/>
        </w:rPr>
        <w:lastRenderedPageBreak/>
        <w:t>///CDCIC-184/21</w:t>
      </w:r>
    </w:p>
    <w:p w:rsidR="00FD76B0" w:rsidRDefault="00FD76B0" w:rsidP="008125AF">
      <w:pPr>
        <w:autoSpaceDE w:val="0"/>
        <w:autoSpaceDN w:val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8D50CF" w:rsidRDefault="008D50CF" w:rsidP="008125AF">
      <w:pPr>
        <w:autoSpaceDE w:val="0"/>
        <w:autoSpaceDN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ARTICULO 3º:</w:t>
      </w:r>
      <w:r w:rsidR="008125AF" w:rsidRPr="00F3749B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125AF" w:rsidRPr="00F3749B">
        <w:rPr>
          <w:rFonts w:ascii="Times New Roman" w:hAnsi="Times New Roman"/>
          <w:color w:val="000000"/>
          <w:sz w:val="24"/>
          <w:szCs w:val="24"/>
        </w:rPr>
        <w:t>Establecer que la persona designada en el presente cargo deberá colaborar en dos asignaturas por año; en primer término y prioritariamente, en la a</w:t>
      </w:r>
      <w:r>
        <w:rPr>
          <w:rFonts w:ascii="Times New Roman" w:hAnsi="Times New Roman"/>
          <w:color w:val="000000"/>
          <w:sz w:val="24"/>
          <w:szCs w:val="24"/>
        </w:rPr>
        <w:t>signatura concursada;</w:t>
      </w:r>
    </w:p>
    <w:p w:rsidR="008125AF" w:rsidRPr="00F3749B" w:rsidRDefault="008125AF" w:rsidP="008125AF">
      <w:pPr>
        <w:autoSpaceDE w:val="0"/>
        <w:autoSpaceDN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F3749B">
        <w:rPr>
          <w:rFonts w:ascii="Times New Roman" w:hAnsi="Times New Roman"/>
          <w:color w:val="000000"/>
          <w:sz w:val="24"/>
          <w:szCs w:val="24"/>
        </w:rPr>
        <w:t xml:space="preserve">de no ser esto posible, </w:t>
      </w:r>
      <w:r w:rsidRPr="00F3749B">
        <w:rPr>
          <w:rFonts w:ascii="Times New Roman" w:hAnsi="Times New Roman"/>
          <w:color w:val="000000"/>
          <w:sz w:val="24"/>
          <w:szCs w:val="24"/>
          <w:lang w:val="es-AR"/>
        </w:rPr>
        <w:t xml:space="preserve">se le </w:t>
      </w:r>
      <w:r w:rsidRPr="00F3749B">
        <w:rPr>
          <w:rFonts w:ascii="Times New Roman" w:hAnsi="Times New Roman"/>
          <w:color w:val="000000"/>
          <w:sz w:val="24"/>
          <w:szCs w:val="24"/>
        </w:rPr>
        <w:t>asignarán funciones en otras asignaturas según las necesidades de la Unidad Académica en cada cuatrimestre.</w:t>
      </w:r>
    </w:p>
    <w:p w:rsidR="008125AF" w:rsidRPr="00F3749B" w:rsidRDefault="008125AF" w:rsidP="008125AF">
      <w:pPr>
        <w:autoSpaceDE w:val="0"/>
        <w:autoSpaceDN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4123D" w:rsidRPr="008D50CF" w:rsidRDefault="008D50CF" w:rsidP="008D50CF">
      <w:pPr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 xml:space="preserve">ARTICULO  4º: 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>Regístrese; comuníquese; pase a la Dirección General de Personal para su conocimiento y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efectos pertinentes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>; cumplido, archívese.--------------------------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>-------------------</w:t>
      </w:r>
    </w:p>
    <w:sectPr w:rsidR="0014123D" w:rsidRPr="008D50CF" w:rsidSect="00F3749B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B37E4"/>
    <w:rsid w:val="000C6DF1"/>
    <w:rsid w:val="000D3351"/>
    <w:rsid w:val="000D6DD4"/>
    <w:rsid w:val="0011687E"/>
    <w:rsid w:val="00127279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302D7"/>
    <w:rsid w:val="00243FE3"/>
    <w:rsid w:val="002C151F"/>
    <w:rsid w:val="002D0C99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4120"/>
    <w:rsid w:val="00636926"/>
    <w:rsid w:val="00640E8B"/>
    <w:rsid w:val="006508EE"/>
    <w:rsid w:val="006723C0"/>
    <w:rsid w:val="00691848"/>
    <w:rsid w:val="006C2427"/>
    <w:rsid w:val="006D4E9D"/>
    <w:rsid w:val="006E23D2"/>
    <w:rsid w:val="00706F9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125AF"/>
    <w:rsid w:val="00827CFF"/>
    <w:rsid w:val="00842C76"/>
    <w:rsid w:val="0085049A"/>
    <w:rsid w:val="008724F8"/>
    <w:rsid w:val="008755AA"/>
    <w:rsid w:val="008A4C2F"/>
    <w:rsid w:val="008C50C9"/>
    <w:rsid w:val="008D50CF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02F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16266"/>
    <w:rsid w:val="00B21734"/>
    <w:rsid w:val="00B36F20"/>
    <w:rsid w:val="00B518D8"/>
    <w:rsid w:val="00B54822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E341F"/>
    <w:rsid w:val="00CF3F17"/>
    <w:rsid w:val="00D17171"/>
    <w:rsid w:val="00D3152A"/>
    <w:rsid w:val="00D4300D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749B"/>
    <w:rsid w:val="00F44F82"/>
    <w:rsid w:val="00F554D8"/>
    <w:rsid w:val="00F62B03"/>
    <w:rsid w:val="00F75A27"/>
    <w:rsid w:val="00F82106"/>
    <w:rsid w:val="00F969AF"/>
    <w:rsid w:val="00FA26FE"/>
    <w:rsid w:val="00FA2BE8"/>
    <w:rsid w:val="00FA348B"/>
    <w:rsid w:val="00FD686E"/>
    <w:rsid w:val="00FD76B0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2018-10-04T13:40:00Z</cp:lastPrinted>
  <dcterms:created xsi:type="dcterms:W3CDTF">2025-07-06T19:48:00Z</dcterms:created>
  <dcterms:modified xsi:type="dcterms:W3CDTF">2025-07-06T19:48:00Z</dcterms:modified>
</cp:coreProperties>
</file>