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4F" w:rsidRDefault="003956D8" w:rsidP="0053624F">
      <w:pPr>
        <w:pStyle w:val="Ttulo1"/>
        <w:ind w:firstLine="3402"/>
        <w:rPr>
          <w:rFonts w:ascii="Times New Roman" w:hAnsi="Times New Roman"/>
          <w:lang w:val="es-AR"/>
        </w:rPr>
      </w:pPr>
      <w:r w:rsidRPr="0053624F">
        <w:rPr>
          <w:rFonts w:ascii="Times New Roman" w:hAnsi="Times New Roman"/>
          <w:lang w:val="es-AR"/>
        </w:rPr>
        <w:t xml:space="preserve">REGISTRADO BAJO Nº </w:t>
      </w:r>
      <w:r w:rsidR="009C389B" w:rsidRPr="0053624F">
        <w:rPr>
          <w:rFonts w:ascii="Times New Roman" w:hAnsi="Times New Roman"/>
          <w:lang w:val="es-AR"/>
        </w:rPr>
        <w:t>C</w:t>
      </w:r>
      <w:r w:rsidR="00792B0C" w:rsidRPr="0053624F">
        <w:rPr>
          <w:rFonts w:ascii="Times New Roman" w:hAnsi="Times New Roman"/>
          <w:lang w:val="es-AR"/>
        </w:rPr>
        <w:t>DCIC-</w:t>
      </w:r>
      <w:r w:rsidR="0008497D">
        <w:rPr>
          <w:rFonts w:ascii="Times New Roman" w:hAnsi="Times New Roman"/>
          <w:lang w:val="es-AR"/>
        </w:rPr>
        <w:t>343</w:t>
      </w:r>
      <w:r w:rsidR="00BF22AD" w:rsidRPr="0053624F">
        <w:rPr>
          <w:rFonts w:ascii="Times New Roman" w:hAnsi="Times New Roman"/>
          <w:lang w:val="es-AR"/>
        </w:rPr>
        <w:t>/</w:t>
      </w:r>
      <w:r w:rsidR="0053624F">
        <w:rPr>
          <w:rFonts w:ascii="Times New Roman" w:hAnsi="Times New Roman"/>
          <w:lang w:val="es-AR"/>
        </w:rPr>
        <w:t>21</w:t>
      </w:r>
    </w:p>
    <w:p w:rsidR="0053624F" w:rsidRPr="0053624F" w:rsidRDefault="0053624F" w:rsidP="0053624F">
      <w:pPr>
        <w:ind w:firstLine="3402"/>
        <w:rPr>
          <w:lang w:val="es-AR"/>
        </w:rPr>
      </w:pPr>
    </w:p>
    <w:p w:rsidR="0053624F" w:rsidRPr="0053624F" w:rsidRDefault="0008497D" w:rsidP="0053624F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0006/22</w:t>
      </w:r>
    </w:p>
    <w:p w:rsidR="00E15A47" w:rsidRPr="0053624F" w:rsidRDefault="00E15A47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CA6264" w:rsidRDefault="005F1B0E" w:rsidP="005362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BAHIA BLANCA</w:t>
      </w:r>
      <w:r w:rsidRPr="0053624F">
        <w:rPr>
          <w:sz w:val="24"/>
          <w:lang w:val="es-AR"/>
        </w:rPr>
        <w:t xml:space="preserve">, </w:t>
      </w:r>
      <w:r w:rsidR="00CA6264" w:rsidRPr="00CA6264">
        <w:rPr>
          <w:b/>
          <w:sz w:val="24"/>
          <w:lang w:val="es-AR"/>
        </w:rPr>
        <w:t>28 de diciembre de 2021</w:t>
      </w:r>
    </w:p>
    <w:p w:rsidR="0053624F" w:rsidRPr="00CA6264" w:rsidRDefault="005362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3624F" w:rsidRDefault="005362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VISTO: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ab/>
      </w:r>
    </w:p>
    <w:p w:rsidR="00C04C5E" w:rsidRPr="0053624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53624F">
        <w:rPr>
          <w:sz w:val="24"/>
          <w:lang w:val="es-AR"/>
        </w:rPr>
        <w:t>e Doce</w:t>
      </w:r>
      <w:r w:rsidR="00716F0C" w:rsidRPr="0053624F">
        <w:rPr>
          <w:sz w:val="24"/>
          <w:lang w:val="es-AR"/>
        </w:rPr>
        <w:t>ncia con dedicación simple</w:t>
      </w:r>
      <w:r w:rsidRPr="0053624F">
        <w:rPr>
          <w:sz w:val="24"/>
          <w:lang w:val="es-AR"/>
        </w:rPr>
        <w:t>, en el Área: I</w:t>
      </w:r>
      <w:r w:rsidR="00307D20" w:rsidRPr="0053624F">
        <w:rPr>
          <w:sz w:val="24"/>
          <w:lang w:val="es-AR"/>
        </w:rPr>
        <w:t>V</w:t>
      </w:r>
      <w:r w:rsidRPr="0053624F">
        <w:rPr>
          <w:sz w:val="24"/>
          <w:lang w:val="es-AR"/>
        </w:rPr>
        <w:t xml:space="preserve">, Disciplina: </w:t>
      </w:r>
      <w:r w:rsidR="00307D20" w:rsidRPr="0053624F">
        <w:rPr>
          <w:sz w:val="24"/>
          <w:lang w:val="es-AR"/>
        </w:rPr>
        <w:t>Sistemas</w:t>
      </w:r>
      <w:r w:rsidRPr="0053624F">
        <w:rPr>
          <w:sz w:val="24"/>
          <w:lang w:val="es-AR"/>
        </w:rPr>
        <w:t xml:space="preserve">, Asignatura: </w:t>
      </w:r>
      <w:r w:rsidRPr="0053624F">
        <w:rPr>
          <w:i/>
          <w:smallCaps/>
          <w:sz w:val="24"/>
          <w:lang w:val="es-AR"/>
        </w:rPr>
        <w:t>“</w:t>
      </w:r>
      <w:r w:rsidR="00716F0C" w:rsidRPr="0053624F">
        <w:rPr>
          <w:i/>
          <w:smallCaps/>
          <w:sz w:val="24"/>
          <w:lang w:val="es-AR"/>
        </w:rPr>
        <w:t>Arquitectura de Computadoras</w:t>
      </w:r>
      <w:r w:rsidR="00291DEC" w:rsidRPr="0053624F">
        <w:rPr>
          <w:i/>
          <w:smallCaps/>
          <w:sz w:val="24"/>
          <w:lang w:val="es-AR"/>
        </w:rPr>
        <w:t xml:space="preserve"> para ingeniería</w:t>
      </w:r>
      <w:r w:rsidRPr="0053624F">
        <w:rPr>
          <w:i/>
          <w:smallCaps/>
          <w:sz w:val="24"/>
          <w:lang w:val="es-AR"/>
        </w:rPr>
        <w:t>”</w:t>
      </w:r>
      <w:r w:rsidRPr="0053624F">
        <w:rPr>
          <w:smallCaps/>
          <w:sz w:val="24"/>
          <w:lang w:val="es-AR"/>
        </w:rPr>
        <w:t xml:space="preserve"> </w:t>
      </w:r>
      <w:r w:rsidR="0053624F">
        <w:rPr>
          <w:sz w:val="24"/>
          <w:lang w:val="es-AR"/>
        </w:rPr>
        <w:t>(Res. CDCIC -305/21*Expe. N°3449/21</w:t>
      </w:r>
      <w:r w:rsidR="00716F0C" w:rsidRPr="0053624F">
        <w:rPr>
          <w:sz w:val="24"/>
          <w:lang w:val="es-AR"/>
        </w:rPr>
        <w:t>);</w:t>
      </w:r>
      <w:r w:rsidR="0053624F">
        <w:rPr>
          <w:sz w:val="24"/>
          <w:lang w:val="es-AR"/>
        </w:rPr>
        <w:t xml:space="preserve"> y</w:t>
      </w:r>
      <w:r w:rsidR="00716F0C" w:rsidRPr="0053624F">
        <w:rPr>
          <w:sz w:val="24"/>
          <w:lang w:val="es-AR"/>
        </w:rPr>
        <w:t xml:space="preserve"> 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CONSIDERANDO: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53624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>Que el cargo moti</w:t>
      </w:r>
      <w:r w:rsidR="00307D20" w:rsidRPr="0053624F">
        <w:rPr>
          <w:sz w:val="24"/>
          <w:lang w:val="es-AR"/>
        </w:rPr>
        <w:t xml:space="preserve">vo </w:t>
      </w:r>
      <w:r w:rsidR="00564570" w:rsidRPr="0053624F">
        <w:rPr>
          <w:sz w:val="24"/>
          <w:lang w:val="es-AR"/>
        </w:rPr>
        <w:t xml:space="preserve">de las presentes actuaciones </w:t>
      </w:r>
      <w:r w:rsidR="00307D20" w:rsidRPr="0053624F">
        <w:rPr>
          <w:sz w:val="24"/>
          <w:lang w:val="es-AR"/>
        </w:rPr>
        <w:t>se encuentra vacante por</w:t>
      </w:r>
      <w:r w:rsidR="004C2392" w:rsidRPr="0053624F">
        <w:rPr>
          <w:sz w:val="24"/>
          <w:lang w:val="es-AR"/>
        </w:rPr>
        <w:t xml:space="preserve"> re</w:t>
      </w:r>
      <w:r w:rsidR="0053624F">
        <w:rPr>
          <w:sz w:val="24"/>
          <w:lang w:val="es-AR"/>
        </w:rPr>
        <w:t>nuncia del Ing. Emiliano Marini</w:t>
      </w:r>
      <w:r w:rsidR="004C2392" w:rsidRPr="0053624F">
        <w:rPr>
          <w:sz w:val="24"/>
          <w:lang w:val="es-AR"/>
        </w:rPr>
        <w:t xml:space="preserve"> </w:t>
      </w:r>
      <w:r w:rsidR="004C2392" w:rsidRPr="0053624F">
        <w:rPr>
          <w:color w:val="000000"/>
          <w:sz w:val="24"/>
          <w:lang w:val="es-AR"/>
        </w:rPr>
        <w:t>(</w:t>
      </w:r>
      <w:r w:rsidR="0053624F">
        <w:rPr>
          <w:color w:val="000000"/>
          <w:sz w:val="24"/>
          <w:lang w:val="es-AR"/>
        </w:rPr>
        <w:t>Leg. 12794</w:t>
      </w:r>
      <w:r w:rsidR="00307D20" w:rsidRPr="0053624F">
        <w:rPr>
          <w:color w:val="000000"/>
          <w:sz w:val="24"/>
          <w:lang w:val="es-AR"/>
        </w:rPr>
        <w:t xml:space="preserve"> *</w:t>
      </w:r>
      <w:r w:rsidR="002E5582" w:rsidRPr="0053624F">
        <w:rPr>
          <w:color w:val="000000"/>
          <w:sz w:val="24"/>
          <w:lang w:val="es-AR"/>
        </w:rPr>
        <w:t>Cargo de</w:t>
      </w:r>
      <w:r w:rsidR="00342ED5" w:rsidRPr="0053624F">
        <w:rPr>
          <w:color w:val="000000"/>
          <w:sz w:val="24"/>
          <w:lang w:val="es-AR"/>
        </w:rPr>
        <w:t xml:space="preserve"> Planta 27028942</w:t>
      </w:r>
      <w:r w:rsidRPr="0053624F">
        <w:rPr>
          <w:color w:val="000000"/>
          <w:sz w:val="24"/>
          <w:lang w:val="es-AR"/>
        </w:rPr>
        <w:t>)</w:t>
      </w:r>
      <w:r w:rsidR="003956D8" w:rsidRPr="0053624F">
        <w:rPr>
          <w:color w:val="000000"/>
          <w:sz w:val="24"/>
          <w:lang w:val="es-AR"/>
        </w:rPr>
        <w:t>;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3624F">
        <w:rPr>
          <w:sz w:val="24"/>
          <w:lang w:val="es-AR"/>
        </w:rPr>
        <w:t>Que la tramitación de las presentes actuaciones se ajus</w:t>
      </w:r>
      <w:r w:rsidRPr="0053624F">
        <w:rPr>
          <w:sz w:val="24"/>
          <w:lang w:val="es-AR"/>
        </w:rPr>
        <w:softHyphen/>
        <w:t>tó al Reglamento de Concursos de Asistentes y Ayudantes (resolución CSU-512/10)</w:t>
      </w:r>
      <w:r w:rsidRPr="0053624F">
        <w:rPr>
          <w:snapToGrid/>
          <w:sz w:val="24"/>
          <w:szCs w:val="24"/>
          <w:lang w:val="es-ES"/>
        </w:rPr>
        <w:t xml:space="preserve"> </w:t>
      </w:r>
      <w:r w:rsidRPr="0053624F">
        <w:rPr>
          <w:sz w:val="24"/>
          <w:lang w:val="es-ES"/>
        </w:rPr>
        <w:t>y su</w:t>
      </w:r>
      <w:r w:rsidR="00B144D3" w:rsidRPr="0053624F">
        <w:rPr>
          <w:sz w:val="24"/>
          <w:lang w:val="es-ES"/>
        </w:rPr>
        <w:t>s</w:t>
      </w:r>
      <w:r w:rsidRPr="0053624F">
        <w:rPr>
          <w:sz w:val="24"/>
          <w:lang w:val="es-ES"/>
        </w:rPr>
        <w:t xml:space="preserve"> modificatoria</w:t>
      </w:r>
      <w:r w:rsidR="00B144D3" w:rsidRPr="0053624F">
        <w:rPr>
          <w:sz w:val="24"/>
          <w:lang w:val="es-ES"/>
        </w:rPr>
        <w:t>s</w:t>
      </w:r>
      <w:r w:rsidRPr="0053624F">
        <w:rPr>
          <w:sz w:val="24"/>
          <w:lang w:val="es-ES"/>
        </w:rPr>
        <w:t xml:space="preserve"> CSU-749/12</w:t>
      </w:r>
      <w:r w:rsidR="00B144D3" w:rsidRPr="0053624F">
        <w:rPr>
          <w:sz w:val="24"/>
          <w:lang w:val="es-ES"/>
        </w:rPr>
        <w:t xml:space="preserve"> y CSU-309/16</w:t>
      </w:r>
      <w:r w:rsidRPr="0053624F">
        <w:rPr>
          <w:sz w:val="24"/>
          <w:lang w:val="es-AR"/>
        </w:rPr>
        <w:t>;</w:t>
      </w:r>
      <w:r w:rsidRPr="0053624F">
        <w:rPr>
          <w:snapToGrid/>
          <w:sz w:val="24"/>
          <w:szCs w:val="24"/>
          <w:lang w:val="es-ES_tradnl"/>
        </w:rPr>
        <w:t xml:space="preserve"> 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3624F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53624F">
        <w:rPr>
          <w:bCs/>
          <w:sz w:val="24"/>
          <w:lang w:val="es-ES"/>
        </w:rPr>
        <w:t xml:space="preserve">Que se encuentra vigente, a </w:t>
      </w:r>
      <w:r w:rsidRPr="0053624F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53624F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53624F">
        <w:rPr>
          <w:sz w:val="24"/>
          <w:lang w:val="es-ES_tradnl"/>
        </w:rPr>
        <w:t xml:space="preserve">omienda la </w:t>
      </w:r>
      <w:r w:rsidR="002E5582" w:rsidRPr="0053624F">
        <w:rPr>
          <w:sz w:val="24"/>
          <w:lang w:val="es-ES_tradnl"/>
        </w:rPr>
        <w:t>designación de</w:t>
      </w:r>
      <w:r w:rsidR="0053624F">
        <w:rPr>
          <w:sz w:val="24"/>
          <w:lang w:val="es-ES_tradnl"/>
        </w:rPr>
        <w:t xml:space="preserve"> </w:t>
      </w:r>
      <w:r w:rsidR="002E5582" w:rsidRPr="0053624F">
        <w:rPr>
          <w:sz w:val="24"/>
          <w:lang w:val="es-ES_tradnl"/>
        </w:rPr>
        <w:t>l</w:t>
      </w:r>
      <w:r w:rsidR="0053624F">
        <w:rPr>
          <w:sz w:val="24"/>
          <w:lang w:val="es-ES_tradnl"/>
        </w:rPr>
        <w:t>a Ing. Virginia Sabando</w:t>
      </w:r>
      <w:r w:rsidRPr="0053624F">
        <w:rPr>
          <w:sz w:val="24"/>
          <w:lang w:val="es-ES_tradnl"/>
        </w:rPr>
        <w:t>;</w:t>
      </w:r>
    </w:p>
    <w:p w:rsidR="0053624F" w:rsidRDefault="0053624F" w:rsidP="0053624F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53624F" w:rsidRPr="0053624F" w:rsidRDefault="0053624F" w:rsidP="0053624F">
      <w:pPr>
        <w:ind w:firstLine="851"/>
        <w:jc w:val="both"/>
        <w:rPr>
          <w:snapToGrid/>
          <w:sz w:val="24"/>
          <w:szCs w:val="24"/>
          <w:lang w:val="es-ES"/>
        </w:rPr>
      </w:pPr>
      <w:r w:rsidRPr="0053624F">
        <w:rPr>
          <w:snapToGrid/>
          <w:sz w:val="24"/>
          <w:szCs w:val="24"/>
          <w:lang w:val="es-ES"/>
        </w:rPr>
        <w:t>Que el Consejo Departamental aprobó</w:t>
      </w:r>
      <w:r>
        <w:rPr>
          <w:snapToGrid/>
          <w:sz w:val="24"/>
          <w:szCs w:val="24"/>
          <w:lang w:val="es-ES"/>
        </w:rPr>
        <w:t xml:space="preserve"> por unanimidad, en su reunión de fecha 28 de dic</w:t>
      </w:r>
      <w:r w:rsidRPr="0053624F">
        <w:rPr>
          <w:snapToGrid/>
          <w:sz w:val="24"/>
          <w:szCs w:val="24"/>
          <w:lang w:val="es-ES"/>
        </w:rPr>
        <w:t xml:space="preserve">iembre </w:t>
      </w:r>
      <w:r>
        <w:rPr>
          <w:snapToGrid/>
          <w:sz w:val="24"/>
          <w:szCs w:val="24"/>
          <w:lang w:val="es-ES"/>
        </w:rPr>
        <w:t>de 2021 dicha designación</w:t>
      </w:r>
      <w:r w:rsidRPr="0053624F">
        <w:rPr>
          <w:snapToGrid/>
          <w:sz w:val="24"/>
          <w:szCs w:val="24"/>
          <w:lang w:val="es-ES"/>
        </w:rPr>
        <w:t>;</w:t>
      </w:r>
    </w:p>
    <w:p w:rsidR="0053624F" w:rsidRPr="0053624F" w:rsidRDefault="0053624F" w:rsidP="0053624F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ES_tradnl" w:eastAsia="en-US"/>
        </w:rPr>
      </w:pPr>
      <w:r w:rsidRPr="0053624F">
        <w:rPr>
          <w:snapToGrid/>
          <w:sz w:val="24"/>
          <w:szCs w:val="24"/>
          <w:lang w:val="es-ES" w:eastAsia="en-US"/>
        </w:rPr>
        <w:tab/>
      </w:r>
    </w:p>
    <w:p w:rsidR="0053624F" w:rsidRPr="0053624F" w:rsidRDefault="0053624F" w:rsidP="0053624F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53624F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53624F" w:rsidRPr="0053624F" w:rsidRDefault="0053624F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53624F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53624F" w:rsidRPr="0053624F" w:rsidRDefault="0053624F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 w:rsidRPr="0053624F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53624F" w:rsidRPr="0053624F" w:rsidRDefault="0053624F" w:rsidP="0053624F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53624F">
        <w:rPr>
          <w:b/>
          <w:smallCaps/>
          <w:snapToGrid/>
          <w:sz w:val="24"/>
          <w:lang w:val="es-ES" w:eastAsia="en-US"/>
        </w:rPr>
        <w:t>RESUELVE: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96473" w:rsidRDefault="0053624F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C04C5E" w:rsidRPr="0053624F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53624F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C04C5E" w:rsidRPr="0053624F">
        <w:rPr>
          <w:sz w:val="24"/>
          <w:lang w:val="es-AR"/>
        </w:rPr>
        <w:t xml:space="preserve"> </w:t>
      </w:r>
      <w:r w:rsidR="002E5582" w:rsidRPr="0053624F">
        <w:rPr>
          <w:b/>
          <w:sz w:val="24"/>
          <w:lang w:val="es-AR"/>
        </w:rPr>
        <w:t>Ing</w:t>
      </w:r>
      <w:r>
        <w:rPr>
          <w:b/>
          <w:sz w:val="24"/>
          <w:lang w:val="es-AR"/>
        </w:rPr>
        <w:t>eniera María Virginia SABANDO</w:t>
      </w:r>
      <w:r w:rsidR="00C04C5E" w:rsidRPr="0053624F">
        <w:rPr>
          <w:b/>
          <w:sz w:val="24"/>
          <w:lang w:val="es-AR"/>
        </w:rPr>
        <w:t xml:space="preserve"> </w:t>
      </w:r>
      <w:r w:rsidR="00C04C5E" w:rsidRPr="0053624F">
        <w:rPr>
          <w:sz w:val="24"/>
          <w:lang w:val="es-AR"/>
        </w:rPr>
        <w:t>(</w:t>
      </w:r>
      <w:r>
        <w:rPr>
          <w:sz w:val="24"/>
          <w:lang w:val="es-ES_tradnl"/>
        </w:rPr>
        <w:t>Leg. 13432</w:t>
      </w:r>
      <w:r w:rsidR="00C04C5E" w:rsidRPr="0053624F">
        <w:rPr>
          <w:sz w:val="24"/>
          <w:lang w:val="es-ES_tradnl"/>
        </w:rPr>
        <w:t xml:space="preserve"> *</w:t>
      </w:r>
      <w:r w:rsidR="00C04C5E" w:rsidRPr="0053624F">
        <w:rPr>
          <w:color w:val="000000"/>
          <w:sz w:val="24"/>
          <w:lang w:val="es-AR"/>
        </w:rPr>
        <w:t xml:space="preserve"> Cargo de Planta </w:t>
      </w:r>
      <w:r w:rsidR="00342ED5" w:rsidRPr="0053624F">
        <w:rPr>
          <w:sz w:val="24"/>
          <w:szCs w:val="24"/>
          <w:lang w:val="es-ES_tradnl" w:eastAsia="en-US"/>
        </w:rPr>
        <w:t>27028942</w:t>
      </w:r>
      <w:r w:rsidR="00C04C5E" w:rsidRPr="0053624F">
        <w:rPr>
          <w:sz w:val="24"/>
          <w:lang w:val="es-ES_tradnl"/>
        </w:rPr>
        <w:t>)</w:t>
      </w:r>
      <w:r w:rsidR="00C04C5E" w:rsidRPr="0053624F">
        <w:rPr>
          <w:sz w:val="24"/>
          <w:lang w:val="es-AR"/>
        </w:rPr>
        <w:t xml:space="preserve"> en un cargo de Asistente</w:t>
      </w:r>
      <w:r w:rsidR="003956D8" w:rsidRPr="0053624F">
        <w:rPr>
          <w:sz w:val="24"/>
          <w:lang w:val="es-AR"/>
        </w:rPr>
        <w:t xml:space="preserve"> de Docencia</w:t>
      </w:r>
      <w:r w:rsidR="00C04C5E" w:rsidRPr="0053624F">
        <w:rPr>
          <w:sz w:val="24"/>
          <w:lang w:val="es-AR"/>
        </w:rPr>
        <w:t xml:space="preserve"> </w:t>
      </w:r>
      <w:r w:rsidR="004C2392" w:rsidRPr="0053624F">
        <w:rPr>
          <w:sz w:val="24"/>
          <w:lang w:val="es-AR"/>
        </w:rPr>
        <w:t>con dedicación simple</w:t>
      </w:r>
      <w:r w:rsidR="00C04C5E" w:rsidRPr="0053624F">
        <w:rPr>
          <w:sz w:val="24"/>
          <w:lang w:val="es-AR"/>
        </w:rPr>
        <w:t>, en el Área: I</w:t>
      </w:r>
      <w:r w:rsidR="00EE6343" w:rsidRPr="0053624F">
        <w:rPr>
          <w:sz w:val="24"/>
          <w:lang w:val="es-AR"/>
        </w:rPr>
        <w:t>V</w:t>
      </w:r>
      <w:r w:rsidR="00C04C5E" w:rsidRPr="0053624F">
        <w:rPr>
          <w:sz w:val="24"/>
          <w:lang w:val="es-AR"/>
        </w:rPr>
        <w:t xml:space="preserve">, Disciplina: </w:t>
      </w:r>
      <w:r w:rsidR="00EE6343" w:rsidRPr="0053624F">
        <w:rPr>
          <w:sz w:val="24"/>
          <w:lang w:val="es-AR"/>
        </w:rPr>
        <w:t>Sistemas</w:t>
      </w:r>
      <w:r w:rsidR="00C04C5E" w:rsidRPr="0053624F">
        <w:rPr>
          <w:sz w:val="24"/>
          <w:lang w:val="es-AR"/>
        </w:rPr>
        <w:t xml:space="preserve">, Asignatura: </w:t>
      </w:r>
      <w:r w:rsidR="00C04C5E" w:rsidRPr="0053624F">
        <w:rPr>
          <w:b/>
          <w:i/>
          <w:smallCaps/>
          <w:sz w:val="24"/>
          <w:lang w:val="es-AR"/>
        </w:rPr>
        <w:t>“</w:t>
      </w:r>
      <w:r w:rsidR="004C2392" w:rsidRPr="0053624F">
        <w:rPr>
          <w:b/>
          <w:i/>
          <w:smallCaps/>
          <w:sz w:val="24"/>
          <w:lang w:val="es-AR"/>
        </w:rPr>
        <w:t>Arquitectura de Computadoras</w:t>
      </w:r>
      <w:r w:rsidR="00291DEC" w:rsidRPr="0053624F">
        <w:rPr>
          <w:b/>
          <w:i/>
          <w:smallCaps/>
          <w:sz w:val="24"/>
          <w:lang w:val="es-AR"/>
        </w:rPr>
        <w:t xml:space="preserve"> para </w:t>
      </w:r>
      <w:r w:rsidR="003A5652" w:rsidRPr="0053624F">
        <w:rPr>
          <w:b/>
          <w:i/>
          <w:smallCaps/>
          <w:sz w:val="24"/>
          <w:lang w:val="es-AR"/>
        </w:rPr>
        <w:t>Ingeniería</w:t>
      </w:r>
      <w:r w:rsidR="00C04C5E" w:rsidRPr="0053624F">
        <w:rPr>
          <w:b/>
          <w:i/>
          <w:smallCaps/>
          <w:sz w:val="24"/>
          <w:lang w:val="es-AR"/>
        </w:rPr>
        <w:t>”</w:t>
      </w:r>
      <w:r w:rsidR="00C04C5E" w:rsidRPr="0053624F">
        <w:rPr>
          <w:b/>
          <w:smallCaps/>
          <w:sz w:val="24"/>
          <w:lang w:val="es-AR"/>
        </w:rPr>
        <w:t xml:space="preserve"> </w:t>
      </w:r>
      <w:r w:rsidR="002E7703">
        <w:rPr>
          <w:b/>
          <w:sz w:val="24"/>
          <w:lang w:val="es-AR"/>
        </w:rPr>
        <w:t>(Cód. 7525</w:t>
      </w:r>
      <w:r w:rsidR="00C04C5E" w:rsidRPr="0053624F">
        <w:rPr>
          <w:b/>
          <w:sz w:val="24"/>
          <w:lang w:val="es-AR"/>
        </w:rPr>
        <w:t>)</w:t>
      </w:r>
      <w:r w:rsidR="00C04C5E" w:rsidRPr="0053624F">
        <w:rPr>
          <w:sz w:val="24"/>
          <w:lang w:val="es-AR"/>
        </w:rPr>
        <w:t>, en el Departamento de Ciencias e Ingeniería d</w:t>
      </w:r>
      <w:r w:rsidR="004D3BCF" w:rsidRPr="0053624F">
        <w:rPr>
          <w:sz w:val="24"/>
          <w:lang w:val="es-AR"/>
        </w:rPr>
        <w:t xml:space="preserve">e la Computación a </w:t>
      </w:r>
    </w:p>
    <w:p w:rsidR="00396473" w:rsidRPr="00396473" w:rsidRDefault="0008497D" w:rsidP="00C04C5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///CDCIC-343</w:t>
      </w:r>
      <w:r w:rsidR="00396473" w:rsidRPr="00396473">
        <w:rPr>
          <w:b/>
          <w:sz w:val="24"/>
          <w:lang w:val="es-AR"/>
        </w:rPr>
        <w:t>/21</w:t>
      </w:r>
    </w:p>
    <w:p w:rsidR="00396473" w:rsidRDefault="00396473" w:rsidP="00C04C5E">
      <w:pPr>
        <w:jc w:val="both"/>
        <w:rPr>
          <w:sz w:val="24"/>
          <w:lang w:val="es-AR"/>
        </w:rPr>
      </w:pPr>
    </w:p>
    <w:p w:rsidR="00C04C5E" w:rsidRPr="0053624F" w:rsidRDefault="004D3BCF" w:rsidP="00C04C5E">
      <w:pPr>
        <w:jc w:val="both"/>
        <w:rPr>
          <w:sz w:val="24"/>
          <w:lang w:val="es-ES"/>
        </w:rPr>
      </w:pPr>
      <w:r w:rsidRPr="005607CD">
        <w:rPr>
          <w:sz w:val="24"/>
          <w:lang w:val="es-AR"/>
        </w:rPr>
        <w:t xml:space="preserve">partir </w:t>
      </w:r>
      <w:r w:rsidR="00BC0AB5" w:rsidRPr="005607CD">
        <w:rPr>
          <w:sz w:val="24"/>
          <w:lang w:val="es-AR"/>
        </w:rPr>
        <w:t xml:space="preserve">del </w:t>
      </w:r>
      <w:r w:rsidR="005607CD">
        <w:rPr>
          <w:sz w:val="24"/>
          <w:lang w:val="es-AR"/>
        </w:rPr>
        <w:t>28 de diciembre de  2021</w:t>
      </w:r>
      <w:r w:rsidR="00C04C5E" w:rsidRPr="005607CD">
        <w:rPr>
          <w:sz w:val="24"/>
          <w:lang w:val="es-AR"/>
        </w:rPr>
        <w:t xml:space="preserve">, </w:t>
      </w:r>
      <w:r w:rsidR="00C04C5E" w:rsidRPr="005607CD">
        <w:rPr>
          <w:sz w:val="24"/>
          <w:lang w:val="es-ES"/>
        </w:rPr>
        <w:t>con el alcance de lo dispuesto por el Convenio Colectivo de</w:t>
      </w:r>
      <w:r w:rsidR="00C04C5E" w:rsidRPr="0053624F">
        <w:rPr>
          <w:sz w:val="24"/>
          <w:lang w:val="es-ES"/>
        </w:rPr>
        <w:t xml:space="preserve"> Trabajo para los Docentes de las Universidades Nacionales, las normas que de él deriven y las pertinentes del Estatuto UNS y del Reglamento de Concursos (resolución CSU- 512/10 y su</w:t>
      </w:r>
      <w:r w:rsidR="00EE6343" w:rsidRPr="0053624F">
        <w:rPr>
          <w:sz w:val="24"/>
          <w:lang w:val="es-ES"/>
        </w:rPr>
        <w:t>s</w:t>
      </w:r>
      <w:r w:rsidR="00C04C5E" w:rsidRPr="0053624F">
        <w:rPr>
          <w:sz w:val="24"/>
          <w:lang w:val="es-ES"/>
        </w:rPr>
        <w:t xml:space="preserve"> modificatoria</w:t>
      </w:r>
      <w:r w:rsidR="00EE6343" w:rsidRPr="0053624F">
        <w:rPr>
          <w:sz w:val="24"/>
          <w:lang w:val="es-ES"/>
        </w:rPr>
        <w:t>s</w:t>
      </w:r>
      <w:r w:rsidR="00C04C5E" w:rsidRPr="0053624F">
        <w:rPr>
          <w:sz w:val="24"/>
          <w:lang w:val="es-ES"/>
        </w:rPr>
        <w:t xml:space="preserve"> CSU-749/12</w:t>
      </w:r>
      <w:r w:rsidR="00EE6343" w:rsidRPr="0053624F">
        <w:rPr>
          <w:sz w:val="24"/>
          <w:lang w:val="es-ES"/>
        </w:rPr>
        <w:t xml:space="preserve"> y CSU-309/16</w:t>
      </w:r>
      <w:r w:rsidR="00C04C5E" w:rsidRPr="0053624F">
        <w:rPr>
          <w:sz w:val="24"/>
          <w:lang w:val="es-ES"/>
        </w:rPr>
        <w:t>).-</w:t>
      </w:r>
    </w:p>
    <w:p w:rsidR="00C04C5E" w:rsidRPr="0053624F" w:rsidRDefault="00C04C5E" w:rsidP="00C04C5E">
      <w:pPr>
        <w:rPr>
          <w:b/>
          <w:sz w:val="24"/>
          <w:lang w:val="es-AR"/>
        </w:rPr>
      </w:pPr>
    </w:p>
    <w:p w:rsidR="00C04C5E" w:rsidRPr="0053624F" w:rsidRDefault="0053624F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53624F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53624F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53624F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53624F" w:rsidSect="0053624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8497D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2E7703"/>
    <w:rsid w:val="00307D20"/>
    <w:rsid w:val="00317DDE"/>
    <w:rsid w:val="003265D4"/>
    <w:rsid w:val="00327F28"/>
    <w:rsid w:val="00342ED5"/>
    <w:rsid w:val="003530E5"/>
    <w:rsid w:val="003608C5"/>
    <w:rsid w:val="003956D8"/>
    <w:rsid w:val="00396473"/>
    <w:rsid w:val="0039653B"/>
    <w:rsid w:val="003A5652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3624F"/>
    <w:rsid w:val="00544517"/>
    <w:rsid w:val="0055010D"/>
    <w:rsid w:val="0056001E"/>
    <w:rsid w:val="005607CD"/>
    <w:rsid w:val="00564570"/>
    <w:rsid w:val="005673FD"/>
    <w:rsid w:val="005B715B"/>
    <w:rsid w:val="005C4430"/>
    <w:rsid w:val="005F03E3"/>
    <w:rsid w:val="005F1B0E"/>
    <w:rsid w:val="006244D4"/>
    <w:rsid w:val="0062558A"/>
    <w:rsid w:val="00662CE2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A6264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2018-04-06T15:40:00Z</cp:lastPrinted>
  <dcterms:created xsi:type="dcterms:W3CDTF">2025-07-06T19:55:00Z</dcterms:created>
  <dcterms:modified xsi:type="dcterms:W3CDTF">2025-07-06T19:55:00Z</dcterms:modified>
</cp:coreProperties>
</file>