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C93" w:rsidRPr="00437C93" w:rsidRDefault="00437C93" w:rsidP="00D4228D">
      <w:pPr>
        <w:keepNext/>
        <w:spacing w:before="240" w:after="60"/>
        <w:ind w:firstLine="3402"/>
        <w:jc w:val="right"/>
        <w:outlineLvl w:val="2"/>
        <w:rPr>
          <w:b/>
          <w:bCs/>
          <w:lang w:val="es-ES"/>
        </w:rPr>
      </w:pPr>
      <w:r w:rsidRPr="00437C93">
        <w:rPr>
          <w:b/>
          <w:bCs/>
          <w:lang w:val="es-ES"/>
        </w:rPr>
        <w:t>REGISTRADO BAJO N</w:t>
      </w:r>
      <w:r w:rsidRPr="00437C93">
        <w:rPr>
          <w:b/>
          <w:bCs/>
          <w:lang w:val="es-ES"/>
        </w:rPr>
        <w:sym w:font="Symbol" w:char="F0B0"/>
      </w:r>
      <w:r w:rsidRPr="00437C93">
        <w:rPr>
          <w:b/>
          <w:bCs/>
          <w:lang w:val="es-ES"/>
        </w:rPr>
        <w:t xml:space="preserve"> CDCIC-138/21</w:t>
      </w:r>
    </w:p>
    <w:p w:rsidR="00437C93" w:rsidRPr="00437C93" w:rsidRDefault="00437C93" w:rsidP="00D4228D">
      <w:pPr>
        <w:keepNext/>
        <w:spacing w:before="240" w:after="60"/>
        <w:ind w:firstLine="3402"/>
        <w:jc w:val="right"/>
        <w:outlineLvl w:val="2"/>
        <w:rPr>
          <w:b/>
          <w:bCs/>
          <w:lang w:val="es-ES"/>
        </w:rPr>
      </w:pPr>
      <w:r w:rsidRPr="00437C93">
        <w:rPr>
          <w:b/>
          <w:bCs/>
          <w:lang w:val="es-ES"/>
        </w:rPr>
        <w:t xml:space="preserve">Corresponde al </w:t>
      </w:r>
      <w:proofErr w:type="spellStart"/>
      <w:r w:rsidRPr="00437C93">
        <w:rPr>
          <w:b/>
          <w:bCs/>
          <w:lang w:val="es-ES"/>
        </w:rPr>
        <w:t>Expe</w:t>
      </w:r>
      <w:proofErr w:type="spellEnd"/>
      <w:r w:rsidRPr="00437C93">
        <w:rPr>
          <w:b/>
          <w:bCs/>
          <w:lang w:val="es-ES"/>
        </w:rPr>
        <w:t>. N° 1735/21</w:t>
      </w:r>
    </w:p>
    <w:p w:rsidR="00437C93" w:rsidRPr="00437C93" w:rsidRDefault="00437C93" w:rsidP="00D4228D">
      <w:pPr>
        <w:ind w:firstLine="3402"/>
        <w:jc w:val="right"/>
        <w:rPr>
          <w:rFonts w:ascii="Arial" w:hAnsi="Arial"/>
          <w:szCs w:val="20"/>
          <w:lang w:val="es-ES"/>
        </w:rPr>
      </w:pPr>
    </w:p>
    <w:p w:rsidR="00437C93" w:rsidRPr="00437C93" w:rsidRDefault="00437C93" w:rsidP="00D4228D">
      <w:pPr>
        <w:tabs>
          <w:tab w:val="left" w:pos="5670"/>
        </w:tabs>
        <w:ind w:firstLine="3402"/>
        <w:jc w:val="right"/>
        <w:rPr>
          <w:b/>
          <w:lang w:val="es-ES"/>
        </w:rPr>
      </w:pPr>
      <w:r w:rsidRPr="00437C93">
        <w:rPr>
          <w:b/>
          <w:lang w:val="es-ES"/>
        </w:rPr>
        <w:t>BAHIA BLANCA,</w:t>
      </w:r>
      <w:r>
        <w:rPr>
          <w:b/>
          <w:lang w:val="es-ES"/>
        </w:rPr>
        <w:t xml:space="preserve"> 01 de junio de 2021</w:t>
      </w:r>
    </w:p>
    <w:p w:rsidR="00437C93" w:rsidRPr="00437C93" w:rsidRDefault="00437C93" w:rsidP="00D4228D">
      <w:pPr>
        <w:jc w:val="right"/>
        <w:rPr>
          <w:lang w:val="es-ES"/>
        </w:rPr>
      </w:pPr>
    </w:p>
    <w:p w:rsidR="00437C93" w:rsidRPr="00437C93" w:rsidRDefault="00437C93" w:rsidP="00437C93">
      <w:pPr>
        <w:jc w:val="both"/>
        <w:rPr>
          <w:b/>
          <w:lang w:val="es-ES"/>
        </w:rPr>
      </w:pPr>
      <w:r w:rsidRPr="00437C93">
        <w:rPr>
          <w:b/>
          <w:lang w:val="es-ES"/>
        </w:rPr>
        <w:t>VISTO: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  <w:r w:rsidRPr="00437C93">
        <w:rPr>
          <w:lang w:val="es-ES" w:eastAsia="es-ES"/>
        </w:rPr>
        <w:tab/>
      </w:r>
    </w:p>
    <w:p w:rsidR="00437C93" w:rsidRPr="00437C93" w:rsidRDefault="00437C93" w:rsidP="00437C93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El llamado a concurso ordinario sustanciado por el Departamento de Ciencias e Ingeniería de la Computación para cubrir un cargo de Profesor Adjunto con dedicación simple, en el Área: IV, Disciplina: Sistemas, Asignaturas: “Seguridad en Sistemas” (</w:t>
      </w:r>
      <w:proofErr w:type="spellStart"/>
      <w:r w:rsidRPr="00437C93">
        <w:rPr>
          <w:lang w:val="es-ES" w:eastAsia="es-ES"/>
        </w:rPr>
        <w:t>Expte</w:t>
      </w:r>
      <w:proofErr w:type="spellEnd"/>
      <w:r w:rsidRPr="00437C93">
        <w:rPr>
          <w:lang w:val="es-ES" w:eastAsia="es-ES"/>
        </w:rPr>
        <w:t xml:space="preserve">. 2425/20- resolución CDCIC-034/21); </w:t>
      </w:r>
    </w:p>
    <w:p w:rsidR="00437C93" w:rsidRPr="00437C93" w:rsidRDefault="00437C93" w:rsidP="00437C93">
      <w:pPr>
        <w:ind w:firstLine="851"/>
        <w:jc w:val="both"/>
        <w:rPr>
          <w:lang w:val="es-ES" w:eastAsia="es-ES"/>
        </w:rPr>
      </w:pPr>
    </w:p>
    <w:p w:rsidR="00437C93" w:rsidRPr="00437C93" w:rsidRDefault="00437C93" w:rsidP="00437C93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Lo dispuesto por la Resolución CSU-229/08 y por el Convenio Colectivo de Trabajo para los Docentes de las Universidades Nacionales, homologado por Decreto Nº 1246/2015, con vigencia a partir del 3-7-2015; y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CONSIDERANDO: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la tramitación de las presentes actuaciones se ajustó a las disposiciones del Estatuto de la Universidad Nacional del Sur y al Reglamento de Concursos aprobado por Resolución CSU- 229/08 y sus modificatorias;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Que la sustanciación del correspondiente llamado a concurso fue autorizada mediante la Res. CSU-019/21;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Que el Jurado interviniente aconsejó, por unanimidad, la designación del Lic. Leonardo Julio D. de Matteis para el cargo objeto de las presentes actuaciones;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437C93">
        <w:rPr>
          <w:bCs/>
          <w:lang w:val="es-ES"/>
        </w:rPr>
        <w:t xml:space="preserve">Que se encuentra vigente, a </w:t>
      </w:r>
      <w:r w:rsidRPr="00437C93">
        <w:rPr>
          <w:lang w:val="es-ES"/>
        </w:rPr>
        <w:t xml:space="preserve">partir del 3 de julio de 2015, el Convenio Colectivo de Trabajo para los Docentes de las Universidades Nacionales, homologado por Decreto Nº 1246/2015;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</w:p>
    <w:p w:rsidR="00437C93" w:rsidRPr="00437C93" w:rsidRDefault="00437C93" w:rsidP="00437C93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437C93">
        <w:rPr>
          <w:rFonts w:eastAsia="Arial"/>
          <w:lang w:val="es-AR" w:eastAsia="es-AR"/>
        </w:rPr>
        <w:t>Que el Consejo Departamental aprobó en su reunión ordinaria de fecha 01 de junio de 2021 dicha designación;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 w:eastAsia="es-ES"/>
        </w:rPr>
      </w:pPr>
    </w:p>
    <w:p w:rsidR="00437C93" w:rsidRPr="00437C93" w:rsidRDefault="00437C93" w:rsidP="00437C93">
      <w:pPr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POR ELLO,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" w:eastAsia="es-ES"/>
        </w:rPr>
      </w:pPr>
    </w:p>
    <w:p w:rsidR="00D4228D" w:rsidRDefault="00437C93" w:rsidP="00D422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  <w:r w:rsidRPr="00437C93">
        <w:rPr>
          <w:b/>
          <w:snapToGrid w:val="0"/>
          <w:lang w:val="es-ES" w:eastAsia="es-ES"/>
        </w:rPr>
        <w:t xml:space="preserve">EL CONSEJO DEPARTAMENTAL DE </w:t>
      </w:r>
    </w:p>
    <w:p w:rsidR="00D4228D" w:rsidRDefault="00D4228D" w:rsidP="00D422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</w:p>
    <w:p w:rsidR="00437C93" w:rsidRPr="00437C93" w:rsidRDefault="00437C93" w:rsidP="00D4228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  <w:r w:rsidRPr="00437C93">
        <w:rPr>
          <w:b/>
          <w:snapToGrid w:val="0"/>
          <w:lang w:val="es-ES" w:eastAsia="es-ES"/>
        </w:rPr>
        <w:t>CIENCIAS E INGENIERÍA DE LA COMPUTACIÓN</w:t>
      </w:r>
    </w:p>
    <w:p w:rsidR="00437C93" w:rsidRPr="00437C93" w:rsidRDefault="00437C93" w:rsidP="00D4228D">
      <w:pPr>
        <w:jc w:val="both"/>
        <w:rPr>
          <w:b/>
          <w:lang w:val="es-ES"/>
        </w:rPr>
      </w:pPr>
      <w:r w:rsidRPr="00437C93">
        <w:rPr>
          <w:b/>
          <w:lang w:val="es-ES"/>
        </w:rPr>
        <w:t xml:space="preserve">                </w:t>
      </w:r>
    </w:p>
    <w:p w:rsidR="00437C93" w:rsidRPr="00437C93" w:rsidRDefault="00437C93" w:rsidP="00437C93">
      <w:pPr>
        <w:jc w:val="center"/>
        <w:rPr>
          <w:b/>
          <w:lang w:val="es-ES" w:eastAsia="es-ES"/>
        </w:rPr>
      </w:pPr>
      <w:r w:rsidRPr="00437C93">
        <w:rPr>
          <w:b/>
          <w:lang w:val="es-ES" w:eastAsia="es-ES"/>
        </w:rPr>
        <w:t>RESUELVE:</w:t>
      </w:r>
    </w:p>
    <w:p w:rsidR="00437C93" w:rsidRPr="00437C93" w:rsidRDefault="00437C93" w:rsidP="00437C93">
      <w:pPr>
        <w:jc w:val="both"/>
        <w:rPr>
          <w:b/>
          <w:lang w:val="es-ES" w:eastAsia="es-ES"/>
        </w:rPr>
      </w:pPr>
    </w:p>
    <w:p w:rsidR="00437C93" w:rsidRPr="00437C93" w:rsidRDefault="00437C93" w:rsidP="00437C93">
      <w:pPr>
        <w:jc w:val="both"/>
        <w:rPr>
          <w:b/>
          <w:lang w:val="es-ES" w:eastAsia="es-ES"/>
        </w:rPr>
      </w:pPr>
    </w:p>
    <w:p w:rsidR="00437C93" w:rsidRPr="00437C93" w:rsidRDefault="00437C93" w:rsidP="00437C93">
      <w:pPr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>///CDCIC-138/21</w:t>
      </w:r>
    </w:p>
    <w:p w:rsidR="00437C93" w:rsidRPr="00437C93" w:rsidRDefault="00437C93" w:rsidP="00437C93">
      <w:pPr>
        <w:jc w:val="both"/>
        <w:rPr>
          <w:b/>
          <w:lang w:val="es-ES" w:eastAsia="es-ES"/>
        </w:rPr>
      </w:pPr>
    </w:p>
    <w:p w:rsidR="00437C93" w:rsidRPr="00437C93" w:rsidRDefault="00437C93" w:rsidP="00437C93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1</w:t>
      </w:r>
      <w:r w:rsidRPr="00437C93">
        <w:rPr>
          <w:b/>
          <w:lang w:val="es-ES" w:eastAsia="es-ES"/>
        </w:rPr>
        <w:sym w:font="Symbol" w:char="F0B0"/>
      </w:r>
      <w:r w:rsidRPr="00437C93">
        <w:rPr>
          <w:b/>
          <w:lang w:val="es-ES" w:eastAsia="es-ES"/>
        </w:rPr>
        <w:t xml:space="preserve">: </w:t>
      </w:r>
      <w:r w:rsidRPr="00437C93">
        <w:rPr>
          <w:lang w:val="es-ES"/>
        </w:rPr>
        <w:t xml:space="preserve">Proponer la designación del </w:t>
      </w:r>
      <w:r w:rsidRPr="00437C93">
        <w:rPr>
          <w:b/>
          <w:lang w:val="es-ES" w:eastAsia="es-ES"/>
        </w:rPr>
        <w:t>Licencia Leonardo Julio Dino de MATTEIS</w:t>
      </w:r>
      <w:r w:rsidRPr="00437C93">
        <w:rPr>
          <w:lang w:val="es-ES" w:eastAsia="es-ES"/>
        </w:rPr>
        <w:t xml:space="preserve"> </w:t>
      </w:r>
      <w:r w:rsidRPr="00437C93">
        <w:rPr>
          <w:b/>
          <w:lang w:val="es-ES" w:eastAsia="es-ES"/>
        </w:rPr>
        <w:t>(</w:t>
      </w:r>
      <w:proofErr w:type="spellStart"/>
      <w:r w:rsidRPr="00437C93">
        <w:rPr>
          <w:b/>
          <w:lang w:val="es-AR" w:eastAsia="es-ES"/>
        </w:rPr>
        <w:t>Leg</w:t>
      </w:r>
      <w:proofErr w:type="spellEnd"/>
      <w:r w:rsidRPr="00437C93">
        <w:rPr>
          <w:b/>
          <w:lang w:val="es-AR" w:eastAsia="es-ES"/>
        </w:rPr>
        <w:t>. 8699* D.N.I. 23.997.950</w:t>
      </w:r>
      <w:r w:rsidRPr="00437C93">
        <w:rPr>
          <w:b/>
          <w:lang w:val="es-ES" w:eastAsia="es-ES"/>
        </w:rPr>
        <w:t xml:space="preserve">) </w:t>
      </w:r>
      <w:r w:rsidRPr="00437C93">
        <w:rPr>
          <w:lang w:val="es-ES" w:eastAsia="es-ES"/>
        </w:rPr>
        <w:t xml:space="preserve">en un cargo de Profesor Adjunto con dedicación simple </w:t>
      </w:r>
      <w:r w:rsidRPr="00437C93">
        <w:rPr>
          <w:b/>
          <w:lang w:val="es-ES" w:eastAsia="es-ES"/>
        </w:rPr>
        <w:t>(Cargo de Planta 27029081)</w:t>
      </w:r>
      <w:r w:rsidRPr="00437C93">
        <w:rPr>
          <w:lang w:val="es-ES" w:eastAsia="es-ES"/>
        </w:rPr>
        <w:t xml:space="preserve">, en el Área: IV, Disciplina: Sistemas, asignaturas: </w:t>
      </w:r>
      <w:r w:rsidRPr="00437C93">
        <w:rPr>
          <w:b/>
          <w:lang w:val="es-ES" w:eastAsia="es-ES"/>
        </w:rPr>
        <w:t xml:space="preserve">“Seguridad en Sistemas” </w:t>
      </w:r>
      <w:r w:rsidRPr="00437C93">
        <w:rPr>
          <w:lang w:val="es-ES" w:eastAsia="es-ES"/>
        </w:rPr>
        <w:t>(</w:t>
      </w:r>
      <w:r w:rsidRPr="00437C93">
        <w:rPr>
          <w:b/>
          <w:lang w:val="es-ES" w:eastAsia="es-ES"/>
        </w:rPr>
        <w:t>Cód. 7901</w:t>
      </w:r>
      <w:r w:rsidRPr="00437C93">
        <w:rPr>
          <w:lang w:val="es-ES" w:eastAsia="es-ES"/>
        </w:rPr>
        <w:t>), en el Departamento de Ciencias e Ingeniería de la Computación, con el alcance de lo dispuesto por el Convenio Colectivo de Trabajo para los Docentes de las Universidades Nacionales, las normas complementarias y reglamentarias y lo normado en el Estatuto UNS y en el Reglamento de Concursos para Profesores.-</w:t>
      </w:r>
    </w:p>
    <w:p w:rsidR="00437C93" w:rsidRPr="00437C93" w:rsidRDefault="00437C93" w:rsidP="00437C93">
      <w:pPr>
        <w:jc w:val="both"/>
        <w:rPr>
          <w:b/>
          <w:lang w:val="es-ES" w:eastAsia="es-ES"/>
        </w:rPr>
      </w:pPr>
    </w:p>
    <w:p w:rsidR="00437C93" w:rsidRPr="00437C93" w:rsidRDefault="00437C93" w:rsidP="00437C93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2º:</w:t>
      </w:r>
      <w:r w:rsidRPr="00437C93">
        <w:rPr>
          <w:lang w:val="es-ES" w:eastAsia="es-ES"/>
        </w:rPr>
        <w:t xml:space="preserve"> Regístrese y pase a consideración del Consejo Superior Universitario para su tratamiento, Tome razón la Secretaría General Académica; cumplido </w:t>
      </w:r>
      <w:proofErr w:type="gramStart"/>
      <w:r w:rsidRPr="00437C93">
        <w:rPr>
          <w:lang w:val="es-ES" w:eastAsia="es-ES"/>
        </w:rPr>
        <w:t>vuelva.</w:t>
      </w:r>
      <w:proofErr w:type="gramEnd"/>
      <w:r w:rsidRPr="00437C93">
        <w:rPr>
          <w:lang w:val="es-ES" w:eastAsia="es-ES"/>
        </w:rPr>
        <w:t>-----------------</w:t>
      </w:r>
      <w:r w:rsidR="00D4228D">
        <w:rPr>
          <w:lang w:val="es-ES" w:eastAsia="es-ES"/>
        </w:rPr>
        <w:t>----</w:t>
      </w:r>
      <w:bookmarkStart w:id="0" w:name="_GoBack"/>
      <w:bookmarkEnd w:id="0"/>
    </w:p>
    <w:p w:rsidR="00930023" w:rsidRPr="00D4228D" w:rsidRDefault="00930023" w:rsidP="00F64373">
      <w:pPr>
        <w:rPr>
          <w:lang w:val="es-AR"/>
        </w:rPr>
      </w:pPr>
    </w:p>
    <w:sectPr w:rsidR="00930023" w:rsidRPr="00D4228D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6C71" w:rsidRDefault="001E6C71">
      <w:r>
        <w:separator/>
      </w:r>
    </w:p>
  </w:endnote>
  <w:endnote w:type="continuationSeparator" w:id="0">
    <w:p w:rsidR="001E6C71" w:rsidRDefault="001E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6C71" w:rsidRDefault="001E6C71">
      <w:r>
        <w:separator/>
      </w:r>
    </w:p>
  </w:footnote>
  <w:footnote w:type="continuationSeparator" w:id="0">
    <w:p w:rsidR="001E6C71" w:rsidRDefault="001E6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E2ADD1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C46FB"/>
    <w:rsid w:val="001E6C71"/>
    <w:rsid w:val="00207857"/>
    <w:rsid w:val="00213AEA"/>
    <w:rsid w:val="00214603"/>
    <w:rsid w:val="002225C1"/>
    <w:rsid w:val="002A74E9"/>
    <w:rsid w:val="00384819"/>
    <w:rsid w:val="00387856"/>
    <w:rsid w:val="00400C49"/>
    <w:rsid w:val="00437C93"/>
    <w:rsid w:val="00440707"/>
    <w:rsid w:val="00445B1D"/>
    <w:rsid w:val="004F4851"/>
    <w:rsid w:val="00590DF0"/>
    <w:rsid w:val="0064585F"/>
    <w:rsid w:val="00694E0B"/>
    <w:rsid w:val="006970EA"/>
    <w:rsid w:val="00833557"/>
    <w:rsid w:val="008F11B6"/>
    <w:rsid w:val="00930023"/>
    <w:rsid w:val="00A0242F"/>
    <w:rsid w:val="00A371E8"/>
    <w:rsid w:val="00A7534D"/>
    <w:rsid w:val="00AC49BB"/>
    <w:rsid w:val="00B32EF7"/>
    <w:rsid w:val="00B4758E"/>
    <w:rsid w:val="00BF16F9"/>
    <w:rsid w:val="00BF4536"/>
    <w:rsid w:val="00C3182E"/>
    <w:rsid w:val="00C637CD"/>
    <w:rsid w:val="00CC6AE7"/>
    <w:rsid w:val="00D14B77"/>
    <w:rsid w:val="00D21FDF"/>
    <w:rsid w:val="00D33B1F"/>
    <w:rsid w:val="00D37CBA"/>
    <w:rsid w:val="00D4228D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78108B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2021-06-02T16:22:00Z</dcterms:created>
  <dcterms:modified xsi:type="dcterms:W3CDTF">2021-06-02T18:21:00Z</dcterms:modified>
</cp:coreProperties>
</file>