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2E7" w:rsidRPr="007E62E7" w:rsidRDefault="007E62E7" w:rsidP="007E62E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7E62E7">
        <w:rPr>
          <w:b/>
          <w:szCs w:val="20"/>
          <w:lang w:val="es-ES_tradnl" w:eastAsia="es-ES"/>
        </w:rPr>
        <w:t>REGISTRADO BAJO N° CDCIC-274/21</w:t>
      </w:r>
    </w:p>
    <w:p w:rsidR="007E62E7" w:rsidRPr="007E62E7" w:rsidRDefault="007E62E7" w:rsidP="007E62E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</w:p>
    <w:p w:rsidR="007E62E7" w:rsidRPr="007E62E7" w:rsidRDefault="007E62E7" w:rsidP="007E62E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7E62E7">
        <w:rPr>
          <w:b/>
          <w:szCs w:val="20"/>
          <w:lang w:val="es-ES_tradnl" w:eastAsia="es-ES"/>
        </w:rPr>
        <w:t xml:space="preserve">Corresponde al </w:t>
      </w:r>
      <w:proofErr w:type="spellStart"/>
      <w:r w:rsidRPr="007E62E7">
        <w:rPr>
          <w:b/>
          <w:szCs w:val="20"/>
          <w:lang w:val="es-ES_tradnl" w:eastAsia="es-ES"/>
        </w:rPr>
        <w:t>Expe</w:t>
      </w:r>
      <w:proofErr w:type="spellEnd"/>
      <w:r w:rsidRPr="007E62E7">
        <w:rPr>
          <w:b/>
          <w:szCs w:val="20"/>
          <w:lang w:val="es-ES_tradnl" w:eastAsia="es-ES"/>
        </w:rPr>
        <w:t>. Nº 3031/21</w:t>
      </w:r>
      <w:r w:rsidRPr="007E62E7">
        <w:rPr>
          <w:szCs w:val="20"/>
          <w:lang w:val="es-ES_tradnl" w:eastAsia="es-ES"/>
        </w:rPr>
        <w:t xml:space="preserve">                       </w:t>
      </w:r>
    </w:p>
    <w:p w:rsidR="007E62E7" w:rsidRPr="007E62E7" w:rsidRDefault="007E62E7" w:rsidP="007E62E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</w:p>
    <w:p w:rsidR="007E62E7" w:rsidRPr="007E62E7" w:rsidRDefault="007E62E7" w:rsidP="007E62E7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  <w:r w:rsidRPr="007E62E7">
        <w:rPr>
          <w:b/>
          <w:szCs w:val="20"/>
          <w:lang w:val="es-AR" w:eastAsia="es-ES"/>
        </w:rPr>
        <w:t>BAHIA BLANCA</w:t>
      </w:r>
    </w:p>
    <w:p w:rsidR="007E62E7" w:rsidRPr="007E62E7" w:rsidRDefault="007E62E7" w:rsidP="007E62E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AR" w:eastAsia="es-ES"/>
        </w:rPr>
      </w:pPr>
    </w:p>
    <w:p w:rsidR="007E62E7" w:rsidRPr="007E62E7" w:rsidRDefault="007E62E7" w:rsidP="007E62E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AR" w:eastAsia="es-ES"/>
        </w:rPr>
      </w:pPr>
    </w:p>
    <w:p w:rsidR="007E62E7" w:rsidRPr="007E62E7" w:rsidRDefault="007E62E7" w:rsidP="007E62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E62E7">
        <w:rPr>
          <w:b/>
          <w:snapToGrid w:val="0"/>
          <w:szCs w:val="20"/>
          <w:lang w:val="es-AR" w:eastAsia="es-ES"/>
        </w:rPr>
        <w:t>VISTO:</w:t>
      </w:r>
    </w:p>
    <w:p w:rsidR="007E62E7" w:rsidRPr="007E62E7" w:rsidRDefault="007E62E7" w:rsidP="007E62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E62E7">
        <w:rPr>
          <w:snapToGrid w:val="0"/>
          <w:szCs w:val="20"/>
          <w:lang w:val="es-AR" w:eastAsia="es-ES"/>
        </w:rPr>
        <w:tab/>
      </w:r>
    </w:p>
    <w:p w:rsidR="007E62E7" w:rsidRPr="007E62E7" w:rsidRDefault="007E62E7" w:rsidP="007E62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7E62E7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“A” con dedicación simple en el Área: II: Disciplina: Teoría de Ciencias de la Computación, asignatura: </w:t>
      </w:r>
      <w:r w:rsidRPr="007E62E7">
        <w:rPr>
          <w:i/>
          <w:iCs/>
          <w:snapToGrid w:val="0"/>
          <w:szCs w:val="20"/>
          <w:lang w:val="es-ES_tradnl" w:eastAsia="es-ES"/>
        </w:rPr>
        <w:t>“Lenguajes Formales y Autómatas”</w:t>
      </w:r>
      <w:r w:rsidRPr="007E62E7">
        <w:rPr>
          <w:snapToGrid w:val="0"/>
          <w:szCs w:val="20"/>
          <w:lang w:val="es-ES_tradnl" w:eastAsia="es-ES"/>
        </w:rPr>
        <w:t xml:space="preserve"> (</w:t>
      </w:r>
      <w:proofErr w:type="spellStart"/>
      <w:r w:rsidRPr="007E62E7">
        <w:rPr>
          <w:snapToGrid w:val="0"/>
          <w:szCs w:val="20"/>
          <w:lang w:val="es-ES_tradnl" w:eastAsia="es-ES"/>
        </w:rPr>
        <w:t>Expte</w:t>
      </w:r>
      <w:proofErr w:type="spellEnd"/>
      <w:r w:rsidRPr="007E62E7">
        <w:rPr>
          <w:snapToGrid w:val="0"/>
          <w:szCs w:val="20"/>
          <w:lang w:val="es-ES_tradnl" w:eastAsia="es-ES"/>
        </w:rPr>
        <w:t>. 2234/21 * resolución CDCIC-173/21); y</w:t>
      </w:r>
    </w:p>
    <w:p w:rsidR="007E62E7" w:rsidRPr="007E62E7" w:rsidRDefault="007E62E7" w:rsidP="007E62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E62E7" w:rsidRPr="007E62E7" w:rsidRDefault="007E62E7" w:rsidP="007E62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E62E7">
        <w:rPr>
          <w:b/>
          <w:snapToGrid w:val="0"/>
          <w:szCs w:val="20"/>
          <w:lang w:val="es-AR" w:eastAsia="es-ES"/>
        </w:rPr>
        <w:t>CONSIDERANDO:</w:t>
      </w:r>
    </w:p>
    <w:p w:rsidR="007E62E7" w:rsidRPr="007E62E7" w:rsidRDefault="007E62E7" w:rsidP="007E62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E62E7" w:rsidRPr="007E62E7" w:rsidRDefault="007E62E7" w:rsidP="007E62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7E62E7">
        <w:rPr>
          <w:snapToGrid w:val="0"/>
          <w:szCs w:val="20"/>
          <w:lang w:val="es-AR" w:eastAsia="es-ES"/>
        </w:rPr>
        <w:t xml:space="preserve">Que el cargo motivo de las presentes actuaciones se encuentra vacante por el fallecimiento de la Lic. Mariana </w:t>
      </w:r>
      <w:proofErr w:type="spellStart"/>
      <w:r w:rsidRPr="007E62E7">
        <w:rPr>
          <w:snapToGrid w:val="0"/>
          <w:szCs w:val="20"/>
          <w:lang w:val="es-AR" w:eastAsia="es-ES"/>
        </w:rPr>
        <w:t>Echebert</w:t>
      </w:r>
      <w:proofErr w:type="spellEnd"/>
      <w:r w:rsidRPr="007E62E7">
        <w:rPr>
          <w:snapToGrid w:val="0"/>
          <w:szCs w:val="20"/>
          <w:lang w:val="es-AR" w:eastAsia="es-ES"/>
        </w:rPr>
        <w:t xml:space="preserve"> (</w:t>
      </w:r>
      <w:proofErr w:type="spellStart"/>
      <w:r w:rsidRPr="007E62E7">
        <w:rPr>
          <w:szCs w:val="20"/>
          <w:lang w:val="es-ES_tradnl" w:eastAsia="es-ES"/>
        </w:rPr>
        <w:t>Leg</w:t>
      </w:r>
      <w:proofErr w:type="spellEnd"/>
      <w:r w:rsidRPr="007E62E7">
        <w:rPr>
          <w:szCs w:val="20"/>
          <w:lang w:val="es-ES_tradnl" w:eastAsia="es-ES"/>
        </w:rPr>
        <w:t>. 10935 *Cargo de planta 27028677</w:t>
      </w:r>
      <w:r w:rsidRPr="007E62E7">
        <w:rPr>
          <w:snapToGrid w:val="0"/>
          <w:szCs w:val="20"/>
          <w:lang w:val="es-ES_tradnl" w:eastAsia="es-ES"/>
        </w:rPr>
        <w:t xml:space="preserve">); </w:t>
      </w:r>
    </w:p>
    <w:p w:rsidR="007E62E7" w:rsidRPr="007E62E7" w:rsidRDefault="007E62E7" w:rsidP="007E62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E62E7" w:rsidRPr="007E62E7" w:rsidRDefault="007E62E7" w:rsidP="007E62E7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lang w:val="es-ES_tradnl" w:eastAsia="es-ES"/>
        </w:rPr>
      </w:pPr>
      <w:r w:rsidRPr="007E62E7">
        <w:rPr>
          <w:snapToGrid w:val="0"/>
          <w:szCs w:val="20"/>
          <w:lang w:val="es-AR" w:eastAsia="es-ES"/>
        </w:rPr>
        <w:t>Que la tramitación de las presentes actuaciones se ajus</w:t>
      </w:r>
      <w:r w:rsidRPr="007E62E7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7E62E7">
        <w:rPr>
          <w:lang w:val="es-ES" w:eastAsia="es-ES"/>
        </w:rPr>
        <w:t xml:space="preserve"> </w:t>
      </w:r>
      <w:r w:rsidRPr="007E62E7">
        <w:rPr>
          <w:snapToGrid w:val="0"/>
          <w:szCs w:val="20"/>
          <w:lang w:val="es-ES" w:eastAsia="es-ES"/>
        </w:rPr>
        <w:t>y su modificatoria CSU-749/12</w:t>
      </w:r>
      <w:r w:rsidRPr="007E62E7">
        <w:rPr>
          <w:rFonts w:ascii="Arial" w:hAnsi="Arial"/>
          <w:szCs w:val="20"/>
          <w:lang w:val="es-ES" w:eastAsia="es-ES"/>
        </w:rPr>
        <w:t xml:space="preserve"> </w:t>
      </w:r>
      <w:r w:rsidRPr="007E62E7">
        <w:rPr>
          <w:lang w:val="es-ES_tradnl" w:eastAsia="es-ES"/>
        </w:rPr>
        <w:t xml:space="preserve">y CSU-309/16; </w:t>
      </w:r>
    </w:p>
    <w:p w:rsidR="007E62E7" w:rsidRPr="007E62E7" w:rsidRDefault="007E62E7" w:rsidP="007E62E7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_tradnl" w:eastAsia="es-ES"/>
        </w:rPr>
      </w:pPr>
      <w:r w:rsidRPr="007E62E7">
        <w:rPr>
          <w:lang w:val="es-ES_tradnl" w:eastAsia="es-ES"/>
        </w:rPr>
        <w:tab/>
        <w:t xml:space="preserve">Que el artículo 73°) inciso d) del Estatuto de la Universidad Nacional del Sur otorga al Consejo Departamental la atribución de designar a los Asistentes y Ayudantes de docencia; </w:t>
      </w:r>
    </w:p>
    <w:p w:rsidR="007E62E7" w:rsidRPr="007E62E7" w:rsidRDefault="007E62E7" w:rsidP="007E62E7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_tradnl" w:eastAsia="es-ES"/>
        </w:rPr>
      </w:pPr>
    </w:p>
    <w:p w:rsidR="007E62E7" w:rsidRPr="007E62E7" w:rsidRDefault="007E62E7" w:rsidP="007E62E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7E62E7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7E62E7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7E62E7" w:rsidRPr="007E62E7" w:rsidRDefault="007E62E7" w:rsidP="007E62E7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" w:eastAsia="es-ES"/>
        </w:rPr>
      </w:pPr>
    </w:p>
    <w:p w:rsidR="007E62E7" w:rsidRPr="007E62E7" w:rsidRDefault="007E62E7" w:rsidP="007E62E7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snapToGrid w:val="0"/>
          <w:szCs w:val="20"/>
          <w:lang w:val="es-AR" w:eastAsia="es-ES"/>
        </w:rPr>
      </w:pPr>
      <w:r w:rsidRPr="007E62E7">
        <w:rPr>
          <w:snapToGrid w:val="0"/>
          <w:szCs w:val="20"/>
          <w:lang w:val="es-ES_tradnl" w:eastAsia="es-ES"/>
        </w:rPr>
        <w:t>Que el Jurado en función de los antecedentes presentados y la entrevista realizada, por unanimidad, recomienda la designación de la Lic. Cecilia Baggio</w:t>
      </w:r>
      <w:r w:rsidRPr="007E62E7">
        <w:rPr>
          <w:snapToGrid w:val="0"/>
          <w:szCs w:val="20"/>
          <w:lang w:val="es-AR" w:eastAsia="es-ES"/>
        </w:rPr>
        <w:t>;</w:t>
      </w:r>
    </w:p>
    <w:p w:rsidR="007E62E7" w:rsidRPr="007E62E7" w:rsidRDefault="007E62E7" w:rsidP="007E62E7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snapToGrid w:val="0"/>
          <w:szCs w:val="20"/>
          <w:lang w:val="es-AR" w:eastAsia="es-ES"/>
        </w:rPr>
      </w:pPr>
      <w:r w:rsidRPr="007E62E7">
        <w:rPr>
          <w:snapToGrid w:val="0"/>
          <w:szCs w:val="20"/>
          <w:lang w:val="es-AR" w:eastAsia="es-ES"/>
        </w:rPr>
        <w:t xml:space="preserve">Que la Lic. Baggio reviste un cargo de Ayudante de Docencia A con dedicación simple en la asignatura Bases de Datos y se encuentra a partir del 20 de septiembre del corriente año en uso de licencia por maternidad; </w:t>
      </w:r>
    </w:p>
    <w:p w:rsidR="007E62E7" w:rsidRPr="007E62E7" w:rsidRDefault="007E62E7" w:rsidP="007E62E7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snapToGrid w:val="0"/>
          <w:szCs w:val="20"/>
          <w:lang w:val="es-AR" w:eastAsia="es-ES"/>
        </w:rPr>
      </w:pPr>
      <w:r w:rsidRPr="007E62E7">
        <w:rPr>
          <w:snapToGrid w:val="0"/>
          <w:szCs w:val="20"/>
          <w:lang w:val="es-AR" w:eastAsia="es-ES"/>
        </w:rPr>
        <w:t>Que ante esta situación resulta imposible que la misma tome posesión del nuevo cargo hasta tanto no finalice dicha licencia;</w:t>
      </w:r>
    </w:p>
    <w:p w:rsidR="007E62E7" w:rsidRPr="007E62E7" w:rsidRDefault="007E62E7" w:rsidP="007E62E7">
      <w:pPr>
        <w:ind w:firstLine="851"/>
        <w:jc w:val="both"/>
        <w:rPr>
          <w:sz w:val="20"/>
          <w:szCs w:val="20"/>
          <w:lang w:val="es-ES" w:eastAsia="es-ES"/>
        </w:rPr>
      </w:pPr>
      <w:r w:rsidRPr="007E62E7">
        <w:rPr>
          <w:lang w:val="es-ES" w:eastAsia="es-ES"/>
        </w:rPr>
        <w:t>Que el Consejo Departamental aprobó, en su reunión ordinaria de fecha 22 de septiembre de 2021 dicha designación;</w:t>
      </w:r>
    </w:p>
    <w:p w:rsidR="007E62E7" w:rsidRPr="007E62E7" w:rsidRDefault="007E62E7" w:rsidP="007E62E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7E62E7" w:rsidRPr="007E62E7" w:rsidRDefault="007E62E7" w:rsidP="007E62E7">
      <w:pPr>
        <w:rPr>
          <w:b/>
          <w:lang w:val="es-ES" w:eastAsia="es-ES"/>
        </w:rPr>
      </w:pPr>
      <w:r w:rsidRPr="007E62E7">
        <w:rPr>
          <w:b/>
          <w:lang w:val="es-ES" w:eastAsia="es-ES"/>
        </w:rPr>
        <w:t xml:space="preserve">POR ELLO, </w:t>
      </w:r>
    </w:p>
    <w:p w:rsidR="007E62E7" w:rsidRPr="007E62E7" w:rsidRDefault="007E62E7" w:rsidP="007E62E7">
      <w:pPr>
        <w:rPr>
          <w:sz w:val="20"/>
          <w:szCs w:val="20"/>
          <w:lang w:val="es-ES" w:eastAsia="es-ES"/>
        </w:rPr>
      </w:pPr>
    </w:p>
    <w:p w:rsidR="007E62E7" w:rsidRPr="007E62E7" w:rsidRDefault="007E62E7" w:rsidP="007E62E7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7E62E7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7E62E7" w:rsidRPr="007E62E7" w:rsidRDefault="007E62E7" w:rsidP="007E62E7">
      <w:pPr>
        <w:jc w:val="center"/>
        <w:rPr>
          <w:b/>
          <w:lang w:val="es-ES" w:eastAsia="es-ES"/>
        </w:rPr>
      </w:pPr>
      <w:r w:rsidRPr="007E62E7">
        <w:rPr>
          <w:b/>
          <w:lang w:val="es-ES" w:eastAsia="es-ES"/>
        </w:rPr>
        <w:t>RESUELVE:</w:t>
      </w:r>
      <w:bookmarkStart w:id="0" w:name="_GoBack"/>
      <w:bookmarkEnd w:id="0"/>
    </w:p>
    <w:p w:rsidR="007E62E7" w:rsidRPr="007E62E7" w:rsidRDefault="007E62E7" w:rsidP="007E62E7">
      <w:pPr>
        <w:spacing w:line="260" w:lineRule="exact"/>
        <w:jc w:val="both"/>
        <w:rPr>
          <w:b/>
          <w:snapToGrid w:val="0"/>
          <w:lang w:val="es-ES" w:eastAsia="es-ES"/>
        </w:rPr>
      </w:pPr>
      <w:r w:rsidRPr="007E62E7">
        <w:rPr>
          <w:b/>
          <w:snapToGrid w:val="0"/>
          <w:lang w:val="es-ES" w:eastAsia="es-ES"/>
        </w:rPr>
        <w:lastRenderedPageBreak/>
        <w:t>///CDCIC-274/21</w:t>
      </w:r>
    </w:p>
    <w:p w:rsidR="007E62E7" w:rsidRDefault="007E62E7" w:rsidP="007E62E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napToGrid w:val="0"/>
          <w:szCs w:val="20"/>
          <w:lang w:val="es-ES" w:eastAsia="es-ES"/>
        </w:rPr>
      </w:pPr>
    </w:p>
    <w:p w:rsidR="007E62E7" w:rsidRPr="007E62E7" w:rsidRDefault="007E62E7" w:rsidP="007E62E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ES_tradnl" w:eastAsia="es-ES"/>
        </w:rPr>
      </w:pPr>
      <w:r w:rsidRPr="007E62E7">
        <w:rPr>
          <w:b/>
          <w:snapToGrid w:val="0"/>
          <w:szCs w:val="20"/>
          <w:lang w:val="es-ES" w:eastAsia="es-ES"/>
        </w:rPr>
        <w:t>ARTICULO 1º:</w:t>
      </w:r>
      <w:r w:rsidRPr="007E62E7">
        <w:rPr>
          <w:snapToGrid w:val="0"/>
          <w:szCs w:val="20"/>
          <w:lang w:val="es-ES" w:eastAsia="es-ES"/>
        </w:rPr>
        <w:t xml:space="preserve"> </w:t>
      </w:r>
      <w:r w:rsidRPr="007E62E7">
        <w:rPr>
          <w:snapToGrid w:val="0"/>
          <w:szCs w:val="20"/>
          <w:lang w:val="es-ES_tradnl" w:eastAsia="es-ES"/>
        </w:rPr>
        <w:t>Designar a la</w:t>
      </w:r>
      <w:r w:rsidRPr="007E62E7">
        <w:rPr>
          <w:szCs w:val="20"/>
          <w:lang w:val="es-ES_tradnl" w:eastAsia="es-ES"/>
        </w:rPr>
        <w:t xml:space="preserve"> </w:t>
      </w:r>
      <w:r w:rsidRPr="007E62E7">
        <w:rPr>
          <w:b/>
          <w:bCs/>
          <w:snapToGrid w:val="0"/>
          <w:szCs w:val="20"/>
          <w:lang w:val="es-ES_tradnl" w:eastAsia="es-ES"/>
        </w:rPr>
        <w:t>Licenciada Cecilia BAGGIO</w:t>
      </w:r>
      <w:r w:rsidRPr="007E62E7">
        <w:rPr>
          <w:snapToGrid w:val="0"/>
          <w:szCs w:val="20"/>
          <w:lang w:val="es-ES_tradnl" w:eastAsia="es-ES"/>
        </w:rPr>
        <w:t xml:space="preserve"> (</w:t>
      </w:r>
      <w:proofErr w:type="spellStart"/>
      <w:r w:rsidRPr="007E62E7">
        <w:rPr>
          <w:b/>
          <w:snapToGrid w:val="0"/>
          <w:szCs w:val="20"/>
          <w:lang w:val="es-ES_tradnl" w:eastAsia="es-ES"/>
        </w:rPr>
        <w:t>Leg</w:t>
      </w:r>
      <w:proofErr w:type="spellEnd"/>
      <w:r w:rsidRPr="007E62E7">
        <w:rPr>
          <w:b/>
          <w:snapToGrid w:val="0"/>
          <w:szCs w:val="20"/>
          <w:lang w:val="es-ES_tradnl" w:eastAsia="es-ES"/>
        </w:rPr>
        <w:t>. 13090 *Cargo de Planta 27028677)</w:t>
      </w:r>
      <w:r w:rsidRPr="007E62E7">
        <w:rPr>
          <w:snapToGrid w:val="0"/>
          <w:szCs w:val="20"/>
          <w:lang w:val="es-ES_tradnl" w:eastAsia="es-ES"/>
        </w:rPr>
        <w:t>, en un cargo de Ayudante de Docencia “A” con dedicación simple, en el Área: I</w:t>
      </w:r>
      <w:r w:rsidRPr="007E62E7">
        <w:rPr>
          <w:szCs w:val="20"/>
          <w:lang w:val="es-ES_tradnl" w:eastAsia="es-ES"/>
        </w:rPr>
        <w:t>I, Disciplina: Teoría de Ciencias de la Computación,</w:t>
      </w:r>
      <w:r w:rsidRPr="007E62E7">
        <w:rPr>
          <w:lang w:val="es-ES_tradnl" w:eastAsia="es-ES"/>
        </w:rPr>
        <w:t xml:space="preserve"> en la asignatura </w:t>
      </w:r>
      <w:r w:rsidRPr="007E62E7">
        <w:rPr>
          <w:b/>
          <w:lang w:val="es-ES_tradnl" w:eastAsia="es-ES"/>
        </w:rPr>
        <w:t xml:space="preserve">“Lenguajes Formales y </w:t>
      </w:r>
    </w:p>
    <w:p w:rsidR="007E62E7" w:rsidRPr="007E62E7" w:rsidRDefault="007E62E7" w:rsidP="007E62E7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" w:eastAsia="es-ES"/>
        </w:rPr>
      </w:pPr>
      <w:r w:rsidRPr="007E62E7">
        <w:rPr>
          <w:b/>
          <w:lang w:val="es-ES_tradnl" w:eastAsia="es-ES"/>
        </w:rPr>
        <w:t>Autómatas</w:t>
      </w:r>
      <w:r w:rsidRPr="007E62E7">
        <w:rPr>
          <w:b/>
          <w:lang w:val="es-AR" w:eastAsia="es-ES"/>
        </w:rPr>
        <w:t xml:space="preserve">” (Cód. 7791), </w:t>
      </w:r>
      <w:r w:rsidRPr="007E62E7">
        <w:rPr>
          <w:szCs w:val="20"/>
          <w:lang w:val="es-ES_tradnl" w:eastAsia="es-ES"/>
        </w:rPr>
        <w:t xml:space="preserve">en el Departamento de Ciencias e Ingeniería de la Computación </w:t>
      </w:r>
      <w:r w:rsidRPr="007E62E7">
        <w:rPr>
          <w:snapToGrid w:val="0"/>
          <w:szCs w:val="20"/>
          <w:lang w:val="es-ES_tradnl" w:eastAsia="es-ES"/>
        </w:rPr>
        <w:t xml:space="preserve">a partir de la efectiva toma de posesión del cargo, </w:t>
      </w:r>
      <w:r w:rsidRPr="007E62E7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 y CSU-309/16</w:t>
      </w:r>
      <w:proofErr w:type="gramStart"/>
      <w:r w:rsidRPr="007E62E7">
        <w:rPr>
          <w:snapToGrid w:val="0"/>
          <w:szCs w:val="20"/>
          <w:lang w:val="es-ES" w:eastAsia="es-ES"/>
        </w:rPr>
        <w:t>).-</w:t>
      </w:r>
      <w:proofErr w:type="gramEnd"/>
    </w:p>
    <w:p w:rsidR="007E62E7" w:rsidRPr="007E62E7" w:rsidRDefault="007E62E7" w:rsidP="007E62E7">
      <w:pPr>
        <w:spacing w:line="260" w:lineRule="exact"/>
        <w:jc w:val="both"/>
        <w:rPr>
          <w:snapToGrid w:val="0"/>
          <w:lang w:val="es-ES" w:eastAsia="es-ES"/>
        </w:rPr>
      </w:pPr>
    </w:p>
    <w:p w:rsidR="007E62E7" w:rsidRPr="007E62E7" w:rsidRDefault="007E62E7" w:rsidP="007E62E7">
      <w:pPr>
        <w:jc w:val="both"/>
        <w:rPr>
          <w:snapToGrid w:val="0"/>
          <w:szCs w:val="20"/>
          <w:lang w:val="es-AR" w:eastAsia="es-ES"/>
        </w:rPr>
      </w:pPr>
      <w:r w:rsidRPr="007E62E7">
        <w:rPr>
          <w:b/>
          <w:snapToGrid w:val="0"/>
          <w:szCs w:val="20"/>
          <w:lang w:val="es-AR" w:eastAsia="es-ES"/>
        </w:rPr>
        <w:t>ARTICULO 2º:</w:t>
      </w:r>
      <w:r w:rsidRPr="007E62E7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----------------------------------------------------------------------------------------------------</w:t>
      </w:r>
    </w:p>
    <w:p w:rsidR="007E62E7" w:rsidRPr="007E62E7" w:rsidRDefault="007E62E7" w:rsidP="007E62E7">
      <w:pPr>
        <w:spacing w:line="260" w:lineRule="exact"/>
        <w:jc w:val="both"/>
        <w:rPr>
          <w:b/>
          <w:szCs w:val="20"/>
          <w:lang w:val="es-ES_tradnl"/>
        </w:rPr>
      </w:pPr>
    </w:p>
    <w:p w:rsidR="007E62E7" w:rsidRPr="007E62E7" w:rsidRDefault="007E62E7" w:rsidP="007E62E7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6DA" w:rsidRDefault="007836DA">
      <w:r>
        <w:separator/>
      </w:r>
    </w:p>
  </w:endnote>
  <w:endnote w:type="continuationSeparator" w:id="0">
    <w:p w:rsidR="007836DA" w:rsidRDefault="00783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6DA" w:rsidRDefault="007836DA">
      <w:r>
        <w:separator/>
      </w:r>
    </w:p>
  </w:footnote>
  <w:footnote w:type="continuationSeparator" w:id="0">
    <w:p w:rsidR="007836DA" w:rsidRDefault="00783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6F416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1D016C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F4851"/>
    <w:rsid w:val="00590DF0"/>
    <w:rsid w:val="00642880"/>
    <w:rsid w:val="0064585F"/>
    <w:rsid w:val="00694E0B"/>
    <w:rsid w:val="006970EA"/>
    <w:rsid w:val="007836DA"/>
    <w:rsid w:val="007E62E7"/>
    <w:rsid w:val="00833557"/>
    <w:rsid w:val="0083628A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A33F8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96CE9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1A26C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D96CE9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D96CE9"/>
    <w:rPr>
      <w:rFonts w:ascii="Arial" w:hAnsi="Arial"/>
      <w:b/>
      <w:snapToGrid w:val="0"/>
      <w:sz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2022-06-01T15:16:00Z</cp:lastPrinted>
  <dcterms:created xsi:type="dcterms:W3CDTF">2022-06-27T16:58:00Z</dcterms:created>
  <dcterms:modified xsi:type="dcterms:W3CDTF">2022-06-27T16:58:00Z</dcterms:modified>
</cp:coreProperties>
</file>