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728B1" w:rsidRPr="002162FB" w:rsidRDefault="005728B1" w:rsidP="005728B1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                   </w:t>
      </w:r>
      <w:r>
        <w:rPr>
          <w:b/>
          <w:lang w:val="es-ES"/>
        </w:rPr>
        <w:t>REGISTRADO BAJO Nº CDCIC-088/22</w:t>
      </w:r>
    </w:p>
    <w:p w:rsidR="005728B1" w:rsidRPr="002162FB" w:rsidRDefault="005728B1" w:rsidP="005728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5728B1" w:rsidRPr="002162FB" w:rsidRDefault="005728B1" w:rsidP="005728B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>
        <w:rPr>
          <w:b/>
          <w:lang w:val="es-ES"/>
        </w:rPr>
        <w:t xml:space="preserve">                        </w:t>
      </w: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Pr="00834566">
        <w:rPr>
          <w:b/>
          <w:lang w:val="es-ES"/>
        </w:rPr>
        <w:t>19 de abril de 2022</w:t>
      </w:r>
    </w:p>
    <w:p w:rsidR="005728B1" w:rsidRPr="002162FB" w:rsidRDefault="005728B1" w:rsidP="005728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5728B1" w:rsidRPr="002162FB" w:rsidRDefault="005728B1" w:rsidP="005728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5728B1" w:rsidRPr="002162FB" w:rsidRDefault="005728B1" w:rsidP="005728B1">
      <w:pPr>
        <w:rPr>
          <w:lang w:val="es-ES"/>
        </w:rPr>
      </w:pPr>
    </w:p>
    <w:p w:rsidR="005728B1" w:rsidRPr="007862AD" w:rsidRDefault="005728B1" w:rsidP="005728B1">
      <w:pPr>
        <w:ind w:firstLine="720"/>
        <w:jc w:val="both"/>
        <w:rPr>
          <w:lang w:val="es-AR"/>
        </w:rPr>
      </w:pPr>
      <w:r w:rsidRPr="007862AD">
        <w:rPr>
          <w:lang w:val="es-AR"/>
        </w:rPr>
        <w:t>La propuesta presentada por la Secretaría de Investigación y Posgrado del Departamento de Ciencias e Ingeniería de la Computación (DCIC) referida a la implementación de un programa de Incentivos a la elaboración y dictado de cursos de posgrado de interés para los alumnos de las carreras de posgrado que esta Unidad Académica tiene a su cargo; y</w:t>
      </w:r>
    </w:p>
    <w:p w:rsidR="005728B1" w:rsidRPr="007862AD" w:rsidRDefault="005728B1" w:rsidP="005728B1">
      <w:pPr>
        <w:ind w:firstLine="720"/>
        <w:jc w:val="both"/>
        <w:rPr>
          <w:lang w:val="es-AR"/>
        </w:rPr>
      </w:pPr>
    </w:p>
    <w:p w:rsidR="005728B1" w:rsidRPr="007862AD" w:rsidRDefault="005728B1" w:rsidP="005728B1">
      <w:pPr>
        <w:ind w:firstLine="720"/>
        <w:jc w:val="both"/>
        <w:rPr>
          <w:lang w:val="es-AR"/>
        </w:rPr>
      </w:pPr>
    </w:p>
    <w:p w:rsidR="005728B1" w:rsidRPr="007862AD" w:rsidRDefault="005728B1" w:rsidP="005728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862AD">
        <w:rPr>
          <w:b/>
          <w:lang w:val="es-AR"/>
        </w:rPr>
        <w:t>CONSIDERANDO:</w:t>
      </w:r>
    </w:p>
    <w:p w:rsidR="005728B1" w:rsidRPr="007862AD" w:rsidRDefault="005728B1" w:rsidP="005728B1">
      <w:pPr>
        <w:jc w:val="both"/>
        <w:rPr>
          <w:lang w:val="es-AR"/>
        </w:rPr>
      </w:pPr>
    </w:p>
    <w:p w:rsidR="005728B1" w:rsidRPr="007862AD" w:rsidRDefault="005728B1" w:rsidP="005728B1">
      <w:pPr>
        <w:ind w:firstLine="720"/>
        <w:jc w:val="both"/>
        <w:rPr>
          <w:lang w:val="es-AR"/>
        </w:rPr>
      </w:pPr>
      <w:r w:rsidRPr="007862AD">
        <w:rPr>
          <w:lang w:val="es-AR"/>
        </w:rPr>
        <w:t xml:space="preserve">Que la finalidad de dicha propuesta es diversificar y ampliar la oferta de cursos de posgrado que ofrece el DCIC; </w:t>
      </w:r>
    </w:p>
    <w:p w:rsidR="005728B1" w:rsidRPr="007862AD" w:rsidRDefault="005728B1" w:rsidP="005728B1">
      <w:pPr>
        <w:ind w:firstLine="720"/>
        <w:jc w:val="both"/>
        <w:rPr>
          <w:lang w:val="es-AR"/>
        </w:rPr>
      </w:pPr>
    </w:p>
    <w:p w:rsidR="005728B1" w:rsidRPr="007862AD" w:rsidRDefault="005728B1" w:rsidP="005728B1">
      <w:pPr>
        <w:ind w:firstLine="720"/>
        <w:jc w:val="both"/>
        <w:rPr>
          <w:lang w:val="es-AR"/>
        </w:rPr>
      </w:pPr>
      <w:r w:rsidRPr="007862AD">
        <w:rPr>
          <w:lang w:val="es-AR"/>
        </w:rPr>
        <w:t xml:space="preserve">Que los miembros del Consejo Departamental coinciden en que esta iniciativa promueve la formación continua de sus docentes e investigadores, así como también de los graduados de las carreras que esta Unidad Académica tiene a su cargo; </w:t>
      </w:r>
    </w:p>
    <w:p w:rsidR="005728B1" w:rsidRPr="007862AD" w:rsidRDefault="005728B1" w:rsidP="005728B1">
      <w:pPr>
        <w:ind w:firstLine="720"/>
        <w:jc w:val="both"/>
        <w:rPr>
          <w:lang w:val="es-AR"/>
        </w:rPr>
      </w:pPr>
    </w:p>
    <w:p w:rsidR="005728B1" w:rsidRPr="007862AD" w:rsidRDefault="005728B1" w:rsidP="005728B1">
      <w:pPr>
        <w:ind w:firstLine="720"/>
        <w:jc w:val="both"/>
        <w:rPr>
          <w:lang w:val="es-AR"/>
        </w:rPr>
      </w:pPr>
      <w:r w:rsidRPr="007862AD">
        <w:rPr>
          <w:lang w:val="es-AR"/>
        </w:rPr>
        <w:t xml:space="preserve">Que la Comisión Asesora del Programa de Posgrado en Ciencias e Ingeniería de la Computación recomendó dar curso a la misma; </w:t>
      </w:r>
    </w:p>
    <w:p w:rsidR="005728B1" w:rsidRPr="007862AD" w:rsidRDefault="005728B1" w:rsidP="005728B1">
      <w:pPr>
        <w:ind w:firstLine="720"/>
        <w:jc w:val="both"/>
        <w:rPr>
          <w:lang w:val="es-AR"/>
        </w:rPr>
      </w:pPr>
    </w:p>
    <w:p w:rsidR="005728B1" w:rsidRPr="007862AD" w:rsidRDefault="005728B1" w:rsidP="005728B1">
      <w:pPr>
        <w:ind w:firstLine="720"/>
        <w:jc w:val="both"/>
        <w:rPr>
          <w:lang w:val="es-AR"/>
        </w:rPr>
      </w:pPr>
      <w:r w:rsidRPr="007862AD">
        <w:rPr>
          <w:lang w:val="es-AR"/>
        </w:rPr>
        <w:t>Que el Consejo Departamental aprobó en su reunión ordinaria de fecha 19 de abril de 2022 avalar dicha propuesta;</w:t>
      </w:r>
    </w:p>
    <w:p w:rsidR="005728B1" w:rsidRPr="007862AD" w:rsidRDefault="005728B1" w:rsidP="005728B1">
      <w:pPr>
        <w:tabs>
          <w:tab w:val="left" w:pos="5670"/>
        </w:tabs>
        <w:jc w:val="both"/>
        <w:rPr>
          <w:b/>
          <w:lang w:val="es-AR"/>
        </w:rPr>
      </w:pPr>
    </w:p>
    <w:p w:rsidR="005728B1" w:rsidRPr="007862AD" w:rsidRDefault="005728B1" w:rsidP="005728B1">
      <w:pPr>
        <w:tabs>
          <w:tab w:val="left" w:pos="5670"/>
        </w:tabs>
        <w:jc w:val="both"/>
        <w:rPr>
          <w:b/>
          <w:lang w:val="es-AR"/>
        </w:rPr>
      </w:pPr>
      <w:r w:rsidRPr="007862AD">
        <w:rPr>
          <w:b/>
          <w:lang w:val="es-AR"/>
        </w:rPr>
        <w:t>POR ELLO,</w:t>
      </w:r>
    </w:p>
    <w:p w:rsidR="005728B1" w:rsidRPr="002162FB" w:rsidRDefault="005728B1" w:rsidP="005728B1">
      <w:pPr>
        <w:rPr>
          <w:b/>
          <w:bCs/>
          <w:lang w:val="es-AR"/>
        </w:rPr>
      </w:pPr>
    </w:p>
    <w:p w:rsidR="005728B1" w:rsidRPr="003D6FAB" w:rsidRDefault="005728B1" w:rsidP="005728B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5728B1" w:rsidRPr="00CD1040" w:rsidRDefault="005728B1" w:rsidP="005728B1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5728B1" w:rsidRPr="002162FB" w:rsidRDefault="005728B1" w:rsidP="005728B1">
      <w:pPr>
        <w:jc w:val="both"/>
        <w:rPr>
          <w:lang w:val="es-ES"/>
        </w:rPr>
      </w:pPr>
    </w:p>
    <w:p w:rsidR="005728B1" w:rsidRDefault="005728B1" w:rsidP="005728B1">
      <w:pPr>
        <w:jc w:val="both"/>
        <w:rPr>
          <w:lang w:val="es-ES"/>
        </w:rPr>
      </w:pPr>
      <w:r w:rsidRPr="00834566">
        <w:rPr>
          <w:b/>
          <w:lang w:val="es-ES"/>
        </w:rPr>
        <w:t>ARTICULO 1º:</w:t>
      </w:r>
      <w:r w:rsidRPr="00834566">
        <w:rPr>
          <w:lang w:val="es-ES"/>
        </w:rPr>
        <w:t xml:space="preserve"> </w:t>
      </w:r>
      <w:r>
        <w:rPr>
          <w:lang w:val="es-ES"/>
        </w:rPr>
        <w:t>Aprobar la implementación de la Propuesta de Incentivos a la elaboración y dictado de cursos de posgrado que se adjunta como Anexo I.</w:t>
      </w:r>
    </w:p>
    <w:p w:rsidR="005728B1" w:rsidRPr="00834566" w:rsidRDefault="005728B1" w:rsidP="005728B1">
      <w:pPr>
        <w:jc w:val="both"/>
        <w:rPr>
          <w:lang w:val="es-ES"/>
        </w:rPr>
      </w:pPr>
    </w:p>
    <w:p w:rsidR="005728B1" w:rsidRDefault="005728B1" w:rsidP="005728B1">
      <w:pPr>
        <w:rPr>
          <w:szCs w:val="20"/>
        </w:rPr>
      </w:pPr>
      <w:r w:rsidRPr="00834566">
        <w:rPr>
          <w:rFonts w:eastAsia="Arial"/>
          <w:b/>
          <w:lang w:val="es-AR" w:eastAsia="es-AR"/>
        </w:rPr>
        <w:t xml:space="preserve">ARTICULO </w:t>
      </w:r>
      <w:r>
        <w:rPr>
          <w:rFonts w:eastAsia="Arial"/>
          <w:b/>
          <w:lang w:val="es-AR" w:eastAsia="es-AR"/>
        </w:rPr>
        <w:t>2</w:t>
      </w:r>
      <w:r w:rsidRPr="00834566">
        <w:rPr>
          <w:rFonts w:eastAsia="Arial"/>
          <w:b/>
          <w:lang w:val="es-AR" w:eastAsia="es-AR"/>
        </w:rPr>
        <w:t>º:</w:t>
      </w:r>
      <w:r w:rsidRPr="00834566">
        <w:rPr>
          <w:rFonts w:eastAsia="Arial"/>
          <w:lang w:val="es-AR" w:eastAsia="es-AR"/>
        </w:rPr>
        <w:t xml:space="preserve"> Regístrese, comuníquese a los interesados. Pase a la Secretaría General de Posgrado y Educación Continua; cumplido, </w:t>
      </w:r>
      <w:r w:rsidRPr="00834566">
        <w:rPr>
          <w:rFonts w:eastAsia="Arial"/>
          <w:lang w:val="es-AR" w:eastAsia="es-AR"/>
        </w:rPr>
        <w:t>archívese. -----------------------------------------------</w:t>
      </w:r>
    </w:p>
    <w:p w:rsidR="005728B1" w:rsidRDefault="005728B1" w:rsidP="005728B1">
      <w:pPr>
        <w:rPr>
          <w:szCs w:val="20"/>
        </w:rPr>
      </w:pPr>
    </w:p>
    <w:p w:rsidR="005F7D74" w:rsidRDefault="005F7D74" w:rsidP="005F7D74">
      <w:pPr>
        <w:jc w:val="both"/>
        <w:rPr>
          <w:b/>
          <w:lang w:val="es-AR" w:eastAsia="es-ES"/>
        </w:rPr>
      </w:pPr>
    </w:p>
    <w:p w:rsidR="005728B1" w:rsidRDefault="005728B1" w:rsidP="005F7D74">
      <w:pPr>
        <w:jc w:val="both"/>
        <w:rPr>
          <w:b/>
          <w:lang w:val="es-AR" w:eastAsia="es-ES"/>
        </w:rPr>
      </w:pPr>
    </w:p>
    <w:p w:rsidR="005728B1" w:rsidRDefault="005728B1" w:rsidP="005F7D74">
      <w:pPr>
        <w:jc w:val="both"/>
        <w:rPr>
          <w:b/>
          <w:lang w:val="es-AR" w:eastAsia="es-ES"/>
        </w:rPr>
      </w:pPr>
    </w:p>
    <w:p w:rsidR="005728B1" w:rsidRDefault="005728B1" w:rsidP="005F7D74">
      <w:pPr>
        <w:jc w:val="both"/>
        <w:rPr>
          <w:b/>
          <w:lang w:val="es-AR" w:eastAsia="es-ES"/>
        </w:rPr>
      </w:pPr>
    </w:p>
    <w:p w:rsidR="005728B1" w:rsidRDefault="005728B1" w:rsidP="005F7D74">
      <w:pPr>
        <w:jc w:val="both"/>
        <w:rPr>
          <w:b/>
          <w:lang w:val="es-AR" w:eastAsia="es-ES"/>
        </w:rPr>
      </w:pPr>
    </w:p>
    <w:p w:rsidR="005728B1" w:rsidRDefault="005728B1" w:rsidP="005F7D74">
      <w:pPr>
        <w:jc w:val="both"/>
        <w:rPr>
          <w:b/>
          <w:lang w:val="es-AR" w:eastAsia="es-ES"/>
        </w:rPr>
      </w:pPr>
    </w:p>
    <w:p w:rsidR="005728B1" w:rsidRDefault="005728B1" w:rsidP="005F7D74">
      <w:pPr>
        <w:jc w:val="both"/>
        <w:rPr>
          <w:b/>
          <w:lang w:val="es-AR" w:eastAsia="es-ES"/>
        </w:rPr>
      </w:pPr>
    </w:p>
    <w:p w:rsidR="005728B1" w:rsidRPr="00FA2EAB" w:rsidRDefault="005728B1" w:rsidP="005728B1">
      <w:pPr>
        <w:jc w:val="center"/>
        <w:rPr>
          <w:b/>
          <w:szCs w:val="20"/>
        </w:rPr>
      </w:pPr>
      <w:r w:rsidRPr="00FA2EAB">
        <w:rPr>
          <w:b/>
          <w:szCs w:val="20"/>
        </w:rPr>
        <w:t>ANEXO I</w:t>
      </w:r>
    </w:p>
    <w:p w:rsidR="005728B1" w:rsidRDefault="005728B1" w:rsidP="005728B1">
      <w:pPr>
        <w:rPr>
          <w:szCs w:val="20"/>
        </w:rPr>
      </w:pPr>
    </w:p>
    <w:p w:rsidR="005728B1" w:rsidRDefault="005728B1" w:rsidP="005728B1">
      <w:pPr>
        <w:jc w:val="center"/>
        <w:rPr>
          <w:b/>
          <w:bCs/>
          <w:szCs w:val="20"/>
          <w:lang w:val="es-AR"/>
        </w:rPr>
      </w:pPr>
      <w:r w:rsidRPr="00FA2EAB">
        <w:rPr>
          <w:b/>
          <w:bCs/>
          <w:szCs w:val="20"/>
          <w:lang w:val="es-AR"/>
        </w:rPr>
        <w:t>Propuesta de Incentivos a la elaboración y dictado de cursos de posgrado</w:t>
      </w:r>
    </w:p>
    <w:p w:rsidR="005728B1" w:rsidRPr="00FA2EAB" w:rsidRDefault="005728B1" w:rsidP="005728B1">
      <w:pPr>
        <w:jc w:val="center"/>
        <w:rPr>
          <w:b/>
          <w:bCs/>
          <w:szCs w:val="20"/>
          <w:lang w:val="es-AR"/>
        </w:rPr>
      </w:pP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/>
          <w:bCs/>
          <w:szCs w:val="20"/>
          <w:lang w:val="es-AR"/>
        </w:rPr>
        <w:t>Artículo 1)</w:t>
      </w:r>
      <w:r w:rsidRPr="00FA2EAB">
        <w:rPr>
          <w:bCs/>
          <w:szCs w:val="20"/>
          <w:lang w:val="es-AR"/>
        </w:rPr>
        <w:t xml:space="preserve"> Al inicio de cada cuatrimestre (meses de marzo y agosto) el Departamento de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Ciencias e Ingeniería de la Computación efectuará una convocatoria para incentivar la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elaboración y dictado de nuevos cursos de posgrado, sujeto a la disponibilidad presupuestaria</w:t>
      </w:r>
    </w:p>
    <w:p w:rsidR="005728B1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de la Unidad Académica.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/>
          <w:bCs/>
          <w:szCs w:val="20"/>
          <w:lang w:val="es-AR"/>
        </w:rPr>
        <w:t>Artículo 2)</w:t>
      </w:r>
      <w:r w:rsidRPr="00FA2EAB">
        <w:rPr>
          <w:bCs/>
          <w:szCs w:val="20"/>
          <w:lang w:val="es-AR"/>
        </w:rPr>
        <w:t xml:space="preserve"> La CAPPCIC evaluará las propuestas de cursos recibidas y elaborará un orden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mérito entre las mismas, ponderando principalmente el impacto que estos tendrán en la oferta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académica en función de sus temáticas y priorizando a aquellos docentes que no hayan sido</w:t>
      </w:r>
    </w:p>
    <w:p w:rsidR="005728B1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beneficiados por este programa en convocatorias anteriores.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/>
          <w:bCs/>
          <w:szCs w:val="20"/>
          <w:lang w:val="es-AR"/>
        </w:rPr>
        <w:t>Artículo 3)</w:t>
      </w:r>
      <w:r w:rsidRPr="00FA2EAB">
        <w:rPr>
          <w:bCs/>
          <w:szCs w:val="20"/>
          <w:lang w:val="es-AR"/>
        </w:rPr>
        <w:t xml:space="preserve"> El Consejo Departamental, a partir del dictamen elaborado por la CAPPCIC, y</w:t>
      </w:r>
    </w:p>
    <w:p w:rsidR="005728B1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la disponibilidad presupuestaria de la Unidad Académica decidirá el/los cursos a financiar.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/>
          <w:bCs/>
          <w:szCs w:val="20"/>
          <w:lang w:val="es-AR"/>
        </w:rPr>
        <w:t>Artículo 4)</w:t>
      </w:r>
      <w:r w:rsidRPr="00FA2EAB">
        <w:rPr>
          <w:bCs/>
          <w:szCs w:val="20"/>
          <w:lang w:val="es-AR"/>
        </w:rPr>
        <w:t xml:space="preserve"> Los cursos propuestos deberán cumplir con todos los requisitos establecidos en el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Reglamento de Estudios de Posgrados Académicos de la Universidad Nacional del Sur y,</w:t>
      </w:r>
    </w:p>
    <w:p w:rsidR="005728B1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adicionalmente, seguir los siguientes lineamientos: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</w:p>
    <w:p w:rsidR="005728B1" w:rsidRPr="00FA2EAB" w:rsidRDefault="005728B1" w:rsidP="005728B1">
      <w:pPr>
        <w:ind w:firstLine="720"/>
        <w:jc w:val="both"/>
        <w:rPr>
          <w:bCs/>
          <w:szCs w:val="20"/>
          <w:lang w:val="es-AR"/>
        </w:rPr>
      </w:pPr>
      <w:r w:rsidRPr="00FA2EAB">
        <w:rPr>
          <w:b/>
          <w:bCs/>
          <w:szCs w:val="20"/>
          <w:lang w:val="es-AR"/>
        </w:rPr>
        <w:t>a)</w:t>
      </w:r>
      <w:r w:rsidRPr="00FA2EAB">
        <w:rPr>
          <w:bCs/>
          <w:szCs w:val="20"/>
          <w:lang w:val="es-AR"/>
        </w:rPr>
        <w:t xml:space="preserve"> El profesor responsable del curso propuesto debe ser docente del Departamento de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Ciencias e Ingeniería de la Computación y cumplir con los requisitos de formación,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antecedentes y cargos establecidos en el Reglamento de Estudios de Posgrados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Académicos de la Universidad Nacional del Sur.</w:t>
      </w:r>
    </w:p>
    <w:p w:rsidR="005728B1" w:rsidRPr="00FA2EAB" w:rsidRDefault="005728B1" w:rsidP="005728B1">
      <w:pPr>
        <w:ind w:firstLine="720"/>
        <w:jc w:val="both"/>
        <w:rPr>
          <w:bCs/>
          <w:szCs w:val="20"/>
          <w:lang w:val="es-AR"/>
        </w:rPr>
      </w:pPr>
      <w:r w:rsidRPr="00FA2EAB">
        <w:rPr>
          <w:b/>
          <w:bCs/>
          <w:szCs w:val="20"/>
          <w:lang w:val="es-AR"/>
        </w:rPr>
        <w:t>b)</w:t>
      </w:r>
      <w:r w:rsidRPr="00FA2EAB">
        <w:rPr>
          <w:bCs/>
          <w:szCs w:val="20"/>
          <w:lang w:val="es-AR"/>
        </w:rPr>
        <w:t xml:space="preserve"> Abordar una temática novedosa respecto de otros cursos dictados anteriormente en el</w:t>
      </w:r>
      <w:r>
        <w:rPr>
          <w:bCs/>
          <w:szCs w:val="20"/>
          <w:lang w:val="es-AR"/>
        </w:rPr>
        <w:t xml:space="preserve"> </w:t>
      </w:r>
      <w:r w:rsidRPr="00FA2EAB">
        <w:rPr>
          <w:bCs/>
          <w:szCs w:val="20"/>
          <w:lang w:val="es-AR"/>
        </w:rPr>
        <w:t>Departamento de Ciencias e Ingeniería de la Computación.</w:t>
      </w:r>
    </w:p>
    <w:p w:rsidR="005728B1" w:rsidRPr="00FA2EAB" w:rsidRDefault="005728B1" w:rsidP="005728B1">
      <w:pPr>
        <w:ind w:firstLine="720"/>
        <w:jc w:val="both"/>
        <w:rPr>
          <w:bCs/>
          <w:szCs w:val="20"/>
          <w:lang w:val="es-AR"/>
        </w:rPr>
      </w:pPr>
      <w:r w:rsidRPr="00FA2EAB">
        <w:rPr>
          <w:b/>
          <w:bCs/>
          <w:szCs w:val="20"/>
          <w:lang w:val="es-AR"/>
        </w:rPr>
        <w:t>c)</w:t>
      </w:r>
      <w:r w:rsidRPr="00FA2EAB">
        <w:rPr>
          <w:bCs/>
          <w:szCs w:val="20"/>
          <w:lang w:val="es-AR"/>
        </w:rPr>
        <w:t xml:space="preserve"> Poseer una carga horaria de dictado no inferior a las 64 horas áulicas distribuidas en</w:t>
      </w:r>
    </w:p>
    <w:p w:rsidR="005728B1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al menos 16 clases.</w:t>
      </w:r>
    </w:p>
    <w:p w:rsidR="005728B1" w:rsidRDefault="005728B1" w:rsidP="005728B1">
      <w:pPr>
        <w:jc w:val="both"/>
        <w:rPr>
          <w:bCs/>
          <w:szCs w:val="20"/>
          <w:lang w:val="es-AR"/>
        </w:rPr>
      </w:pP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/>
          <w:bCs/>
          <w:szCs w:val="20"/>
          <w:lang w:val="es-AR"/>
        </w:rPr>
        <w:t>Artículo 5)</w:t>
      </w:r>
      <w:r w:rsidRPr="00FA2EAB">
        <w:rPr>
          <w:bCs/>
          <w:szCs w:val="20"/>
          <w:lang w:val="es-AR"/>
        </w:rPr>
        <w:t xml:space="preserve"> La CAPPCIC efectuará la selección de los cursos de posgrado que serán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financiados como parte de este mecanismo de incentivos para asegurar la oferta académica</w:t>
      </w:r>
    </w:p>
    <w:p w:rsidR="005728B1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de cursos.</w:t>
      </w:r>
    </w:p>
    <w:p w:rsidR="005728B1" w:rsidRDefault="005728B1" w:rsidP="005728B1">
      <w:pPr>
        <w:jc w:val="both"/>
        <w:rPr>
          <w:bCs/>
          <w:szCs w:val="20"/>
          <w:lang w:val="es-AR"/>
        </w:rPr>
      </w:pPr>
    </w:p>
    <w:p w:rsidR="005728B1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/>
          <w:bCs/>
          <w:szCs w:val="20"/>
          <w:lang w:val="es-AR"/>
        </w:rPr>
        <w:t>Artículo 6)</w:t>
      </w:r>
      <w:r w:rsidRPr="00FA2EAB">
        <w:rPr>
          <w:bCs/>
          <w:szCs w:val="20"/>
          <w:lang w:val="es-AR"/>
        </w:rPr>
        <w:t xml:space="preserve"> Cada profesor responsable de un curso seleccionado recibirá el equivalente a tres</w:t>
      </w:r>
      <w:r>
        <w:rPr>
          <w:bCs/>
          <w:szCs w:val="20"/>
          <w:lang w:val="es-AR"/>
        </w:rPr>
        <w:t xml:space="preserve"> </w:t>
      </w:r>
      <w:r w:rsidRPr="00FA2EAB">
        <w:rPr>
          <w:bCs/>
          <w:szCs w:val="20"/>
          <w:lang w:val="es-AR"/>
        </w:rPr>
        <w:t>meses de sueldo de un profesor adjunto con dedicación simple en carácter de incentivo</w:t>
      </w:r>
      <w:r>
        <w:rPr>
          <w:bCs/>
          <w:szCs w:val="20"/>
          <w:lang w:val="es-AR"/>
        </w:rPr>
        <w:t xml:space="preserve"> </w:t>
      </w:r>
      <w:r w:rsidRPr="00FA2EAB">
        <w:rPr>
          <w:bCs/>
          <w:szCs w:val="20"/>
          <w:lang w:val="es-AR"/>
        </w:rPr>
        <w:t>económico para elaborar y dictar por primera vez el curso.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/>
          <w:bCs/>
          <w:szCs w:val="20"/>
          <w:lang w:val="es-AR"/>
        </w:rPr>
        <w:t>Artículo 7)</w:t>
      </w:r>
      <w:r w:rsidRPr="00FA2EAB">
        <w:rPr>
          <w:bCs/>
          <w:szCs w:val="20"/>
          <w:lang w:val="es-AR"/>
        </w:rPr>
        <w:t xml:space="preserve"> El profesor responsable podrá solicitar percibir hasta un mes adicional del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mencionado incentivo si decidiera dictar nuevamente el curso de posgrado en alguno de los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dos años posteriores al primer año de dictado. Para esto último, es requisito que el curso haya</w:t>
      </w:r>
    </w:p>
    <w:p w:rsidR="005728B1" w:rsidRPr="00FA2EAB" w:rsidRDefault="005728B1" w:rsidP="005728B1">
      <w:pPr>
        <w:jc w:val="both"/>
        <w:rPr>
          <w:bCs/>
          <w:szCs w:val="20"/>
          <w:lang w:val="es-AR"/>
        </w:rPr>
      </w:pPr>
      <w:r w:rsidRPr="00FA2EAB">
        <w:rPr>
          <w:bCs/>
          <w:szCs w:val="20"/>
          <w:lang w:val="es-AR"/>
        </w:rPr>
        <w:t>alcanzado una matrícula no menor a cinco alumnos en su primera edición. Este estipendio</w:t>
      </w:r>
    </w:p>
    <w:p w:rsidR="005728B1" w:rsidRPr="005F7D74" w:rsidRDefault="005728B1" w:rsidP="005728B1">
      <w:pPr>
        <w:jc w:val="both"/>
        <w:rPr>
          <w:b/>
          <w:lang w:val="es-AR" w:eastAsia="es-ES"/>
        </w:rPr>
      </w:pPr>
      <w:r w:rsidRPr="00FA2EAB">
        <w:rPr>
          <w:bCs/>
          <w:szCs w:val="20"/>
          <w:lang w:val="es-AR"/>
        </w:rPr>
        <w:t>adicional se pagará por única vez.</w:t>
      </w:r>
    </w:p>
    <w:p w:rsidR="005F7D74" w:rsidRPr="005F7D74" w:rsidRDefault="005F7D74" w:rsidP="005728B1">
      <w:pPr>
        <w:jc w:val="both"/>
        <w:rPr>
          <w:lang w:val="es-AR" w:eastAsia="es-ES"/>
        </w:rPr>
      </w:pPr>
    </w:p>
    <w:p w:rsidR="00930023" w:rsidRPr="00F64373" w:rsidRDefault="00930023" w:rsidP="00F64373">
      <w:bookmarkStart w:id="0" w:name="_GoBack"/>
      <w:bookmarkEnd w:id="0"/>
    </w:p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8A4" w:rsidRDefault="000868A4">
      <w:r>
        <w:separator/>
      </w:r>
    </w:p>
  </w:endnote>
  <w:endnote w:type="continuationSeparator" w:id="0">
    <w:p w:rsidR="000868A4" w:rsidRDefault="0008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8A4" w:rsidRDefault="000868A4">
      <w:r>
        <w:separator/>
      </w:r>
    </w:p>
  </w:footnote>
  <w:footnote w:type="continuationSeparator" w:id="0">
    <w:p w:rsidR="000868A4" w:rsidRDefault="00086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68A4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728B1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96A45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customStyle="1" w:styleId="justified">
    <w:name w:val="justified"/>
    <w:basedOn w:val="Normal"/>
    <w:rsid w:val="005728B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5728B1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615</Words>
  <Characters>3384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9</cp:revision>
  <cp:lastPrinted>2011-10-13T19:07:00Z</cp:lastPrinted>
  <dcterms:created xsi:type="dcterms:W3CDTF">2022-02-01T11:48:00Z</dcterms:created>
  <dcterms:modified xsi:type="dcterms:W3CDTF">2022-04-21T16:35:00Z</dcterms:modified>
</cp:coreProperties>
</file>