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190CEC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 xml:space="preserve">REGISTRADO BAJO </w:t>
      </w:r>
      <w:r w:rsidR="00C63121">
        <w:rPr>
          <w:rStyle w:val="textoNegrita"/>
          <w:rFonts w:eastAsia="Arial"/>
          <w:lang w:val="es-AR" w:eastAsia="es-AR"/>
        </w:rPr>
        <w:t>C</w:t>
      </w:r>
      <w:r w:rsidRPr="00723617">
        <w:rPr>
          <w:rStyle w:val="textoNegrita"/>
          <w:rFonts w:eastAsia="Arial"/>
          <w:lang w:val="es-AR" w:eastAsia="es-AR"/>
        </w:rPr>
        <w:t>DCIC-</w:t>
      </w:r>
      <w:r w:rsidR="00190CEC">
        <w:rPr>
          <w:rStyle w:val="textoNegrita"/>
          <w:rFonts w:eastAsia="Arial"/>
          <w:lang w:val="es-AR" w:eastAsia="es-AR"/>
        </w:rPr>
        <w:t>104</w:t>
      </w:r>
      <w:bookmarkStart w:id="0" w:name="_GoBack"/>
      <w:bookmarkEnd w:id="0"/>
      <w:r w:rsidR="00AA7A53">
        <w:rPr>
          <w:rStyle w:val="textoNegrita"/>
          <w:rFonts w:eastAsia="Arial"/>
          <w:lang w:val="es-AR" w:eastAsia="es-AR"/>
        </w:rPr>
        <w:t>/22</w:t>
      </w:r>
    </w:p>
    <w:p w:rsidR="00D54666" w:rsidRDefault="00AA7A53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Correspondiente al Expe. </w:t>
      </w:r>
      <w:r w:rsidR="00527D92">
        <w:rPr>
          <w:rStyle w:val="textoNegrita"/>
          <w:rFonts w:eastAsia="Arial"/>
          <w:lang w:val="es-AR" w:eastAsia="es-AR"/>
        </w:rPr>
        <w:t xml:space="preserve">N° </w:t>
      </w:r>
      <w:r w:rsidR="00CC0A39">
        <w:rPr>
          <w:rStyle w:val="textoNegrita"/>
          <w:rFonts w:eastAsia="Arial"/>
          <w:lang w:val="es-AR" w:eastAsia="es-AR"/>
        </w:rPr>
        <w:t>1888</w:t>
      </w:r>
      <w:r>
        <w:rPr>
          <w:rStyle w:val="textoNegrita"/>
          <w:rFonts w:eastAsia="Arial"/>
          <w:lang w:val="es-AR" w:eastAsia="es-AR"/>
        </w:rPr>
        <w:t>/21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7B57F4">
      <w:pPr>
        <w:pStyle w:val="justified"/>
        <w:tabs>
          <w:tab w:val="left" w:pos="851"/>
        </w:tabs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7B57F4">
        <w:rPr>
          <w:rStyle w:val="textoComun"/>
          <w:rFonts w:ascii="Times New Roman" w:hAnsi="Times New Roman" w:cs="Times New Roman"/>
        </w:rPr>
        <w:t xml:space="preserve">Que el </w:t>
      </w:r>
      <w:r w:rsidR="00CC0A39">
        <w:rPr>
          <w:rStyle w:val="textoComun"/>
          <w:rFonts w:ascii="Times New Roman" w:hAnsi="Times New Roman" w:cs="Times New Roman"/>
        </w:rPr>
        <w:t>17 de junio</w:t>
      </w:r>
      <w:r w:rsidR="00AD0F5E">
        <w:rPr>
          <w:rStyle w:val="textoComun"/>
          <w:rFonts w:ascii="Times New Roman" w:hAnsi="Times New Roman" w:cs="Times New Roman"/>
        </w:rPr>
        <w:t xml:space="preserve"> </w:t>
      </w:r>
      <w:r w:rsidR="00AA7A53">
        <w:rPr>
          <w:rStyle w:val="textoComun"/>
          <w:rFonts w:ascii="Times New Roman" w:hAnsi="Times New Roman" w:cs="Times New Roman"/>
        </w:rPr>
        <w:t>de 2022</w:t>
      </w:r>
      <w:r w:rsidR="00C63121">
        <w:rPr>
          <w:rStyle w:val="textoComun"/>
          <w:rFonts w:ascii="Times New Roman" w:hAnsi="Times New Roman" w:cs="Times New Roman"/>
        </w:rPr>
        <w:t xml:space="preserve"> opera el vencimiento</w:t>
      </w:r>
      <w:r w:rsidR="00651F71">
        <w:rPr>
          <w:rStyle w:val="textoComun"/>
          <w:rFonts w:ascii="Times New Roman" w:hAnsi="Times New Roman" w:cs="Times New Roman"/>
        </w:rPr>
        <w:t xml:space="preserve"> de </w:t>
      </w:r>
      <w:r w:rsidR="007B57F4" w:rsidRPr="007B57F4">
        <w:rPr>
          <w:rStyle w:val="textoComun"/>
          <w:rFonts w:ascii="Times New Roman" w:hAnsi="Times New Roman" w:cs="Times New Roman"/>
        </w:rPr>
        <w:t xml:space="preserve">designación </w:t>
      </w:r>
      <w:r w:rsidR="00CC0A39">
        <w:rPr>
          <w:rStyle w:val="textoComun"/>
          <w:rFonts w:ascii="Times New Roman" w:hAnsi="Times New Roman" w:cs="Times New Roman"/>
        </w:rPr>
        <w:t>de la Srta. Micaela L. Pintos</w:t>
      </w:r>
      <w:r w:rsidR="007B57F4" w:rsidRPr="007B57F4">
        <w:rPr>
          <w:rStyle w:val="textoComun"/>
          <w:rFonts w:ascii="Times New Roman" w:hAnsi="Times New Roman" w:cs="Times New Roman"/>
        </w:rPr>
        <w:t xml:space="preserve"> en un </w:t>
      </w:r>
      <w:r w:rsidR="007B57F4">
        <w:rPr>
          <w:rStyle w:val="textoComun"/>
          <w:rFonts w:ascii="Times New Roman" w:hAnsi="Times New Roman" w:cs="Times New Roman"/>
        </w:rPr>
        <w:t>cargo de Ayudante de Docencia “B</w:t>
      </w:r>
      <w:r w:rsidR="007B57F4" w:rsidRPr="007B57F4">
        <w:rPr>
          <w:rStyle w:val="textoComun"/>
          <w:rFonts w:ascii="Times New Roman" w:hAnsi="Times New Roman" w:cs="Times New Roman"/>
        </w:rPr>
        <w:t>”, en la asignatura: “</w:t>
      </w:r>
      <w:r w:rsidR="00CC0A39">
        <w:rPr>
          <w:rStyle w:val="textoComun"/>
          <w:rFonts w:ascii="Times New Roman" w:hAnsi="Times New Roman" w:cs="Times New Roman"/>
        </w:rPr>
        <w:t>Computación Gráfica</w:t>
      </w:r>
      <w:r w:rsidR="007B57F4" w:rsidRPr="007B57F4">
        <w:rPr>
          <w:rStyle w:val="textoComun"/>
          <w:rFonts w:ascii="Times New Roman" w:hAnsi="Times New Roman" w:cs="Times New Roman"/>
        </w:rPr>
        <w:t xml:space="preserve">”; y  </w:t>
      </w:r>
      <w:r>
        <w:rPr>
          <w:b/>
          <w:sz w:val="24"/>
          <w:szCs w:val="24"/>
        </w:rPr>
        <w:t xml:space="preserve">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B57F4" w:rsidRPr="007B57F4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B57F4" w:rsidRDefault="007B57F4" w:rsidP="00F86A8D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es necesario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>contar con la continuidad del mencionado</w:t>
      </w:r>
      <w:r w:rsidR="00CA348D" w:rsidRPr="00CA348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BD799B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docente </w:t>
      </w:r>
      <w:r w:rsidR="00B5322B">
        <w:rPr>
          <w:rFonts w:ascii="Times New Roman" w:hAnsi="Times New Roman" w:cs="Times New Roman"/>
          <w:bCs/>
          <w:sz w:val="24"/>
          <w:szCs w:val="24"/>
          <w:lang w:val="es-ES"/>
        </w:rPr>
        <w:t>mientras finaliza la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sustancia</w:t>
      </w:r>
      <w:r w:rsidR="00B5322B">
        <w:rPr>
          <w:rFonts w:ascii="Times New Roman" w:hAnsi="Times New Roman" w:cs="Times New Roman"/>
          <w:bCs/>
          <w:sz w:val="24"/>
          <w:szCs w:val="24"/>
          <w:lang w:val="es-ES"/>
        </w:rPr>
        <w:t>ción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el respectivo concurso</w:t>
      </w:r>
      <w:r w:rsidR="00AD0F5E">
        <w:rPr>
          <w:rFonts w:ascii="Times New Roman" w:hAnsi="Times New Roman" w:cs="Times New Roman"/>
          <w:bCs/>
          <w:sz w:val="24"/>
          <w:szCs w:val="24"/>
          <w:lang w:val="es-ES"/>
        </w:rPr>
        <w:t>;</w:t>
      </w:r>
    </w:p>
    <w:p w:rsidR="00D518AC" w:rsidRPr="00D518AC" w:rsidRDefault="00D518AC" w:rsidP="00D518AC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C63121" w:rsidRPr="00C63121" w:rsidRDefault="00C63121" w:rsidP="00C63121">
      <w:pPr>
        <w:ind w:firstLine="851"/>
        <w:jc w:val="both"/>
        <w:rPr>
          <w:snapToGrid w:val="0"/>
          <w:sz w:val="24"/>
          <w:szCs w:val="24"/>
          <w:lang w:val="es-AR"/>
        </w:rPr>
      </w:pPr>
      <w:r w:rsidRPr="00C63121">
        <w:rPr>
          <w:snapToGrid w:val="0"/>
          <w:sz w:val="24"/>
          <w:szCs w:val="24"/>
          <w:lang w:val="es-AR"/>
        </w:rPr>
        <w:t xml:space="preserve">Que el Consejo Departamental aprobó por unanimidad, en su reunión ordinaria de fecha </w:t>
      </w:r>
      <w:r w:rsidR="002272A4">
        <w:rPr>
          <w:snapToGrid w:val="0"/>
          <w:sz w:val="24"/>
          <w:szCs w:val="24"/>
          <w:lang w:val="es-AR"/>
        </w:rPr>
        <w:t>17 de mayo</w:t>
      </w:r>
      <w:r w:rsidR="003855A1">
        <w:rPr>
          <w:snapToGrid w:val="0"/>
          <w:sz w:val="24"/>
          <w:szCs w:val="24"/>
          <w:lang w:val="es-AR"/>
        </w:rPr>
        <w:t xml:space="preserve"> de 2022</w:t>
      </w:r>
      <w:r>
        <w:rPr>
          <w:snapToGrid w:val="0"/>
          <w:sz w:val="24"/>
          <w:szCs w:val="24"/>
          <w:lang w:val="es-AR"/>
        </w:rPr>
        <w:t xml:space="preserve"> dicha prórroga</w:t>
      </w:r>
      <w:r w:rsidR="00D518AC">
        <w:rPr>
          <w:snapToGrid w:val="0"/>
          <w:sz w:val="24"/>
          <w:szCs w:val="24"/>
          <w:lang w:val="es-AR"/>
        </w:rPr>
        <w:t xml:space="preserve"> de designación</w:t>
      </w:r>
      <w:r w:rsidRPr="00C63121">
        <w:rPr>
          <w:snapToGrid w:val="0"/>
          <w:sz w:val="24"/>
          <w:szCs w:val="24"/>
          <w:lang w:val="es-AR"/>
        </w:rPr>
        <w:t>;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ES_tradnl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POR ELLO,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ab/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sz w:val="24"/>
          <w:szCs w:val="24"/>
          <w:lang w:val="es-AR"/>
        </w:rPr>
      </w:pPr>
      <w:r>
        <w:rPr>
          <w:b/>
          <w:snapToGrid w:val="0"/>
          <w:color w:val="000000"/>
          <w:sz w:val="24"/>
          <w:szCs w:val="24"/>
          <w:lang w:val="es-AR"/>
        </w:rPr>
        <w:t xml:space="preserve">                 </w:t>
      </w:r>
      <w:r w:rsidRPr="00C63121">
        <w:rPr>
          <w:b/>
          <w:snapToGrid w:val="0"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RESUELVE: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>
        <w:rPr>
          <w:rStyle w:val="textoNegrita"/>
          <w:lang w:val="es-AR" w:eastAsia="es-AR"/>
        </w:rPr>
        <w:t xml:space="preserve">ARTICULO </w:t>
      </w:r>
      <w:r w:rsidR="00E245C9" w:rsidRPr="00300ACE">
        <w:rPr>
          <w:rStyle w:val="textoNegrita"/>
          <w:lang w:val="es-AR" w:eastAsia="es-AR"/>
        </w:rPr>
        <w:t>1</w:t>
      </w:r>
      <w:r w:rsidR="00E245C9" w:rsidRPr="00300ACE">
        <w:rPr>
          <w:rStyle w:val="textoNegrita"/>
          <w:lang w:val="es-AR" w:eastAsia="es-AR"/>
        </w:rPr>
        <w:sym w:font="Symbol" w:char="F0B0"/>
      </w:r>
      <w:r w:rsidR="00651F71">
        <w:rPr>
          <w:rStyle w:val="textoNegrita"/>
          <w:lang w:val="es-AR" w:eastAsia="es-AR"/>
        </w:rPr>
        <w:t xml:space="preserve">: 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Prorrogar la designación </w:t>
      </w:r>
      <w:r w:rsidR="00AD0F5E">
        <w:rPr>
          <w:rFonts w:eastAsia="Arial"/>
          <w:sz w:val="24"/>
          <w:szCs w:val="24"/>
          <w:lang w:val="es-ES_tradnl" w:eastAsia="es-AR"/>
        </w:rPr>
        <w:t>de</w:t>
      </w:r>
      <w:r w:rsidR="002272A4">
        <w:rPr>
          <w:rFonts w:eastAsia="Arial"/>
          <w:sz w:val="24"/>
          <w:szCs w:val="24"/>
          <w:lang w:val="es-ES_tradnl" w:eastAsia="es-AR"/>
        </w:rPr>
        <w:t xml:space="preserve"> </w:t>
      </w:r>
      <w:r w:rsidR="00AD0F5E">
        <w:rPr>
          <w:rFonts w:eastAsia="Arial"/>
          <w:sz w:val="24"/>
          <w:szCs w:val="24"/>
          <w:lang w:val="es-ES_tradnl" w:eastAsia="es-AR"/>
        </w:rPr>
        <w:t>l</w:t>
      </w:r>
      <w:r w:rsidR="002272A4">
        <w:rPr>
          <w:rFonts w:eastAsia="Arial"/>
          <w:sz w:val="24"/>
          <w:szCs w:val="24"/>
          <w:lang w:val="es-ES_tradnl" w:eastAsia="es-AR"/>
        </w:rPr>
        <w:t>a</w:t>
      </w:r>
      <w:r w:rsidR="00AD0F5E">
        <w:rPr>
          <w:rFonts w:eastAsia="Arial"/>
          <w:sz w:val="24"/>
          <w:szCs w:val="24"/>
          <w:lang w:val="es-ES_tradnl" w:eastAsia="es-AR"/>
        </w:rPr>
        <w:t xml:space="preserve"> </w:t>
      </w:r>
      <w:r w:rsidR="00AD0F5E" w:rsidRPr="00AD0F5E">
        <w:rPr>
          <w:rFonts w:eastAsia="Arial"/>
          <w:b/>
          <w:sz w:val="24"/>
          <w:szCs w:val="24"/>
          <w:lang w:val="es-ES_tradnl" w:eastAsia="es-AR"/>
        </w:rPr>
        <w:t>Sr</w:t>
      </w:r>
      <w:r w:rsidR="00CC0A39">
        <w:rPr>
          <w:rFonts w:eastAsia="Arial"/>
          <w:b/>
          <w:sz w:val="24"/>
          <w:szCs w:val="24"/>
          <w:lang w:val="es-ES_tradnl" w:eastAsia="es-AR"/>
        </w:rPr>
        <w:t>ta. Micaela Luján PINTOS</w:t>
      </w:r>
      <w:r w:rsidR="00095CD2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>(</w:t>
      </w:r>
      <w:proofErr w:type="spellStart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Leg</w:t>
      </w:r>
      <w:proofErr w:type="spellEnd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. 1</w:t>
      </w:r>
      <w:r w:rsidR="00CC0A39">
        <w:rPr>
          <w:rFonts w:eastAsia="Arial"/>
          <w:b/>
          <w:sz w:val="24"/>
          <w:szCs w:val="24"/>
          <w:lang w:val="es-ES_tradnl" w:eastAsia="es-AR"/>
        </w:rPr>
        <w:t>5610</w:t>
      </w:r>
      <w:r w:rsidR="00CA348D">
        <w:rPr>
          <w:rFonts w:eastAsia="Arial"/>
          <w:b/>
          <w:sz w:val="24"/>
          <w:szCs w:val="24"/>
          <w:lang w:val="es-ES_tradnl" w:eastAsia="es-AR"/>
        </w:rPr>
        <w:t xml:space="preserve"> *Cargo de planta </w:t>
      </w:r>
      <w:r w:rsidR="00CC0A39">
        <w:rPr>
          <w:rFonts w:eastAsia="Arial"/>
          <w:b/>
          <w:sz w:val="24"/>
          <w:szCs w:val="24"/>
          <w:lang w:val="es-ES_tradnl" w:eastAsia="es-AR"/>
        </w:rPr>
        <w:t>27022062</w:t>
      </w:r>
      <w:r w:rsidR="00CA348D">
        <w:rPr>
          <w:rFonts w:eastAsia="Arial"/>
          <w:b/>
          <w:sz w:val="24"/>
          <w:szCs w:val="24"/>
          <w:lang w:val="es-ES_tradnl" w:eastAsia="es-AR"/>
        </w:rPr>
        <w:t>)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sz w:val="24"/>
          <w:szCs w:val="24"/>
          <w:lang w:val="es-ES_tradnl" w:eastAsia="es-AR"/>
        </w:rPr>
        <w:t>en un cargo de Ayuda</w:t>
      </w:r>
      <w:r w:rsidR="00B5322B">
        <w:rPr>
          <w:rFonts w:eastAsia="Arial"/>
          <w:sz w:val="24"/>
          <w:szCs w:val="24"/>
          <w:lang w:val="es-ES_tradnl" w:eastAsia="es-AR"/>
        </w:rPr>
        <w:t xml:space="preserve">nte de Docencia B, en el Área: </w:t>
      </w:r>
      <w:r w:rsidR="00CC0A39">
        <w:rPr>
          <w:rFonts w:eastAsia="Arial"/>
          <w:sz w:val="24"/>
          <w:szCs w:val="24"/>
          <w:lang w:val="es-ES_tradnl" w:eastAsia="es-AR"/>
        </w:rPr>
        <w:t>V</w:t>
      </w:r>
      <w:r w:rsidR="00651F71">
        <w:rPr>
          <w:rFonts w:eastAsia="Arial"/>
          <w:sz w:val="24"/>
          <w:szCs w:val="24"/>
          <w:lang w:val="es-ES_tradnl" w:eastAsia="es-AR"/>
        </w:rPr>
        <w:t>I</w:t>
      </w:r>
      <w:r w:rsidR="00095CD2">
        <w:rPr>
          <w:rFonts w:eastAsia="Arial"/>
          <w:sz w:val="24"/>
          <w:szCs w:val="24"/>
          <w:lang w:val="es-ES_tradnl" w:eastAsia="es-AR"/>
        </w:rPr>
        <w:t xml:space="preserve">, Disciplina: </w:t>
      </w:r>
      <w:r w:rsidR="00CC0A39">
        <w:rPr>
          <w:rFonts w:eastAsia="Arial"/>
          <w:sz w:val="24"/>
          <w:szCs w:val="24"/>
          <w:lang w:val="es-ES_tradnl" w:eastAsia="es-AR"/>
        </w:rPr>
        <w:t>Aplicaciones</w:t>
      </w:r>
      <w:r w:rsidR="00B5322B" w:rsidRPr="00CA348D">
        <w:rPr>
          <w:rFonts w:eastAsia="Arial"/>
          <w:sz w:val="24"/>
          <w:szCs w:val="24"/>
          <w:lang w:val="es-ES_tradnl" w:eastAsia="es-AR"/>
        </w:rPr>
        <w:t>,</w:t>
      </w:r>
      <w:r w:rsidR="00CA348D" w:rsidRPr="00CA348D">
        <w:rPr>
          <w:rFonts w:eastAsia="Arial"/>
          <w:sz w:val="24"/>
          <w:szCs w:val="24"/>
          <w:lang w:val="es-ES_tradnl" w:eastAsia="es-AR"/>
        </w:rPr>
        <w:t xml:space="preserve"> asignatura: 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“</w:t>
      </w:r>
      <w:r w:rsidR="00CC0A39">
        <w:rPr>
          <w:rFonts w:eastAsia="Arial"/>
          <w:b/>
          <w:sz w:val="24"/>
          <w:szCs w:val="24"/>
          <w:lang w:val="es-ES_tradnl" w:eastAsia="es-AR"/>
        </w:rPr>
        <w:t>Computación Gráfica</w:t>
      </w:r>
      <w:r w:rsidR="00BD799B" w:rsidRPr="00BD799B">
        <w:rPr>
          <w:rFonts w:eastAsia="Arial"/>
          <w:b/>
          <w:sz w:val="24"/>
          <w:szCs w:val="24"/>
          <w:lang w:val="es-ES_tradnl" w:eastAsia="es-AR"/>
        </w:rPr>
        <w:t xml:space="preserve">” (Cód. </w:t>
      </w:r>
      <w:r w:rsidR="00CC0A39">
        <w:rPr>
          <w:rFonts w:eastAsia="Arial"/>
          <w:b/>
          <w:sz w:val="24"/>
          <w:szCs w:val="24"/>
          <w:lang w:val="es-ES_tradnl" w:eastAsia="es-AR"/>
        </w:rPr>
        <w:t>5583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)</w:t>
      </w:r>
      <w:r w:rsidRPr="00CA348D">
        <w:rPr>
          <w:rFonts w:eastAsia="Arial"/>
          <w:sz w:val="24"/>
          <w:szCs w:val="24"/>
          <w:lang w:val="es-AR" w:eastAsia="es-AR"/>
        </w:rPr>
        <w:t>,</w:t>
      </w:r>
      <w:r w:rsidRPr="00F86A8D">
        <w:rPr>
          <w:rFonts w:eastAsia="Arial"/>
          <w:b/>
          <w:sz w:val="24"/>
          <w:szCs w:val="24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AR" w:eastAsia="es-AR"/>
        </w:rPr>
        <w:t xml:space="preserve">en el Departamento de Ciencias e Ingeniería de la Computación a </w:t>
      </w:r>
      <w:r w:rsidRPr="00876121">
        <w:rPr>
          <w:rFonts w:eastAsia="Arial"/>
          <w:sz w:val="24"/>
          <w:szCs w:val="24"/>
          <w:lang w:val="es-AR" w:eastAsia="es-AR"/>
        </w:rPr>
        <w:t>partir</w:t>
      </w:r>
      <w:r w:rsidR="00CC0A39">
        <w:rPr>
          <w:rFonts w:eastAsia="Arial"/>
          <w:sz w:val="24"/>
          <w:szCs w:val="24"/>
          <w:lang w:val="es-ES_tradnl" w:eastAsia="es-AR"/>
        </w:rPr>
        <w:t xml:space="preserve"> del 18</w:t>
      </w:r>
      <w:r w:rsidRPr="00876121">
        <w:rPr>
          <w:rFonts w:eastAsia="Arial"/>
          <w:sz w:val="24"/>
          <w:szCs w:val="24"/>
          <w:lang w:val="es-ES_tradnl" w:eastAsia="es-AR"/>
        </w:rPr>
        <w:t xml:space="preserve"> </w:t>
      </w:r>
      <w:r w:rsidR="00764BB4">
        <w:rPr>
          <w:rFonts w:eastAsia="Arial"/>
          <w:sz w:val="24"/>
          <w:szCs w:val="24"/>
          <w:lang w:val="es-ES_tradnl" w:eastAsia="es-AR"/>
        </w:rPr>
        <w:t>de junio de 2022</w:t>
      </w:r>
      <w:r w:rsidR="00C63121" w:rsidRPr="00876121">
        <w:rPr>
          <w:rFonts w:eastAsia="Arial"/>
          <w:sz w:val="24"/>
          <w:szCs w:val="24"/>
          <w:lang w:val="es-ES_tradnl" w:eastAsia="es-AR"/>
        </w:rPr>
        <w:t xml:space="preserve"> y hasta el </w:t>
      </w:r>
      <w:r w:rsidR="00876121" w:rsidRPr="00876121">
        <w:rPr>
          <w:rFonts w:eastAsia="Arial"/>
          <w:sz w:val="24"/>
          <w:szCs w:val="24"/>
          <w:lang w:val="es-ES_tradnl" w:eastAsia="es-AR"/>
        </w:rPr>
        <w:t>28</w:t>
      </w:r>
      <w:r w:rsidR="003855A1" w:rsidRPr="00876121">
        <w:rPr>
          <w:rFonts w:eastAsia="Arial"/>
          <w:sz w:val="24"/>
          <w:szCs w:val="24"/>
          <w:lang w:val="es-ES_tradnl" w:eastAsia="es-AR"/>
        </w:rPr>
        <w:t xml:space="preserve"> de </w:t>
      </w:r>
      <w:r w:rsidR="00876121" w:rsidRPr="00876121">
        <w:rPr>
          <w:rFonts w:eastAsia="Arial"/>
          <w:sz w:val="24"/>
          <w:szCs w:val="24"/>
          <w:lang w:val="es-ES_tradnl" w:eastAsia="es-AR"/>
        </w:rPr>
        <w:t>febrero de 2023</w:t>
      </w:r>
      <w:r w:rsidR="00D518AC" w:rsidRPr="00876121">
        <w:rPr>
          <w:rFonts w:eastAsia="Arial"/>
          <w:sz w:val="24"/>
          <w:szCs w:val="24"/>
          <w:lang w:val="es-ES_tradnl" w:eastAsia="es-AR"/>
        </w:rPr>
        <w:t xml:space="preserve"> o la sustanciación del respectivo</w:t>
      </w:r>
      <w:r w:rsidR="00D518AC">
        <w:rPr>
          <w:rFonts w:eastAsia="Arial"/>
          <w:sz w:val="24"/>
          <w:szCs w:val="24"/>
          <w:lang w:val="es-ES_tradnl" w:eastAsia="es-AR"/>
        </w:rPr>
        <w:t xml:space="preserve"> concurso</w:t>
      </w:r>
      <w:r w:rsidRPr="00F86A8D">
        <w:rPr>
          <w:rFonts w:eastAsia="Arial"/>
          <w:sz w:val="24"/>
          <w:szCs w:val="24"/>
          <w:lang w:val="es-ES_tradnl" w:eastAsia="es-AR"/>
        </w:rPr>
        <w:t>-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ES_tradnl" w:eastAsia="es-AR"/>
        </w:rPr>
      </w:pPr>
      <w:r>
        <w:rPr>
          <w:rStyle w:val="textoNegrita"/>
          <w:lang w:val="es-AR" w:eastAsia="es-AR"/>
        </w:rPr>
        <w:t>ARTICULO</w:t>
      </w:r>
      <w:r w:rsidR="001801C1">
        <w:rPr>
          <w:rStyle w:val="textoNegrita"/>
          <w:lang w:val="es-AR" w:eastAsia="es-AR"/>
        </w:rPr>
        <w:t xml:space="preserve"> 2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9E58C0">
        <w:rPr>
          <w:rStyle w:val="textoNegrita"/>
          <w:lang w:val="es-AR" w:eastAsia="es-AR"/>
        </w:rPr>
        <w:t>:</w:t>
      </w:r>
      <w:r w:rsidR="00701A2B" w:rsidRPr="00300ACE">
        <w:rPr>
          <w:rStyle w:val="textoComun"/>
          <w:rFonts w:eastAsia="Arial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ES_tradnl" w:eastAsia="es-AR"/>
        </w:rPr>
        <w:t>Regístrese; comuníquese, pase a la Dirección General de Personal para su conocimi</w:t>
      </w:r>
      <w:r w:rsidR="00BD799B">
        <w:rPr>
          <w:rFonts w:eastAsia="Arial"/>
          <w:sz w:val="24"/>
          <w:szCs w:val="24"/>
          <w:lang w:val="es-ES_tradnl" w:eastAsia="es-AR"/>
        </w:rPr>
        <w:t>ento y demás efectos</w:t>
      </w:r>
      <w:r w:rsidRPr="00F86A8D">
        <w:rPr>
          <w:rFonts w:eastAsia="Arial"/>
          <w:sz w:val="24"/>
          <w:szCs w:val="24"/>
          <w:lang w:val="es-ES_tradnl" w:eastAsia="es-AR"/>
        </w:rPr>
        <w:t>, cumplido, archívese.-----------------</w:t>
      </w:r>
      <w:r w:rsidR="00BD799B">
        <w:rPr>
          <w:rFonts w:eastAsia="Arial"/>
          <w:sz w:val="24"/>
          <w:szCs w:val="24"/>
          <w:lang w:val="es-ES_tradnl" w:eastAsia="es-AR"/>
        </w:rPr>
        <w:t>-----------------</w:t>
      </w:r>
      <w:r w:rsidR="009E58C0">
        <w:rPr>
          <w:rFonts w:eastAsia="Arial"/>
          <w:sz w:val="24"/>
          <w:szCs w:val="24"/>
          <w:lang w:val="es-ES_tradnl" w:eastAsia="es-AR"/>
        </w:rPr>
        <w:t>-----</w:t>
      </w:r>
      <w:r w:rsidR="003855A1">
        <w:rPr>
          <w:rFonts w:eastAsia="Arial"/>
          <w:sz w:val="24"/>
          <w:szCs w:val="24"/>
          <w:lang w:val="es-ES_tradnl" w:eastAsia="es-AR"/>
        </w:rPr>
        <w:t>------------</w:t>
      </w: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 w:rsidRPr="00F86A8D">
        <w:rPr>
          <w:rFonts w:eastAsia="Arial"/>
          <w:sz w:val="24"/>
          <w:szCs w:val="24"/>
          <w:lang w:val="es-AR" w:eastAsia="es-AR"/>
        </w:rPr>
        <w:t xml:space="preserve">   </w:t>
      </w:r>
    </w:p>
    <w:p w:rsidR="00F86A8D" w:rsidRPr="00F86A8D" w:rsidRDefault="00F86A8D" w:rsidP="00F86A8D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701A2B" w:rsidRPr="00300ACE" w:rsidRDefault="00701A2B" w:rsidP="00701A2B">
      <w:pPr>
        <w:jc w:val="both"/>
        <w:rPr>
          <w:rStyle w:val="textoComun"/>
          <w:rFonts w:eastAsia="Arial"/>
          <w:lang w:val="es-AR" w:eastAsia="es-AR"/>
        </w:rPr>
      </w:pP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 w:rsidSect="00AA7A53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095CD2"/>
    <w:rsid w:val="00131743"/>
    <w:rsid w:val="00164066"/>
    <w:rsid w:val="001667B5"/>
    <w:rsid w:val="001801C1"/>
    <w:rsid w:val="00190CEC"/>
    <w:rsid w:val="00204988"/>
    <w:rsid w:val="00206884"/>
    <w:rsid w:val="002272A4"/>
    <w:rsid w:val="002F5C39"/>
    <w:rsid w:val="00300ACE"/>
    <w:rsid w:val="003855A1"/>
    <w:rsid w:val="004872D9"/>
    <w:rsid w:val="004F31DD"/>
    <w:rsid w:val="00527D92"/>
    <w:rsid w:val="00592D2B"/>
    <w:rsid w:val="005F199F"/>
    <w:rsid w:val="00651F71"/>
    <w:rsid w:val="0065370B"/>
    <w:rsid w:val="00662C7E"/>
    <w:rsid w:val="006C2445"/>
    <w:rsid w:val="00701A2B"/>
    <w:rsid w:val="00717D36"/>
    <w:rsid w:val="00723617"/>
    <w:rsid w:val="0074036F"/>
    <w:rsid w:val="00764BB4"/>
    <w:rsid w:val="00795087"/>
    <w:rsid w:val="007B57F4"/>
    <w:rsid w:val="007D206C"/>
    <w:rsid w:val="00850997"/>
    <w:rsid w:val="008539B4"/>
    <w:rsid w:val="00857851"/>
    <w:rsid w:val="00876121"/>
    <w:rsid w:val="008A25D9"/>
    <w:rsid w:val="008B70CA"/>
    <w:rsid w:val="00934A40"/>
    <w:rsid w:val="009E58C0"/>
    <w:rsid w:val="00AA7A53"/>
    <w:rsid w:val="00AD0F5E"/>
    <w:rsid w:val="00B41CDB"/>
    <w:rsid w:val="00B503EB"/>
    <w:rsid w:val="00B5322B"/>
    <w:rsid w:val="00BB18A5"/>
    <w:rsid w:val="00BD799B"/>
    <w:rsid w:val="00C03EC1"/>
    <w:rsid w:val="00C05F1B"/>
    <w:rsid w:val="00C6065F"/>
    <w:rsid w:val="00C63121"/>
    <w:rsid w:val="00CA348D"/>
    <w:rsid w:val="00CC0A39"/>
    <w:rsid w:val="00CD3DB8"/>
    <w:rsid w:val="00D30AAA"/>
    <w:rsid w:val="00D518AC"/>
    <w:rsid w:val="00D54666"/>
    <w:rsid w:val="00DB6C95"/>
    <w:rsid w:val="00DE2DF7"/>
    <w:rsid w:val="00E077D3"/>
    <w:rsid w:val="00E245C9"/>
    <w:rsid w:val="00E44953"/>
    <w:rsid w:val="00EA5EF8"/>
    <w:rsid w:val="00EB4C83"/>
    <w:rsid w:val="00ED18D5"/>
    <w:rsid w:val="00EE291D"/>
    <w:rsid w:val="00F344FE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91598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26</cp:revision>
  <cp:lastPrinted>2018-09-14T18:52:00Z</cp:lastPrinted>
  <dcterms:created xsi:type="dcterms:W3CDTF">2018-09-14T15:26:00Z</dcterms:created>
  <dcterms:modified xsi:type="dcterms:W3CDTF">2022-05-19T16:10:00Z</dcterms:modified>
</cp:coreProperties>
</file>