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33" w:rsidRPr="00B6797D" w:rsidRDefault="000E6833" w:rsidP="000E6833">
      <w:pPr>
        <w:keepNext/>
        <w:spacing w:after="120"/>
        <w:ind w:firstLine="3402"/>
        <w:outlineLvl w:val="1"/>
        <w:rPr>
          <w:b/>
          <w:smallCaps/>
          <w:sz w:val="22"/>
          <w:szCs w:val="22"/>
          <w:lang w:val="es-ES_tradnl"/>
        </w:rPr>
      </w:pPr>
      <w:r w:rsidRPr="00B6797D">
        <w:rPr>
          <w:b/>
          <w:bCs/>
          <w:smallCaps/>
          <w:color w:val="000000"/>
          <w:sz w:val="22"/>
          <w:szCs w:val="22"/>
          <w:lang w:val="es-ES_tradnl"/>
        </w:rPr>
        <w:t xml:space="preserve">                              REGISTRADO BAJO N.º CDCIC-140/22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sz w:val="22"/>
          <w:szCs w:val="22"/>
          <w:lang w:val="es-ES_tradnl"/>
        </w:rPr>
      </w:pPr>
      <w:r w:rsidRPr="00B6797D">
        <w:rPr>
          <w:b/>
          <w:bCs/>
          <w:color w:val="000000"/>
          <w:sz w:val="22"/>
          <w:szCs w:val="22"/>
          <w:lang w:val="es-ES_tradnl"/>
        </w:rPr>
        <w:t xml:space="preserve">                             BAHIA BLANCA, 07 de julio de 2022</w:t>
      </w:r>
    </w:p>
    <w:p w:rsidR="000E6833" w:rsidRPr="00B6797D" w:rsidRDefault="000E6833" w:rsidP="000E6833">
      <w:pPr>
        <w:spacing w:line="260" w:lineRule="exact"/>
        <w:jc w:val="both"/>
        <w:rPr>
          <w:sz w:val="22"/>
          <w:szCs w:val="22"/>
          <w:lang w:val="es-ES_tradnl"/>
        </w:rPr>
      </w:pP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VISTO:</w:t>
      </w:r>
    </w:p>
    <w:p w:rsidR="000E6833" w:rsidRPr="00B6797D" w:rsidRDefault="000E6833" w:rsidP="000E6833">
      <w:pPr>
        <w:ind w:right="-29"/>
        <w:jc w:val="both"/>
        <w:rPr>
          <w:color w:val="000000"/>
          <w:sz w:val="22"/>
          <w:szCs w:val="22"/>
          <w:lang w:val="es-ES_tradnl"/>
        </w:rPr>
      </w:pPr>
    </w:p>
    <w:p w:rsidR="000E6833" w:rsidRPr="00B6797D" w:rsidRDefault="000E6833" w:rsidP="000E6833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ES_tradnl"/>
        </w:rPr>
      </w:pPr>
      <w:r w:rsidRPr="00B6797D">
        <w:rPr>
          <w:rFonts w:eastAsia="Calibri"/>
          <w:sz w:val="22"/>
          <w:szCs w:val="22"/>
          <w:lang w:val="es-ES_tradnl"/>
        </w:rPr>
        <w:t xml:space="preserve">La Resolución CSU-567/11 que aprueba el Reglamento de Estudios de Posgrados Profesionales y sus modificatorias; </w:t>
      </w:r>
    </w:p>
    <w:p w:rsidR="000E6833" w:rsidRPr="00B6797D" w:rsidRDefault="000E6833" w:rsidP="000E6833">
      <w:pPr>
        <w:autoSpaceDE w:val="0"/>
        <w:autoSpaceDN w:val="0"/>
        <w:adjustRightInd w:val="0"/>
        <w:jc w:val="both"/>
        <w:rPr>
          <w:rFonts w:eastAsia="Calibri"/>
          <w:sz w:val="22"/>
          <w:szCs w:val="22"/>
          <w:lang w:val="es-ES_tradnl"/>
        </w:rPr>
      </w:pPr>
    </w:p>
    <w:p w:rsidR="000E6833" w:rsidRPr="00B6797D" w:rsidRDefault="000E6833" w:rsidP="000E6833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ES_tradnl"/>
        </w:rPr>
      </w:pPr>
      <w:r w:rsidRPr="00B6797D">
        <w:rPr>
          <w:rFonts w:eastAsia="Calibri"/>
          <w:sz w:val="22"/>
          <w:szCs w:val="22"/>
          <w:lang w:val="es-ES_tradnl"/>
        </w:rPr>
        <w:t xml:space="preserve">Las solicitudes de inscripción para optar al grado de Especialista en Tecnologías de Información para Gobierno Digital presentadas por Nicolás Álvarez, </w:t>
      </w:r>
      <w:proofErr w:type="spellStart"/>
      <w:r w:rsidR="00B6797D" w:rsidRPr="00B6797D">
        <w:rPr>
          <w:rFonts w:eastAsia="Calibri"/>
          <w:sz w:val="22"/>
          <w:szCs w:val="22"/>
          <w:lang w:val="es-ES_tradnl"/>
        </w:rPr>
        <w:t>Jonat</w:t>
      </w:r>
      <w:r w:rsidR="0049586A">
        <w:rPr>
          <w:rFonts w:eastAsia="Calibri"/>
          <w:sz w:val="22"/>
          <w:szCs w:val="22"/>
          <w:lang w:val="es-ES_tradnl"/>
        </w:rPr>
        <w:t>a</w:t>
      </w:r>
      <w:r w:rsidR="00B6797D" w:rsidRPr="00B6797D">
        <w:rPr>
          <w:rFonts w:eastAsia="Calibri"/>
          <w:sz w:val="22"/>
          <w:szCs w:val="22"/>
          <w:lang w:val="es-ES_tradnl"/>
        </w:rPr>
        <w:t>n</w:t>
      </w:r>
      <w:proofErr w:type="spellEnd"/>
      <w:r w:rsidRPr="00B6797D">
        <w:rPr>
          <w:rFonts w:eastAsia="Calibri"/>
          <w:sz w:val="22"/>
          <w:szCs w:val="22"/>
          <w:lang w:val="es-ES_tradnl"/>
        </w:rPr>
        <w:t xml:space="preserve"> Campo, Mauro </w:t>
      </w:r>
      <w:proofErr w:type="spellStart"/>
      <w:r w:rsidRPr="00B6797D">
        <w:rPr>
          <w:rFonts w:eastAsia="Calibri"/>
          <w:sz w:val="22"/>
          <w:szCs w:val="22"/>
          <w:lang w:val="es-ES_tradnl"/>
        </w:rPr>
        <w:t>Cambarieri</w:t>
      </w:r>
      <w:proofErr w:type="spellEnd"/>
      <w:r w:rsidRPr="00B6797D">
        <w:rPr>
          <w:rFonts w:eastAsia="Calibri"/>
          <w:sz w:val="22"/>
          <w:szCs w:val="22"/>
          <w:lang w:val="es-ES_tradnl"/>
        </w:rPr>
        <w:t xml:space="preserve">, Patricio Castro, Gabriela </w:t>
      </w:r>
      <w:proofErr w:type="spellStart"/>
      <w:r w:rsidRPr="00B6797D">
        <w:rPr>
          <w:rFonts w:eastAsia="Calibri"/>
          <w:sz w:val="22"/>
          <w:szCs w:val="22"/>
          <w:lang w:val="es-ES_tradnl"/>
        </w:rPr>
        <w:t>Cay</w:t>
      </w:r>
      <w:r w:rsidR="0049586A">
        <w:rPr>
          <w:rFonts w:eastAsia="Calibri"/>
          <w:sz w:val="22"/>
          <w:szCs w:val="22"/>
          <w:lang w:val="es-ES_tradnl"/>
        </w:rPr>
        <w:t>ú</w:t>
      </w:r>
      <w:proofErr w:type="spellEnd"/>
      <w:r w:rsidRPr="00B6797D">
        <w:rPr>
          <w:rFonts w:eastAsia="Calibri"/>
          <w:sz w:val="22"/>
          <w:szCs w:val="22"/>
          <w:lang w:val="es-ES_tradnl"/>
        </w:rPr>
        <w:t xml:space="preserve">, </w:t>
      </w:r>
      <w:r w:rsidR="001B301E">
        <w:rPr>
          <w:rFonts w:eastAsia="Calibri"/>
          <w:sz w:val="22"/>
          <w:szCs w:val="22"/>
          <w:lang w:val="es-ES_tradnl"/>
        </w:rPr>
        <w:t xml:space="preserve">Vanesa De Las Flores, Maximiliano Escudero, </w:t>
      </w:r>
      <w:r w:rsidR="00B6797D" w:rsidRPr="00B6797D">
        <w:rPr>
          <w:rFonts w:eastAsia="Calibri"/>
          <w:sz w:val="22"/>
          <w:szCs w:val="22"/>
          <w:lang w:val="es-ES_tradnl"/>
        </w:rPr>
        <w:t xml:space="preserve">Matías Fernández, Fabiana </w:t>
      </w:r>
      <w:proofErr w:type="spellStart"/>
      <w:proofErr w:type="gramStart"/>
      <w:r w:rsidR="00B6797D" w:rsidRPr="00B6797D">
        <w:rPr>
          <w:rFonts w:eastAsia="Calibri"/>
          <w:sz w:val="22"/>
          <w:szCs w:val="22"/>
          <w:lang w:val="es-ES_tradnl"/>
        </w:rPr>
        <w:t>Garat</w:t>
      </w:r>
      <w:proofErr w:type="spellEnd"/>
      <w:r w:rsidR="00B6797D" w:rsidRPr="00B6797D">
        <w:rPr>
          <w:rFonts w:eastAsia="Calibri"/>
          <w:sz w:val="22"/>
          <w:szCs w:val="22"/>
          <w:lang w:val="es-ES_tradnl"/>
        </w:rPr>
        <w:t>,,</w:t>
      </w:r>
      <w:proofErr w:type="gramEnd"/>
      <w:r w:rsidR="00B6797D" w:rsidRPr="00B6797D">
        <w:rPr>
          <w:rFonts w:eastAsia="Calibri"/>
          <w:sz w:val="22"/>
          <w:szCs w:val="22"/>
          <w:lang w:val="es-ES_tradnl"/>
        </w:rPr>
        <w:t xml:space="preserve"> </w:t>
      </w:r>
      <w:r w:rsidRPr="00B6797D">
        <w:rPr>
          <w:rFonts w:eastAsia="Calibri"/>
          <w:sz w:val="22"/>
          <w:szCs w:val="22"/>
          <w:lang w:val="es-ES_tradnl"/>
        </w:rPr>
        <w:t xml:space="preserve">Nicolás García Martínez, Eugenia </w:t>
      </w:r>
      <w:proofErr w:type="spellStart"/>
      <w:r w:rsidRPr="00B6797D">
        <w:rPr>
          <w:rFonts w:eastAsia="Calibri"/>
          <w:sz w:val="22"/>
          <w:szCs w:val="22"/>
          <w:lang w:val="es-ES_tradnl"/>
        </w:rPr>
        <w:t>Marti</w:t>
      </w:r>
      <w:proofErr w:type="spellEnd"/>
      <w:r w:rsidRPr="00B6797D">
        <w:rPr>
          <w:rFonts w:eastAsia="Calibri"/>
          <w:sz w:val="22"/>
          <w:szCs w:val="22"/>
          <w:lang w:val="es-ES_tradnl"/>
        </w:rPr>
        <w:t xml:space="preserve">, Pablo </w:t>
      </w:r>
      <w:proofErr w:type="spellStart"/>
      <w:r w:rsidRPr="00B6797D">
        <w:rPr>
          <w:rFonts w:eastAsia="Calibri"/>
          <w:sz w:val="22"/>
          <w:szCs w:val="22"/>
          <w:lang w:val="es-ES_tradnl"/>
        </w:rPr>
        <w:t>Musticchio</w:t>
      </w:r>
      <w:proofErr w:type="spellEnd"/>
      <w:r w:rsidR="00B6797D" w:rsidRPr="00B6797D">
        <w:rPr>
          <w:rFonts w:eastAsia="Calibri"/>
          <w:sz w:val="22"/>
          <w:szCs w:val="22"/>
          <w:lang w:val="es-ES_tradnl"/>
        </w:rPr>
        <w:t xml:space="preserve">, Arturo </w:t>
      </w:r>
      <w:proofErr w:type="spellStart"/>
      <w:r w:rsidR="00B6797D" w:rsidRPr="00B6797D">
        <w:rPr>
          <w:rFonts w:eastAsia="Calibri"/>
          <w:sz w:val="22"/>
          <w:szCs w:val="22"/>
          <w:lang w:val="es-ES_tradnl"/>
        </w:rPr>
        <w:t>Padín</w:t>
      </w:r>
      <w:proofErr w:type="spellEnd"/>
      <w:r w:rsidR="00B6797D" w:rsidRPr="00B6797D">
        <w:rPr>
          <w:rFonts w:eastAsia="Calibri"/>
          <w:sz w:val="22"/>
          <w:szCs w:val="22"/>
          <w:lang w:val="es-ES_tradnl"/>
        </w:rPr>
        <w:t xml:space="preserve">,, </w:t>
      </w:r>
      <w:r w:rsidRPr="00B6797D">
        <w:rPr>
          <w:rFonts w:eastAsia="Calibri"/>
          <w:sz w:val="22"/>
          <w:szCs w:val="22"/>
          <w:lang w:val="es-ES_tradnl"/>
        </w:rPr>
        <w:t xml:space="preserve">Marcelo </w:t>
      </w:r>
      <w:proofErr w:type="spellStart"/>
      <w:r w:rsidRPr="00B6797D">
        <w:rPr>
          <w:rFonts w:eastAsia="Calibri"/>
          <w:sz w:val="22"/>
          <w:szCs w:val="22"/>
          <w:lang w:val="es-ES_tradnl"/>
        </w:rPr>
        <w:t>Petroff</w:t>
      </w:r>
      <w:proofErr w:type="spellEnd"/>
      <w:r w:rsidR="00B6797D" w:rsidRPr="00B6797D">
        <w:rPr>
          <w:rFonts w:eastAsia="Calibri"/>
          <w:sz w:val="22"/>
          <w:szCs w:val="22"/>
          <w:lang w:val="es-ES_tradnl"/>
        </w:rPr>
        <w:t>,</w:t>
      </w:r>
      <w:r w:rsidRPr="00B6797D">
        <w:rPr>
          <w:rFonts w:eastAsia="Calibri"/>
          <w:sz w:val="22"/>
          <w:szCs w:val="22"/>
          <w:lang w:val="es-ES_tradnl"/>
        </w:rPr>
        <w:t xml:space="preserve"> Guillermina </w:t>
      </w:r>
      <w:r w:rsidR="00B6797D" w:rsidRPr="00B6797D">
        <w:rPr>
          <w:rFonts w:eastAsia="Calibri"/>
          <w:sz w:val="22"/>
          <w:szCs w:val="22"/>
          <w:lang w:val="es-ES_tradnl"/>
        </w:rPr>
        <w:t>Pérez</w:t>
      </w:r>
      <w:r w:rsidRPr="00B6797D">
        <w:rPr>
          <w:rFonts w:eastAsia="Calibri"/>
          <w:sz w:val="22"/>
          <w:szCs w:val="22"/>
          <w:lang w:val="es-ES_tradnl"/>
        </w:rPr>
        <w:t xml:space="preserve"> Wal</w:t>
      </w:r>
      <w:r w:rsidR="001B301E">
        <w:rPr>
          <w:rFonts w:eastAsia="Calibri"/>
          <w:sz w:val="22"/>
          <w:szCs w:val="22"/>
          <w:lang w:val="es-ES_tradnl"/>
        </w:rPr>
        <w:t>l</w:t>
      </w:r>
      <w:r w:rsidRPr="00B6797D">
        <w:rPr>
          <w:rFonts w:eastAsia="Calibri"/>
          <w:sz w:val="22"/>
          <w:szCs w:val="22"/>
          <w:lang w:val="es-ES_tradnl"/>
        </w:rPr>
        <w:t>ace,</w:t>
      </w:r>
      <w:r w:rsidR="001B301E">
        <w:rPr>
          <w:rFonts w:eastAsia="Calibri"/>
          <w:sz w:val="22"/>
          <w:szCs w:val="22"/>
          <w:lang w:val="es-ES_tradnl"/>
        </w:rPr>
        <w:t xml:space="preserve"> Ana Clara </w:t>
      </w:r>
      <w:proofErr w:type="spellStart"/>
      <w:r w:rsidR="001B301E">
        <w:rPr>
          <w:rFonts w:eastAsia="Calibri"/>
          <w:sz w:val="22"/>
          <w:szCs w:val="22"/>
          <w:lang w:val="es-ES_tradnl"/>
        </w:rPr>
        <w:t>Vaisberg</w:t>
      </w:r>
      <w:proofErr w:type="spellEnd"/>
      <w:r w:rsidR="001B301E">
        <w:rPr>
          <w:rFonts w:eastAsia="Calibri"/>
          <w:sz w:val="22"/>
          <w:szCs w:val="22"/>
          <w:lang w:val="es-ES_tradnl"/>
        </w:rPr>
        <w:t xml:space="preserve">, Lucas </w:t>
      </w:r>
      <w:r w:rsidRPr="00B6797D">
        <w:rPr>
          <w:rFonts w:eastAsia="Calibri"/>
          <w:sz w:val="22"/>
          <w:szCs w:val="22"/>
          <w:lang w:val="es-ES_tradnl"/>
        </w:rPr>
        <w:t>Villagrán, Rocío Zalla  y</w:t>
      </w:r>
    </w:p>
    <w:p w:rsidR="000E6833" w:rsidRPr="00B6797D" w:rsidRDefault="000E6833" w:rsidP="000E6833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ES_tradnl"/>
        </w:rPr>
      </w:pPr>
    </w:p>
    <w:p w:rsidR="000E6833" w:rsidRPr="00B6797D" w:rsidRDefault="000E6833" w:rsidP="000E6833">
      <w:pPr>
        <w:ind w:right="-29" w:firstLine="851"/>
        <w:jc w:val="both"/>
        <w:rPr>
          <w:color w:val="000000"/>
          <w:sz w:val="22"/>
          <w:szCs w:val="22"/>
          <w:lang w:val="es-ES_tradnl"/>
        </w:rPr>
      </w:pPr>
    </w:p>
    <w:p w:rsidR="000E6833" w:rsidRPr="00B6797D" w:rsidRDefault="000E6833" w:rsidP="000E6833">
      <w:pPr>
        <w:ind w:right="-29"/>
        <w:jc w:val="both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CONSIDERANDO:</w:t>
      </w:r>
    </w:p>
    <w:p w:rsidR="000E6833" w:rsidRPr="00B6797D" w:rsidRDefault="000E6833" w:rsidP="000E6833">
      <w:pPr>
        <w:autoSpaceDE w:val="0"/>
        <w:autoSpaceDN w:val="0"/>
        <w:jc w:val="both"/>
        <w:rPr>
          <w:color w:val="333333"/>
          <w:sz w:val="22"/>
          <w:szCs w:val="22"/>
          <w:shd w:val="clear" w:color="auto" w:fill="FFFFFF"/>
          <w:lang w:val="es-ES_tradnl"/>
        </w:rPr>
      </w:pPr>
    </w:p>
    <w:p w:rsidR="000E6833" w:rsidRPr="00B6797D" w:rsidRDefault="000E6833" w:rsidP="000E6833">
      <w:pPr>
        <w:spacing w:after="160" w:line="256" w:lineRule="auto"/>
        <w:jc w:val="both"/>
        <w:rPr>
          <w:rFonts w:eastAsia="Arial"/>
          <w:sz w:val="22"/>
          <w:szCs w:val="22"/>
          <w:lang w:val="es-ES_tradnl" w:eastAsia="es-AR"/>
        </w:rPr>
      </w:pPr>
      <w:r w:rsidRPr="00B6797D">
        <w:rPr>
          <w:rFonts w:eastAsia="Arial"/>
          <w:sz w:val="22"/>
          <w:szCs w:val="22"/>
          <w:lang w:val="es-AR" w:eastAsia="es-AR"/>
        </w:rPr>
        <w:t xml:space="preserve">                 Q</w:t>
      </w:r>
      <w:proofErr w:type="spellStart"/>
      <w:r w:rsidRPr="00B6797D">
        <w:rPr>
          <w:rFonts w:eastAsia="Arial"/>
          <w:sz w:val="22"/>
          <w:szCs w:val="22"/>
          <w:lang w:val="es-ES_tradnl" w:eastAsia="es-AR"/>
        </w:rPr>
        <w:t>ue</w:t>
      </w:r>
      <w:proofErr w:type="spellEnd"/>
      <w:r w:rsidRPr="00B6797D">
        <w:rPr>
          <w:rFonts w:eastAsia="Arial"/>
          <w:sz w:val="22"/>
          <w:szCs w:val="22"/>
          <w:lang w:val="es-ES_tradnl" w:eastAsia="es-AR"/>
        </w:rPr>
        <w:t xml:space="preserve"> todos ellos han presentado la totalidad de la documentación requerida, la cual se adjunta; </w:t>
      </w:r>
    </w:p>
    <w:p w:rsidR="000E6833" w:rsidRPr="00B6797D" w:rsidRDefault="000E6833" w:rsidP="000E6833">
      <w:pPr>
        <w:spacing w:after="160" w:line="256" w:lineRule="auto"/>
        <w:ind w:firstLine="993"/>
        <w:jc w:val="both"/>
        <w:rPr>
          <w:rFonts w:eastAsia="Arial"/>
          <w:sz w:val="22"/>
          <w:szCs w:val="22"/>
          <w:lang w:val="es-ES_tradnl" w:eastAsia="es-AR"/>
        </w:rPr>
      </w:pPr>
      <w:r w:rsidRPr="00B6797D">
        <w:rPr>
          <w:rFonts w:eastAsia="Arial"/>
          <w:bCs/>
          <w:sz w:val="22"/>
          <w:szCs w:val="22"/>
          <w:lang w:val="es-ES_tradnl" w:eastAsia="es-AR"/>
        </w:rPr>
        <w:t xml:space="preserve">Que el Comité de </w:t>
      </w:r>
      <w:r w:rsidRPr="00B6797D">
        <w:rPr>
          <w:rFonts w:eastAsia="Arial"/>
          <w:sz w:val="22"/>
          <w:szCs w:val="22"/>
          <w:lang w:val="es-ES_tradnl" w:eastAsia="es-AR"/>
        </w:rPr>
        <w:t xml:space="preserve">Comité Académico de la Especialización en Tecnologías de Información para Gobierno Digital, luego de evaluar los antecedentes presentados por los aspirantes, recomendó la admisión de los mismos; </w:t>
      </w:r>
    </w:p>
    <w:p w:rsidR="000E6833" w:rsidRPr="00B6797D" w:rsidRDefault="000E6833" w:rsidP="000E6833">
      <w:pPr>
        <w:spacing w:after="160" w:line="256" w:lineRule="auto"/>
        <w:jc w:val="both"/>
        <w:rPr>
          <w:rFonts w:eastAsia="Arial"/>
          <w:sz w:val="22"/>
          <w:szCs w:val="22"/>
          <w:lang w:val="es-AR" w:eastAsia="es-AR"/>
        </w:rPr>
      </w:pPr>
      <w:r w:rsidRPr="00B6797D">
        <w:rPr>
          <w:rFonts w:eastAsia="Arial"/>
          <w:sz w:val="22"/>
          <w:szCs w:val="22"/>
          <w:lang w:val="es-AR" w:eastAsia="es-AR"/>
        </w:rPr>
        <w:t xml:space="preserve">                 Que el Consejo Departamental aprobó en su reunión ordinaria de fecha 28 de junio de 2022 lo aconsejado por dicho Comité;</w:t>
      </w:r>
    </w:p>
    <w:p w:rsidR="000E6833" w:rsidRPr="00B6797D" w:rsidRDefault="000E6833" w:rsidP="000E6833">
      <w:pPr>
        <w:rPr>
          <w:color w:val="000000"/>
          <w:sz w:val="22"/>
          <w:szCs w:val="22"/>
          <w:lang w:val="es-ES_tradnl"/>
        </w:rPr>
      </w:pP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POR ELLO,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ab/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2"/>
          <w:szCs w:val="22"/>
          <w:lang w:val="es-ES_tradnl" w:eastAsia="es-ES"/>
        </w:rPr>
      </w:pPr>
      <w:r w:rsidRPr="00B6797D">
        <w:rPr>
          <w:b/>
          <w:snapToGrid w:val="0"/>
          <w:sz w:val="22"/>
          <w:szCs w:val="22"/>
          <w:lang w:val="es-ES_tradnl" w:eastAsia="es-ES"/>
        </w:rPr>
        <w:t>EL CONSEJO DEPARTAMENTAL DE CIENCIAS E INGENIERÍA DE LA COMPUTACIÓN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2"/>
          <w:szCs w:val="22"/>
          <w:lang w:val="es-ES_tradnl"/>
        </w:rPr>
      </w:pP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RESUELVE: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2"/>
          <w:szCs w:val="22"/>
          <w:lang w:val="es-ES_tradnl" w:eastAsia="es-ES"/>
        </w:rPr>
      </w:pPr>
    </w:p>
    <w:p w:rsidR="000E6833" w:rsidRPr="00B6797D" w:rsidRDefault="000E6833" w:rsidP="000E6833">
      <w:pPr>
        <w:jc w:val="both"/>
        <w:rPr>
          <w:rFonts w:eastAsia="Arial"/>
          <w:sz w:val="22"/>
          <w:szCs w:val="22"/>
          <w:lang w:val="es-ES_tradnl" w:eastAsia="es-AR"/>
        </w:rPr>
      </w:pPr>
      <w:r w:rsidRPr="00B6797D">
        <w:rPr>
          <w:b/>
          <w:sz w:val="22"/>
          <w:szCs w:val="22"/>
          <w:lang w:val="es-ES_tradnl" w:eastAsia="es-AR"/>
        </w:rPr>
        <w:t>ARTICULO 1</w:t>
      </w:r>
      <w:r w:rsidRPr="00B6797D">
        <w:rPr>
          <w:b/>
          <w:sz w:val="22"/>
          <w:szCs w:val="22"/>
          <w:lang w:val="es-ES_tradnl" w:eastAsia="es-AR"/>
        </w:rPr>
        <w:sym w:font="Symbol" w:char="F0B0"/>
      </w:r>
      <w:r w:rsidRPr="00B6797D">
        <w:rPr>
          <w:b/>
          <w:sz w:val="22"/>
          <w:szCs w:val="22"/>
          <w:lang w:val="es-ES_tradnl" w:eastAsia="es-AR"/>
        </w:rPr>
        <w:t xml:space="preserve">: </w:t>
      </w:r>
      <w:r w:rsidRPr="00B6797D">
        <w:rPr>
          <w:sz w:val="22"/>
          <w:szCs w:val="22"/>
          <w:lang w:val="es-ES_tradnl" w:eastAsia="es-AR"/>
        </w:rPr>
        <w:t xml:space="preserve">Avalar </w:t>
      </w:r>
      <w:r w:rsidRPr="00B6797D">
        <w:rPr>
          <w:rFonts w:eastAsia="Arial"/>
          <w:sz w:val="22"/>
          <w:szCs w:val="22"/>
          <w:lang w:val="es-ES_tradnl" w:eastAsia="es-AR"/>
        </w:rPr>
        <w:t>las inscripciones presentadas por los aspirantes que se detallan a continuación para optar al grado de Especialista en Tecnologías de Información para Gobierno Digital:</w:t>
      </w:r>
    </w:p>
    <w:p w:rsidR="000E6833" w:rsidRPr="00B6797D" w:rsidRDefault="000E6833" w:rsidP="000E6833">
      <w:pPr>
        <w:jc w:val="both"/>
        <w:rPr>
          <w:rFonts w:eastAsia="Arial"/>
          <w:sz w:val="22"/>
          <w:szCs w:val="22"/>
          <w:lang w:val="es-ES_tradnl" w:eastAsia="es-AR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821"/>
        <w:gridCol w:w="1365"/>
        <w:gridCol w:w="2452"/>
        <w:gridCol w:w="2307"/>
      </w:tblGrid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#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Apellido y Nombre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jc w:val="center"/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DNI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 xml:space="preserve">Título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Institución Emisora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ALVAREZ, Nicolás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34.448.152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Licenciado en Economía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Universidad Nacional de Misiones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 xml:space="preserve">CAMPO, </w:t>
            </w:r>
            <w:proofErr w:type="spellStart"/>
            <w:r w:rsidRPr="00B6797D">
              <w:rPr>
                <w:rFonts w:eastAsia="Calibri"/>
                <w:sz w:val="22"/>
                <w:szCs w:val="22"/>
                <w:lang w:val="es-ES_tradnl"/>
              </w:rPr>
              <w:t>Jonatan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33.594.093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Lic. En Turismo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CAMBARIERI, Mauro Germán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27.128.557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>Ingeniero en Sistemas de Información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z w:val="22"/>
                <w:szCs w:val="22"/>
                <w:lang w:val="es-ES_tradnl"/>
              </w:rPr>
              <w:t xml:space="preserve">Universidad Tecnológica Nacional </w:t>
            </w:r>
          </w:p>
          <w:p w:rsidR="000E6833" w:rsidRPr="00B6797D" w:rsidRDefault="000E6833" w:rsidP="000E6833">
            <w:pPr>
              <w:rPr>
                <w:rFonts w:eastAsia="Calibri"/>
                <w:sz w:val="22"/>
                <w:szCs w:val="22"/>
                <w:lang w:val="es-ES_tradnl"/>
              </w:rPr>
            </w:pPr>
          </w:p>
        </w:tc>
      </w:tr>
    </w:tbl>
    <w:p w:rsidR="00B6797D" w:rsidRDefault="00B6797D" w:rsidP="005F7D74">
      <w:pPr>
        <w:jc w:val="both"/>
        <w:rPr>
          <w:b/>
          <w:lang w:val="es-AR" w:eastAsia="es-ES"/>
        </w:rPr>
      </w:pPr>
    </w:p>
    <w:p w:rsidR="00B6797D" w:rsidRDefault="00B6797D" w:rsidP="005F7D74">
      <w:pPr>
        <w:jc w:val="both"/>
        <w:rPr>
          <w:b/>
          <w:lang w:val="es-AR" w:eastAsia="es-ES"/>
        </w:rPr>
      </w:pPr>
    </w:p>
    <w:p w:rsidR="00B6797D" w:rsidRDefault="00B6797D" w:rsidP="005F7D74">
      <w:pPr>
        <w:jc w:val="both"/>
        <w:rPr>
          <w:b/>
          <w:lang w:val="es-AR" w:eastAsia="es-ES"/>
        </w:rPr>
      </w:pPr>
    </w:p>
    <w:p w:rsidR="00B6797D" w:rsidRDefault="00B6797D" w:rsidP="005F7D74">
      <w:pPr>
        <w:jc w:val="both"/>
        <w:rPr>
          <w:b/>
          <w:lang w:val="es-AR" w:eastAsia="es-ES"/>
        </w:rPr>
      </w:pPr>
    </w:p>
    <w:p w:rsidR="005F7D74" w:rsidRPr="002852DC" w:rsidRDefault="000E6833" w:rsidP="005F7D74">
      <w:pPr>
        <w:jc w:val="both"/>
        <w:rPr>
          <w:b/>
          <w:sz w:val="22"/>
          <w:szCs w:val="22"/>
          <w:lang w:val="es-AR" w:eastAsia="es-ES"/>
        </w:rPr>
      </w:pPr>
      <w:r w:rsidRPr="002852DC">
        <w:rPr>
          <w:b/>
          <w:sz w:val="22"/>
          <w:szCs w:val="22"/>
          <w:lang w:val="es-AR" w:eastAsia="es-ES"/>
        </w:rPr>
        <w:lastRenderedPageBreak/>
        <w:t>///CDCIC-140.22</w:t>
      </w:r>
    </w:p>
    <w:p w:rsidR="000E6833" w:rsidRPr="00B6797D" w:rsidRDefault="000E6833" w:rsidP="005F7D74">
      <w:pPr>
        <w:jc w:val="both"/>
        <w:rPr>
          <w:rFonts w:asciiTheme="minorHAnsi" w:hAnsiTheme="minorHAnsi" w:cstheme="minorHAnsi"/>
          <w:sz w:val="22"/>
          <w:szCs w:val="22"/>
          <w:lang w:val="es-AR" w:eastAsia="es-ES"/>
        </w:rPr>
      </w:pPr>
    </w:p>
    <w:p w:rsidR="000E6833" w:rsidRPr="00B6797D" w:rsidRDefault="000E6833" w:rsidP="005F7D74">
      <w:pPr>
        <w:jc w:val="both"/>
        <w:rPr>
          <w:rFonts w:asciiTheme="minorHAnsi" w:hAnsiTheme="minorHAnsi" w:cstheme="minorHAnsi"/>
          <w:sz w:val="22"/>
          <w:szCs w:val="22"/>
          <w:lang w:val="es-AR" w:eastAsia="es-ES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821"/>
        <w:gridCol w:w="1365"/>
        <w:gridCol w:w="2452"/>
        <w:gridCol w:w="2307"/>
      </w:tblGrid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B6797D" w:rsidRDefault="000E6833" w:rsidP="0035721A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4</w:t>
            </w:r>
          </w:p>
          <w:p w:rsidR="000E6833" w:rsidRPr="00B6797D" w:rsidRDefault="000E6833" w:rsidP="0035721A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CASTRO, Patricio Nicolás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35.602.513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Licenciado en Sistemas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 Río Negro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B6797D" w:rsidRDefault="000E6833" w:rsidP="0035721A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49586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CAY</w:t>
            </w:r>
            <w:r w:rsidR="0049586A">
              <w:rPr>
                <w:rFonts w:eastAsia="Calibri"/>
                <w:sz w:val="22"/>
                <w:szCs w:val="22"/>
                <w:lang w:val="es-ES_tradnl"/>
              </w:rPr>
              <w:t>Ú</w:t>
            </w:r>
            <w:r w:rsidRPr="002852DC">
              <w:rPr>
                <w:rFonts w:eastAsia="Calibri"/>
                <w:sz w:val="22"/>
                <w:szCs w:val="22"/>
                <w:lang w:val="es-ES_tradnl"/>
              </w:rPr>
              <w:t>, Gabriela Anahí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33.823.853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Licenciada en Sistemas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 Río Negro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35721A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DE LAS FLORES, Vanesa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33.823.853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Licenciada en Administración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B6797D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B6797D" w:rsidRDefault="00B6797D" w:rsidP="0035721A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2852DC" w:rsidRDefault="00B6797D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ESCUDERO, Maximiliano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2852DC" w:rsidRDefault="00B6797D" w:rsidP="0035721A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2852DC">
              <w:rPr>
                <w:sz w:val="22"/>
                <w:szCs w:val="22"/>
                <w:lang w:val="es-ES" w:eastAsia="es-ES"/>
              </w:rPr>
              <w:t>24.337.147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2852DC" w:rsidRDefault="00B6797D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proofErr w:type="spellStart"/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Licencido</w:t>
            </w:r>
            <w:proofErr w:type="spellEnd"/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 en Ciencias de la Computación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2852DC" w:rsidRDefault="00B6797D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B6797D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FERNANDEZ, Matías Diego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sz w:val="22"/>
                <w:szCs w:val="22"/>
                <w:lang w:val="es-ES" w:eastAsia="es-ES"/>
              </w:rPr>
              <w:t>29.159.127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Licenciado en Ciencias de la Computación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B6797D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GARAT, Fabiana </w:t>
            </w:r>
            <w:proofErr w:type="spellStart"/>
            <w:r w:rsidRPr="002852DC">
              <w:rPr>
                <w:rFonts w:eastAsia="Calibri"/>
                <w:sz w:val="22"/>
                <w:szCs w:val="22"/>
                <w:lang w:val="es-ES_tradnl"/>
              </w:rPr>
              <w:t>Yamel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sz w:val="22"/>
                <w:szCs w:val="22"/>
                <w:lang w:val="es-AR" w:eastAsia="es-AR"/>
              </w:rPr>
              <w:t>34.708.327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Licenciada en Ciencias de la Computación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B6797D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GARCÍA MARTÍNEZ, Nicolás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28.616.160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Ingeniero en Sistemas de Información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Tecnológica Nacional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MARTI, Eugenia Andrea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33.799.337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Licenciada en Organización Industrial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Tecnológica Nacional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MUSTICCHIO, Pablo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27.019.463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Licenciado en Sistemas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CAECE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PADIN, Arturo Roberto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AR"/>
              </w:rPr>
              <w:t>27</w:t>
            </w:r>
            <w:r w:rsidR="00284D49">
              <w:rPr>
                <w:rFonts w:eastAsia="Calibri"/>
                <w:sz w:val="22"/>
                <w:szCs w:val="22"/>
                <w:lang w:val="es-AR"/>
              </w:rPr>
              <w:t>.</w:t>
            </w:r>
            <w:r w:rsidRPr="002852DC">
              <w:rPr>
                <w:rFonts w:eastAsia="Calibri"/>
                <w:sz w:val="22"/>
                <w:szCs w:val="22"/>
                <w:lang w:val="es-AR"/>
              </w:rPr>
              <w:t>854</w:t>
            </w:r>
            <w:r w:rsidR="00284D49">
              <w:rPr>
                <w:rFonts w:eastAsia="Calibri"/>
                <w:sz w:val="22"/>
                <w:szCs w:val="22"/>
                <w:lang w:val="es-AR"/>
              </w:rPr>
              <w:t>.</w:t>
            </w:r>
            <w:bookmarkStart w:id="0" w:name="_GoBack"/>
            <w:bookmarkEnd w:id="0"/>
            <w:r w:rsidRPr="002852DC">
              <w:rPr>
                <w:rFonts w:eastAsia="Calibri"/>
                <w:sz w:val="22"/>
                <w:szCs w:val="22"/>
                <w:lang w:val="es-AR"/>
              </w:rPr>
              <w:t>198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Licenciado en Ciencias de la Computación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PÉREZ WALLACE, Guillermina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26</w:t>
            </w:r>
            <w:r w:rsidR="00284D49">
              <w:rPr>
                <w:rFonts w:eastAsia="Calibri"/>
                <w:sz w:val="22"/>
                <w:szCs w:val="22"/>
                <w:lang w:val="es-ES_tradnl"/>
              </w:rPr>
              <w:t>.</w:t>
            </w:r>
            <w:r w:rsidRPr="002852DC">
              <w:rPr>
                <w:rFonts w:eastAsia="Calibri"/>
                <w:sz w:val="22"/>
                <w:szCs w:val="22"/>
                <w:lang w:val="es-ES_tradnl"/>
              </w:rPr>
              <w:t>958</w:t>
            </w:r>
            <w:r w:rsidR="00284D49">
              <w:rPr>
                <w:rFonts w:eastAsia="Calibri"/>
                <w:sz w:val="22"/>
                <w:szCs w:val="22"/>
                <w:lang w:val="es-ES_tradnl"/>
              </w:rPr>
              <w:t>.</w:t>
            </w:r>
            <w:r w:rsidRPr="002852DC">
              <w:rPr>
                <w:rFonts w:eastAsia="Calibri"/>
                <w:sz w:val="22"/>
                <w:szCs w:val="22"/>
                <w:lang w:val="es-ES_tradnl"/>
              </w:rPr>
              <w:t>305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Licenciada en Administración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PETROFF, Marcelo Daniel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25.603.412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Licenciado en Sistemas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VAISBERG, Ana Clara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24.095.532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Licenciada en Economía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Sur</w:t>
            </w:r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VILLAGRÁN, Lucas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28.719.723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Licenciado en Ciencias Políticas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Universidad Nacional de </w:t>
            </w:r>
            <w:proofErr w:type="spellStart"/>
            <w:r w:rsidRPr="002852DC">
              <w:rPr>
                <w:rFonts w:eastAsia="Calibri"/>
                <w:sz w:val="22"/>
                <w:szCs w:val="22"/>
                <w:lang w:val="es-ES_tradnl"/>
              </w:rPr>
              <w:t>Comahue</w:t>
            </w:r>
            <w:proofErr w:type="spellEnd"/>
          </w:p>
        </w:tc>
      </w:tr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B6797D" w:rsidRDefault="000E6833" w:rsidP="00B6797D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B6797D" w:rsidRPr="00B6797D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 xml:space="preserve">ZALLA, ROCÍO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jc w:val="center"/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38.550.236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Licenciado en Relaciones Internacionales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2852DC" w:rsidRDefault="000E6833" w:rsidP="0035721A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2852DC">
              <w:rPr>
                <w:rFonts w:eastAsia="Calibri"/>
                <w:sz w:val="22"/>
                <w:szCs w:val="22"/>
                <w:lang w:val="es-ES_tradnl"/>
              </w:rPr>
              <w:t>Universidad Nacional del Centro de la Provincia de Buenos Aires</w:t>
            </w:r>
          </w:p>
        </w:tc>
      </w:tr>
    </w:tbl>
    <w:p w:rsidR="000E6833" w:rsidRPr="00B6797D" w:rsidRDefault="000E6833" w:rsidP="000E6833">
      <w:pPr>
        <w:jc w:val="both"/>
        <w:rPr>
          <w:rFonts w:asciiTheme="minorHAnsi" w:eastAsia="Arial" w:hAnsiTheme="minorHAnsi" w:cstheme="minorHAnsi"/>
          <w:sz w:val="22"/>
          <w:szCs w:val="22"/>
          <w:lang w:val="es-ES_tradnl" w:eastAsia="es-AR"/>
        </w:rPr>
      </w:pPr>
    </w:p>
    <w:p w:rsidR="000E6833" w:rsidRPr="00B6797D" w:rsidRDefault="000E6833" w:rsidP="000E6833">
      <w:pPr>
        <w:jc w:val="both"/>
        <w:rPr>
          <w:rFonts w:asciiTheme="minorHAnsi" w:eastAsia="Calibri" w:hAnsiTheme="minorHAnsi" w:cstheme="minorHAnsi"/>
          <w:b/>
          <w:sz w:val="22"/>
          <w:szCs w:val="22"/>
          <w:lang w:val="es-ES_tradnl"/>
        </w:rPr>
      </w:pPr>
      <w:bookmarkStart w:id="1" w:name="_Hlk107991027"/>
    </w:p>
    <w:p w:rsidR="000E6833" w:rsidRPr="00B6797D" w:rsidRDefault="000E6833" w:rsidP="000E6833">
      <w:pPr>
        <w:jc w:val="both"/>
        <w:rPr>
          <w:rFonts w:asciiTheme="minorHAnsi" w:hAnsiTheme="minorHAnsi" w:cstheme="minorHAnsi"/>
          <w:sz w:val="22"/>
          <w:szCs w:val="22"/>
          <w:lang w:val="es-AR" w:eastAsia="es-ES"/>
        </w:rPr>
      </w:pPr>
      <w:r w:rsidRPr="00B6797D">
        <w:rPr>
          <w:rFonts w:asciiTheme="minorHAnsi" w:eastAsia="Calibri" w:hAnsiTheme="minorHAnsi" w:cstheme="minorHAnsi"/>
          <w:b/>
          <w:sz w:val="22"/>
          <w:szCs w:val="22"/>
          <w:lang w:val="es-ES_tradnl"/>
        </w:rPr>
        <w:t>ARTÍCULO 2º:</w:t>
      </w:r>
      <w:r w:rsidRPr="00B6797D">
        <w:rPr>
          <w:rFonts w:asciiTheme="minorHAnsi" w:eastAsia="Calibri" w:hAnsiTheme="minorHAnsi" w:cstheme="minorHAnsi"/>
          <w:sz w:val="22"/>
          <w:szCs w:val="22"/>
          <w:lang w:val="es-ES_tradnl"/>
        </w:rPr>
        <w:t xml:space="preserve"> </w:t>
      </w:r>
      <w:bookmarkEnd w:id="1"/>
      <w:r w:rsidRPr="00B6797D">
        <w:rPr>
          <w:rFonts w:asciiTheme="minorHAnsi" w:eastAsia="Calibri" w:hAnsiTheme="minorHAnsi" w:cstheme="minorHAnsi"/>
          <w:sz w:val="22"/>
          <w:szCs w:val="22"/>
          <w:lang w:val="es-AR"/>
        </w:rPr>
        <w:t>Regístrese; pase a la Secretaría General de Estudios de Posgrado y Educación Continua a sus efectos. ----------------</w:t>
      </w:r>
      <w:r w:rsidR="001B301E">
        <w:rPr>
          <w:rFonts w:asciiTheme="minorHAnsi" w:eastAsia="Calibri" w:hAnsiTheme="minorHAnsi" w:cstheme="minorHAnsi"/>
          <w:sz w:val="22"/>
          <w:szCs w:val="22"/>
          <w:lang w:val="es-AR"/>
        </w:rPr>
        <w:t>---------------------------------------------------------------------------------------------------</w:t>
      </w:r>
    </w:p>
    <w:p w:rsidR="005F7D74" w:rsidRPr="00B6797D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Theme="minorHAnsi" w:hAnsiTheme="minorHAnsi" w:cstheme="minorHAnsi"/>
          <w:snapToGrid w:val="0"/>
          <w:sz w:val="22"/>
          <w:szCs w:val="22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BE" w:rsidRDefault="00432DBE">
      <w:r>
        <w:separator/>
      </w:r>
    </w:p>
  </w:endnote>
  <w:endnote w:type="continuationSeparator" w:id="0">
    <w:p w:rsidR="00432DBE" w:rsidRDefault="0043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BE" w:rsidRDefault="00432DBE">
      <w:r>
        <w:separator/>
      </w:r>
    </w:p>
  </w:footnote>
  <w:footnote w:type="continuationSeparator" w:id="0">
    <w:p w:rsidR="00432DBE" w:rsidRDefault="0043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E6833"/>
    <w:rsid w:val="00185A36"/>
    <w:rsid w:val="001B301E"/>
    <w:rsid w:val="001C46FB"/>
    <w:rsid w:val="00207857"/>
    <w:rsid w:val="00213AEA"/>
    <w:rsid w:val="00214603"/>
    <w:rsid w:val="002225C1"/>
    <w:rsid w:val="002757BE"/>
    <w:rsid w:val="00282B61"/>
    <w:rsid w:val="00284D49"/>
    <w:rsid w:val="002852DC"/>
    <w:rsid w:val="003429A7"/>
    <w:rsid w:val="003534EB"/>
    <w:rsid w:val="00384819"/>
    <w:rsid w:val="00387856"/>
    <w:rsid w:val="00400C49"/>
    <w:rsid w:val="00432DBE"/>
    <w:rsid w:val="00440707"/>
    <w:rsid w:val="00445B1D"/>
    <w:rsid w:val="0049586A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421BF"/>
    <w:rsid w:val="009D089B"/>
    <w:rsid w:val="00A0242F"/>
    <w:rsid w:val="00A214D6"/>
    <w:rsid w:val="00A36327"/>
    <w:rsid w:val="00A3662F"/>
    <w:rsid w:val="00A7534D"/>
    <w:rsid w:val="00AB41EC"/>
    <w:rsid w:val="00AC49BB"/>
    <w:rsid w:val="00B12D34"/>
    <w:rsid w:val="00B32EF7"/>
    <w:rsid w:val="00B4758E"/>
    <w:rsid w:val="00B6797D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C3982"/>
    <w:rsid w:val="00DF1752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8D856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549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16</cp:revision>
  <cp:lastPrinted>2011-10-13T19:07:00Z</cp:lastPrinted>
  <dcterms:created xsi:type="dcterms:W3CDTF">2022-02-01T11:48:00Z</dcterms:created>
  <dcterms:modified xsi:type="dcterms:W3CDTF">2022-07-07T14:57:00Z</dcterms:modified>
</cp:coreProperties>
</file>