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39648B">
        <w:rPr>
          <w:rStyle w:val="textoNegrita"/>
          <w:rFonts w:ascii="Times New Roman" w:hAnsi="Times New Roman" w:cs="Times New Roman"/>
        </w:rPr>
        <w:t>262</w:t>
      </w:r>
      <w:r w:rsidR="00897DD6">
        <w:rPr>
          <w:rStyle w:val="textoNegrita"/>
          <w:rFonts w:ascii="Times New Roman" w:hAnsi="Times New Roman" w:cs="Times New Roman"/>
        </w:rPr>
        <w:t>/22</w:t>
      </w:r>
    </w:p>
    <w:p w:rsidR="0004220C" w:rsidRDefault="00C77751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C77751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C77751">
        <w:rPr>
          <w:rStyle w:val="textoNegrita"/>
          <w:rFonts w:ascii="Times New Roman" w:hAnsi="Times New Roman" w:cs="Times New Roman"/>
        </w:rPr>
        <w:t>Expe</w:t>
      </w:r>
      <w:proofErr w:type="spellEnd"/>
      <w:r w:rsidRPr="00C77751">
        <w:rPr>
          <w:rStyle w:val="textoNegrita"/>
          <w:rFonts w:ascii="Times New Roman" w:hAnsi="Times New Roman" w:cs="Times New Roman"/>
        </w:rPr>
        <w:t>. N° 2233/21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897DD6">
        <w:rPr>
          <w:rStyle w:val="textoNegrita"/>
          <w:rFonts w:ascii="Times New Roman" w:hAnsi="Times New Roman" w:cs="Times New Roman"/>
        </w:rPr>
        <w:t xml:space="preserve"> 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707F8B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07F8B">
        <w:rPr>
          <w:rFonts w:ascii="Times New Roman" w:hAnsi="Times New Roman" w:cs="Times New Roman"/>
          <w:sz w:val="24"/>
          <w:szCs w:val="24"/>
          <w:lang w:val="es-ES"/>
        </w:rPr>
        <w:t xml:space="preserve">Mg. Karina </w:t>
      </w:r>
      <w:proofErr w:type="spellStart"/>
      <w:r w:rsidR="00707F8B">
        <w:rPr>
          <w:rFonts w:ascii="Times New Roman" w:hAnsi="Times New Roman" w:cs="Times New Roman"/>
          <w:sz w:val="24"/>
          <w:szCs w:val="24"/>
          <w:lang w:val="es-ES"/>
        </w:rPr>
        <w:t>Cenci</w:t>
      </w:r>
      <w:proofErr w:type="spellEnd"/>
      <w:r w:rsidR="0070118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707F8B" w:rsidRPr="00707F8B">
        <w:rPr>
          <w:rFonts w:ascii="Times New Roman" w:hAnsi="Times New Roman" w:cs="Times New Roman"/>
          <w:i/>
          <w:sz w:val="24"/>
          <w:szCs w:val="24"/>
        </w:rPr>
        <w:t>“Paquete de trabajo 3 Desarrollo de SCC MOOC y operación</w:t>
      </w:r>
      <w:r w:rsidR="00707F8B" w:rsidRPr="00707F8B">
        <w:rPr>
          <w:rFonts w:ascii="Times New Roman" w:hAnsi="Times New Roman" w:cs="Times New Roman"/>
          <w:sz w:val="24"/>
          <w:szCs w:val="24"/>
        </w:rPr>
        <w:t>”</w:t>
      </w:r>
      <w:r w:rsidR="00897DD6">
        <w:rPr>
          <w:rFonts w:ascii="Times New Roman" w:hAnsi="Times New Roman" w:cs="Times New Roman"/>
          <w:sz w:val="24"/>
          <w:szCs w:val="24"/>
        </w:rPr>
        <w:t xml:space="preserve">,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currícula</w:t>
      </w:r>
      <w:proofErr w:type="spellEnd"/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 académica” y “Paquete de trabajo 8Actividades de diseminación”</w:t>
      </w:r>
      <w:r w:rsidR="00897DD6">
        <w:rPr>
          <w:rFonts w:ascii="Times New Roman" w:hAnsi="Times New Roman" w:cs="Times New Roman"/>
          <w:sz w:val="24"/>
          <w:szCs w:val="24"/>
        </w:rPr>
        <w:t xml:space="preserve"> por el período de Junio</w:t>
      </w:r>
      <w:r w:rsidR="00707F8B" w:rsidRPr="00707F8B">
        <w:rPr>
          <w:rFonts w:ascii="Times New Roman" w:hAnsi="Times New Roman" w:cs="Times New Roman"/>
          <w:sz w:val="24"/>
          <w:szCs w:val="24"/>
        </w:rPr>
        <w:t xml:space="preserve"> a Septiembre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2022;</w:t>
      </w:r>
      <w:r w:rsidR="00707F8B" w:rsidRPr="0070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 xml:space="preserve">Que el Consejo Departamental aprobó por unanimidad, en su reunión </w:t>
      </w:r>
      <w:r w:rsidR="00897DD6">
        <w:rPr>
          <w:rFonts w:ascii="Times New Roman" w:hAnsi="Times New Roman" w:cs="Times New Roman"/>
          <w:sz w:val="24"/>
          <w:szCs w:val="24"/>
        </w:rPr>
        <w:t xml:space="preserve">ordinaria </w:t>
      </w:r>
      <w:r w:rsidRPr="00AD795D">
        <w:rPr>
          <w:rFonts w:ascii="Times New Roman" w:hAnsi="Times New Roman" w:cs="Times New Roman"/>
          <w:sz w:val="24"/>
          <w:szCs w:val="24"/>
        </w:rPr>
        <w:t xml:space="preserve">de fecha </w:t>
      </w:r>
      <w:r w:rsidR="00897DD6">
        <w:rPr>
          <w:rFonts w:ascii="Times New Roman" w:hAnsi="Times New Roman" w:cs="Times New Roman"/>
          <w:sz w:val="24"/>
          <w:szCs w:val="24"/>
        </w:rPr>
        <w:t>25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897DD6">
        <w:rPr>
          <w:rFonts w:ascii="Times New Roman" w:hAnsi="Times New Roman" w:cs="Times New Roman"/>
          <w:sz w:val="24"/>
          <w:szCs w:val="24"/>
        </w:rPr>
        <w:t>octubre de 2022</w:t>
      </w:r>
      <w:r w:rsidRPr="00AD795D">
        <w:rPr>
          <w:rFonts w:ascii="Times New Roman" w:hAnsi="Times New Roman" w:cs="Times New Roman"/>
          <w:sz w:val="24"/>
          <w:szCs w:val="24"/>
        </w:rPr>
        <w:t xml:space="preserve">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07F8B" w:rsidRDefault="004F3AB0" w:rsidP="00FA01C0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>l</w:t>
      </w:r>
      <w:r w:rsidR="00955154">
        <w:rPr>
          <w:rStyle w:val="textoComun"/>
          <w:rFonts w:ascii="Times New Roman" w:hAnsi="Times New Roman" w:cs="Times New Roman"/>
        </w:rPr>
        <w:t>a</w:t>
      </w:r>
      <w:r w:rsidR="00AD795D">
        <w:rPr>
          <w:rStyle w:val="textoComun"/>
          <w:rFonts w:ascii="Times New Roman" w:hAnsi="Times New Roman" w:cs="Times New Roman"/>
        </w:rPr>
        <w:t xml:space="preserve"> </w:t>
      </w:r>
      <w:r w:rsidR="00707F8B">
        <w:rPr>
          <w:rStyle w:val="textoComun"/>
          <w:rFonts w:ascii="Times New Roman" w:hAnsi="Times New Roman" w:cs="Times New Roman"/>
          <w:b/>
        </w:rPr>
        <w:t>M</w:t>
      </w:r>
      <w:r w:rsidR="00955154">
        <w:rPr>
          <w:rStyle w:val="textoComun"/>
          <w:rFonts w:ascii="Times New Roman" w:hAnsi="Times New Roman" w:cs="Times New Roman"/>
          <w:b/>
        </w:rPr>
        <w:t>a</w:t>
      </w:r>
      <w:r w:rsidR="00707F8B">
        <w:rPr>
          <w:rStyle w:val="textoComun"/>
          <w:rFonts w:ascii="Times New Roman" w:hAnsi="Times New Roman" w:cs="Times New Roman"/>
          <w:b/>
        </w:rPr>
        <w:t>g</w:t>
      </w:r>
      <w:r w:rsidR="00955154">
        <w:rPr>
          <w:rStyle w:val="textoComun"/>
          <w:rFonts w:ascii="Times New Roman" w:hAnsi="Times New Roman" w:cs="Times New Roman"/>
          <w:b/>
        </w:rPr>
        <w:t>ister</w:t>
      </w:r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707F8B">
        <w:rPr>
          <w:rStyle w:val="textoComun"/>
          <w:rFonts w:ascii="Times New Roman" w:hAnsi="Times New Roman" w:cs="Times New Roman"/>
          <w:b/>
        </w:rPr>
        <w:t>Karina CENCI</w:t>
      </w:r>
      <w:r w:rsidR="00AD795D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955154">
        <w:rPr>
          <w:rStyle w:val="textoComun"/>
          <w:rFonts w:ascii="Times New Roman" w:hAnsi="Times New Roman" w:cs="Times New Roman"/>
          <w:b/>
        </w:rPr>
        <w:t xml:space="preserve"> 7939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897DD6">
        <w:rPr>
          <w:rStyle w:val="textoComun"/>
          <w:rFonts w:ascii="Times New Roman" w:hAnsi="Times New Roman" w:cs="Times New Roman"/>
        </w:rPr>
        <w:t>junio</w:t>
      </w:r>
      <w:r w:rsidR="00701183">
        <w:rPr>
          <w:rStyle w:val="textoComun"/>
          <w:rFonts w:ascii="Times New Roman" w:hAnsi="Times New Roman" w:cs="Times New Roman"/>
        </w:rPr>
        <w:t xml:space="preserve">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897DD6">
        <w:rPr>
          <w:rStyle w:val="textoComun"/>
          <w:rFonts w:ascii="Times New Roman" w:hAnsi="Times New Roman" w:cs="Times New Roman"/>
        </w:rPr>
        <w:t xml:space="preserve"> 2022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>del</w:t>
      </w:r>
      <w:r w:rsidR="00897DD6">
        <w:rPr>
          <w:rStyle w:val="textoComun"/>
          <w:rFonts w:ascii="Times New Roman" w:hAnsi="Times New Roman" w:cs="Times New Roman"/>
        </w:rPr>
        <w:t xml:space="preserve"> </w:t>
      </w:r>
      <w:r w:rsidR="00897DD6" w:rsidRPr="00707F8B">
        <w:rPr>
          <w:rFonts w:ascii="Times New Roman" w:hAnsi="Times New Roman" w:cs="Times New Roman"/>
          <w:i/>
          <w:sz w:val="24"/>
          <w:szCs w:val="24"/>
        </w:rPr>
        <w:t>“Paquete de trabajo 3 Desarrollo de SCC MOOC y operación</w:t>
      </w:r>
      <w:r w:rsidR="00897DD6" w:rsidRPr="00707F8B">
        <w:rPr>
          <w:rFonts w:ascii="Times New Roman" w:hAnsi="Times New Roman" w:cs="Times New Roman"/>
          <w:sz w:val="24"/>
          <w:szCs w:val="24"/>
        </w:rPr>
        <w:t>”</w:t>
      </w:r>
      <w:r w:rsidR="00897DD6">
        <w:rPr>
          <w:rFonts w:ascii="Times New Roman" w:hAnsi="Times New Roman" w:cs="Times New Roman"/>
          <w:sz w:val="24"/>
          <w:szCs w:val="24"/>
        </w:rPr>
        <w:t xml:space="preserve">,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currícula</w:t>
      </w:r>
      <w:proofErr w:type="spellEnd"/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 académica” y “Paquete de trabajo 8Actividades de diseminación”</w:t>
      </w:r>
      <w:r w:rsidR="0004220C" w:rsidRPr="00404D81">
        <w:rPr>
          <w:rStyle w:val="textoComun"/>
          <w:rFonts w:ascii="Times New Roman" w:hAnsi="Times New Roman" w:cs="Times New Roman"/>
        </w:rPr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0D0D39" w:rsidRPr="000D0D39" w:rsidRDefault="000D0D39" w:rsidP="00FA01C0">
      <w:pPr>
        <w:pStyle w:val="justified"/>
      </w:pPr>
    </w:p>
    <w:p w:rsidR="00701183" w:rsidRDefault="0039648B" w:rsidP="007B1881">
      <w:pPr>
        <w:pStyle w:val="justified"/>
        <w:rPr>
          <w:rStyle w:val="textoComun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///CDCIC-262</w:t>
      </w:r>
      <w:r w:rsidR="00897DD6">
        <w:rPr>
          <w:rFonts w:ascii="Times New Roman" w:hAnsi="Times New Roman" w:cs="Times New Roman"/>
          <w:b/>
          <w:sz w:val="24"/>
          <w:szCs w:val="24"/>
        </w:rPr>
        <w:t>/22</w:t>
      </w:r>
      <w:bookmarkStart w:id="0" w:name="_GoBack"/>
      <w:bookmarkEnd w:id="0"/>
    </w:p>
    <w:p w:rsidR="007B1881" w:rsidRPr="007B1881" w:rsidRDefault="00B75577" w:rsidP="007B188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701183">
        <w:rPr>
          <w:rStyle w:val="textoComun"/>
          <w:rFonts w:ascii="Times New Roman" w:hAnsi="Times New Roman" w:cs="Times New Roman"/>
        </w:rPr>
        <w:t xml:space="preserve">la </w:t>
      </w:r>
      <w:r w:rsidR="00707F8B">
        <w:rPr>
          <w:rStyle w:val="textoComun"/>
          <w:rFonts w:ascii="Times New Roman" w:hAnsi="Times New Roman" w:cs="Times New Roman"/>
        </w:rPr>
        <w:t>Mg.</w:t>
      </w:r>
      <w:r w:rsidR="00701183">
        <w:rPr>
          <w:rStyle w:val="textoComun"/>
          <w:rFonts w:ascii="Times New Roman" w:hAnsi="Times New Roman" w:cs="Times New Roman"/>
        </w:rPr>
        <w:t xml:space="preserve"> </w:t>
      </w:r>
      <w:r w:rsidR="00707F8B">
        <w:rPr>
          <w:rStyle w:val="textoComun"/>
          <w:rFonts w:ascii="Times New Roman" w:hAnsi="Times New Roman" w:cs="Times New Roman"/>
        </w:rPr>
        <w:t>CENCI</w:t>
      </w:r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bonificable de Pesos </w:t>
      </w:r>
      <w:r w:rsidR="00897DD6">
        <w:rPr>
          <w:rStyle w:val="textoComun"/>
          <w:rFonts w:ascii="Times New Roman" w:hAnsi="Times New Roman" w:cs="Times New Roman"/>
        </w:rPr>
        <w:t>OCHENTA Y DOS MIL TRESCIENTOS VEINISÉIS CON 4</w:t>
      </w:r>
      <w:r w:rsidR="00707F8B">
        <w:rPr>
          <w:rStyle w:val="textoComun"/>
          <w:rFonts w:ascii="Times New Roman" w:hAnsi="Times New Roman" w:cs="Times New Roman"/>
        </w:rPr>
        <w:t>0/100</w:t>
      </w:r>
      <w:r w:rsidR="007B1881">
        <w:rPr>
          <w:rStyle w:val="textoComun"/>
          <w:rFonts w:ascii="Times New Roman" w:hAnsi="Times New Roman" w:cs="Times New Roman"/>
        </w:rPr>
        <w:t xml:space="preserve"> </w:t>
      </w:r>
      <w:r w:rsidR="007B1881" w:rsidRPr="007B1881">
        <w:rPr>
          <w:rFonts w:ascii="Times New Roman" w:hAnsi="Times New Roman" w:cs="Times New Roman"/>
          <w:sz w:val="24"/>
          <w:szCs w:val="24"/>
        </w:rPr>
        <w:t xml:space="preserve">($ </w:t>
      </w:r>
      <w:r w:rsidR="00897DD6">
        <w:rPr>
          <w:rFonts w:ascii="Times New Roman" w:hAnsi="Times New Roman" w:cs="Times New Roman"/>
          <w:sz w:val="24"/>
          <w:szCs w:val="24"/>
        </w:rPr>
        <w:t>82.326,4</w:t>
      </w:r>
      <w:r w:rsidR="00707F8B">
        <w:rPr>
          <w:rFonts w:ascii="Times New Roman" w:hAnsi="Times New Roman" w:cs="Times New Roman"/>
          <w:sz w:val="24"/>
          <w:szCs w:val="24"/>
        </w:rPr>
        <w:t>0</w:t>
      </w:r>
      <w:r w:rsidR="007B1881" w:rsidRPr="007B1881">
        <w:rPr>
          <w:rFonts w:ascii="Times New Roman" w:hAnsi="Times New Roman" w:cs="Times New Roman"/>
          <w:sz w:val="24"/>
          <w:szCs w:val="24"/>
        </w:rPr>
        <w:t>.-) que incluye el Sueldo Anual Complementario (S.A.C.).</w:t>
      </w:r>
    </w:p>
    <w:p w:rsidR="00051070" w:rsidRDefault="00051070">
      <w:pPr>
        <w:pStyle w:val="justified"/>
        <w:rPr>
          <w:rStyle w:val="textoNegrita"/>
          <w:rFonts w:ascii="Times New Roman" w:hAnsi="Times New Roman" w:cs="Times New Roman"/>
        </w:rPr>
      </w:pPr>
      <w:r w:rsidRPr="00051070">
        <w:rPr>
          <w:rStyle w:val="textoComun"/>
          <w:noProof/>
          <w:sz w:val="20"/>
          <w:szCs w:val="20"/>
        </w:rPr>
        <w:drawing>
          <wp:inline distT="0" distB="0" distL="0" distR="0">
            <wp:extent cx="5737225" cy="523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5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51070"/>
    <w:rsid w:val="00066F0E"/>
    <w:rsid w:val="000D0D39"/>
    <w:rsid w:val="00101187"/>
    <w:rsid w:val="0012082F"/>
    <w:rsid w:val="00133467"/>
    <w:rsid w:val="0014099D"/>
    <w:rsid w:val="00142B22"/>
    <w:rsid w:val="00154066"/>
    <w:rsid w:val="00163825"/>
    <w:rsid w:val="00167E7E"/>
    <w:rsid w:val="002964C1"/>
    <w:rsid w:val="002B4CD1"/>
    <w:rsid w:val="002F7467"/>
    <w:rsid w:val="00385270"/>
    <w:rsid w:val="0039648B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C4B87"/>
    <w:rsid w:val="0065747D"/>
    <w:rsid w:val="00690C9A"/>
    <w:rsid w:val="00701183"/>
    <w:rsid w:val="00707F8B"/>
    <w:rsid w:val="00741296"/>
    <w:rsid w:val="007453B7"/>
    <w:rsid w:val="00756EE9"/>
    <w:rsid w:val="007A65BD"/>
    <w:rsid w:val="007B1881"/>
    <w:rsid w:val="007D02F4"/>
    <w:rsid w:val="007D6C37"/>
    <w:rsid w:val="008921D2"/>
    <w:rsid w:val="00897DD6"/>
    <w:rsid w:val="008C1377"/>
    <w:rsid w:val="008E3840"/>
    <w:rsid w:val="008E7C02"/>
    <w:rsid w:val="008F7215"/>
    <w:rsid w:val="00916D51"/>
    <w:rsid w:val="00927E9D"/>
    <w:rsid w:val="00953A36"/>
    <w:rsid w:val="00955154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C8719B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EFA9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cp:lastPrinted>2019-09-12T15:36:00Z</cp:lastPrinted>
  <dcterms:created xsi:type="dcterms:W3CDTF">2021-07-15T16:59:00Z</dcterms:created>
  <dcterms:modified xsi:type="dcterms:W3CDTF">2022-11-03T11:09:00Z</dcterms:modified>
  <cp:category/>
</cp:coreProperties>
</file>