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5BD" w:rsidRDefault="00243A1F" w:rsidP="00F2171A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CDCIC-316</w:t>
      </w:r>
      <w:r w:rsidR="00F2171A">
        <w:rPr>
          <w:bCs/>
          <w:color w:val="000000"/>
          <w:szCs w:val="24"/>
          <w:lang w:val="es-ES"/>
        </w:rPr>
        <w:t>/22</w:t>
      </w:r>
    </w:p>
    <w:p w:rsidR="005045BD" w:rsidRDefault="005045BD" w:rsidP="00F2171A">
      <w:pPr>
        <w:ind w:firstLine="3402"/>
        <w:jc w:val="right"/>
        <w:rPr>
          <w:lang w:val="es-ES"/>
        </w:rPr>
      </w:pPr>
    </w:p>
    <w:p w:rsidR="005045BD" w:rsidRPr="00D62114" w:rsidRDefault="00AF43FD" w:rsidP="00F2171A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4540</w:t>
      </w:r>
      <w:r w:rsidR="008D4FBB">
        <w:rPr>
          <w:b/>
          <w:lang w:val="es-ES"/>
        </w:rPr>
        <w:t>/22</w:t>
      </w:r>
    </w:p>
    <w:p w:rsidR="005045BD" w:rsidRPr="00F00BE5" w:rsidRDefault="005045BD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5045BD" w:rsidRPr="00F00BE5" w:rsidRDefault="00F2171A" w:rsidP="00F2171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>
        <w:rPr>
          <w:b/>
          <w:bCs/>
          <w:color w:val="000000"/>
          <w:lang w:val="es-ES"/>
        </w:rPr>
        <w:t>BAHIA BLANCA,</w:t>
      </w:r>
    </w:p>
    <w:p w:rsidR="005045BD" w:rsidRPr="00F00BE5" w:rsidRDefault="005045BD" w:rsidP="00FA0648">
      <w:pPr>
        <w:spacing w:line="260" w:lineRule="exact"/>
        <w:jc w:val="right"/>
        <w:rPr>
          <w:lang w:val="es-ES"/>
        </w:rPr>
      </w:pPr>
    </w:p>
    <w:p w:rsidR="00F2171A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VISTO:</w:t>
      </w:r>
    </w:p>
    <w:p w:rsidR="005045BD" w:rsidRDefault="005045BD" w:rsidP="005045BD">
      <w:pPr>
        <w:spacing w:line="260" w:lineRule="exact"/>
        <w:ind w:firstLine="851"/>
        <w:jc w:val="both"/>
        <w:rPr>
          <w:lang w:val="es-ES"/>
        </w:rPr>
      </w:pPr>
    </w:p>
    <w:p w:rsidR="00F2171A" w:rsidRPr="00F2171A" w:rsidRDefault="00F2171A" w:rsidP="009A6E75">
      <w:pPr>
        <w:spacing w:line="260" w:lineRule="exact"/>
        <w:ind w:firstLine="851"/>
        <w:jc w:val="both"/>
        <w:rPr>
          <w:lang w:val="es-ES"/>
        </w:rPr>
      </w:pPr>
      <w:r w:rsidRPr="00F2171A">
        <w:rPr>
          <w:lang w:val="es-ES"/>
        </w:rPr>
        <w:t xml:space="preserve">La </w:t>
      </w:r>
      <w:r w:rsidR="00243A1F">
        <w:rPr>
          <w:lang w:val="es-ES"/>
        </w:rPr>
        <w:t xml:space="preserve">carrera </w:t>
      </w:r>
      <w:r w:rsidR="00243A1F" w:rsidRPr="00243A1F">
        <w:rPr>
          <w:lang w:val="es-ES" w:eastAsia="es-ES"/>
        </w:rPr>
        <w:t>Tecnicatura Universitaria en Sistemas Electrónicos Industriales Inteligentes (TUSEII)</w:t>
      </w:r>
      <w:r w:rsidR="00243A1F">
        <w:rPr>
          <w:lang w:val="es-ES"/>
        </w:rPr>
        <w:t xml:space="preserve"> dictada por el Dpto. de Ingeniería Eléctrica y de Computadoras</w:t>
      </w:r>
      <w:r w:rsidRPr="00F2171A">
        <w:rPr>
          <w:lang w:val="es-ES"/>
        </w:rPr>
        <w:t xml:space="preserve">; </w:t>
      </w:r>
    </w:p>
    <w:p w:rsidR="00F2171A" w:rsidRPr="00F2171A" w:rsidRDefault="00F2171A" w:rsidP="009A6E75">
      <w:pPr>
        <w:spacing w:line="260" w:lineRule="exact"/>
        <w:jc w:val="both"/>
        <w:rPr>
          <w:lang w:val="es-ES"/>
        </w:rPr>
      </w:pPr>
    </w:p>
    <w:p w:rsidR="009E2E24" w:rsidRPr="002412B7" w:rsidRDefault="00E00FE4" w:rsidP="002412B7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2171A">
        <w:rPr>
          <w:bCs/>
          <w:lang w:val="es-ES"/>
        </w:rPr>
        <w:t>La resolución</w:t>
      </w:r>
      <w:r w:rsidR="00243A1F">
        <w:rPr>
          <w:b/>
          <w:bCs/>
          <w:lang w:val="es-ES"/>
        </w:rPr>
        <w:t xml:space="preserve"> DIEC-000</w:t>
      </w:r>
      <w:r w:rsidRPr="00F2171A">
        <w:rPr>
          <w:b/>
          <w:bCs/>
          <w:lang w:val="es-ES"/>
        </w:rPr>
        <w:t xml:space="preserve">/22 </w:t>
      </w:r>
      <w:r w:rsidRPr="00F2171A">
        <w:rPr>
          <w:bCs/>
          <w:lang w:val="es-ES"/>
        </w:rPr>
        <w:t>mediante la cu</w:t>
      </w:r>
      <w:r w:rsidR="00243A1F">
        <w:rPr>
          <w:bCs/>
          <w:lang w:val="es-ES"/>
        </w:rPr>
        <w:t xml:space="preserve">al se implementa un </w:t>
      </w:r>
      <w:r w:rsidR="002412B7" w:rsidRPr="002412B7">
        <w:rPr>
          <w:lang w:val="es-MX" w:eastAsia="es-ES"/>
        </w:rPr>
        <w:t xml:space="preserve">Taller de Apoyo </w:t>
      </w:r>
      <w:r w:rsidR="002412B7">
        <w:rPr>
          <w:lang w:val="es-MX" w:eastAsia="es-ES"/>
        </w:rPr>
        <w:t>para</w:t>
      </w:r>
      <w:r w:rsidR="002412B7" w:rsidRPr="002412B7">
        <w:rPr>
          <w:lang w:val="es-MX" w:eastAsia="es-ES"/>
        </w:rPr>
        <w:t xml:space="preserve"> los alumnos ingresantes y </w:t>
      </w:r>
      <w:proofErr w:type="spellStart"/>
      <w:r w:rsidR="002412B7" w:rsidRPr="002412B7">
        <w:rPr>
          <w:lang w:val="es-MX" w:eastAsia="es-ES"/>
        </w:rPr>
        <w:t>recursantes</w:t>
      </w:r>
      <w:proofErr w:type="spellEnd"/>
      <w:r w:rsidR="002412B7" w:rsidRPr="002412B7">
        <w:rPr>
          <w:lang w:val="es-MX" w:eastAsia="es-ES"/>
        </w:rPr>
        <w:t xml:space="preserve"> de </w:t>
      </w:r>
      <w:r w:rsidR="002412B7">
        <w:rPr>
          <w:lang w:val="es-MX" w:eastAsia="es-ES"/>
        </w:rPr>
        <w:t>dicha Tecnicatura</w:t>
      </w:r>
      <w:r w:rsidR="002412B7" w:rsidRPr="002412B7">
        <w:rPr>
          <w:lang w:val="es-MX" w:eastAsia="es-ES"/>
        </w:rPr>
        <w:t xml:space="preserve"> con contenidos similares a los dictados en la materia de nivelación “Análisis y Comprensión de Problemas”; y</w:t>
      </w:r>
    </w:p>
    <w:p w:rsidR="002412B7" w:rsidRPr="002412B7" w:rsidRDefault="002412B7" w:rsidP="005045BD">
      <w:pPr>
        <w:spacing w:line="260" w:lineRule="exact"/>
        <w:jc w:val="both"/>
        <w:rPr>
          <w:bCs/>
          <w:szCs w:val="20"/>
          <w:lang w:val="es-ES"/>
        </w:rPr>
      </w:pPr>
    </w:p>
    <w:p w:rsidR="002412B7" w:rsidRDefault="002412B7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5045BD" w:rsidRPr="004F089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  <w:r w:rsidRPr="004F089D">
        <w:rPr>
          <w:b/>
          <w:bCs/>
          <w:szCs w:val="20"/>
          <w:lang w:val="es-ES"/>
        </w:rPr>
        <w:t xml:space="preserve">CONSIDERANDO: </w:t>
      </w:r>
    </w:p>
    <w:p w:rsidR="009E2E24" w:rsidRDefault="009E2E24" w:rsidP="009E2E24">
      <w:pPr>
        <w:spacing w:line="260" w:lineRule="exact"/>
        <w:jc w:val="both"/>
        <w:rPr>
          <w:b/>
          <w:bCs/>
          <w:szCs w:val="20"/>
          <w:lang w:val="es-ES"/>
        </w:rPr>
      </w:pPr>
    </w:p>
    <w:p w:rsidR="00D03FE9" w:rsidRDefault="00D03FE9" w:rsidP="009A6E75">
      <w:pPr>
        <w:spacing w:line="260" w:lineRule="exact"/>
        <w:ind w:firstLine="851"/>
        <w:jc w:val="both"/>
        <w:rPr>
          <w:lang w:val="es-MX" w:eastAsia="es-ES"/>
        </w:rPr>
      </w:pPr>
      <w:r>
        <w:rPr>
          <w:lang w:val="es-MX" w:eastAsia="es-ES"/>
        </w:rPr>
        <w:t xml:space="preserve">Que esta Unidad Académica </w:t>
      </w:r>
      <w:r w:rsidR="002412B7">
        <w:rPr>
          <w:lang w:val="es-MX" w:eastAsia="es-ES"/>
        </w:rPr>
        <w:t>tiene a su cargo</w:t>
      </w:r>
      <w:r>
        <w:rPr>
          <w:lang w:val="es-MX" w:eastAsia="es-ES"/>
        </w:rPr>
        <w:t xml:space="preserve"> el dictado del Curso de</w:t>
      </w:r>
      <w:r w:rsidR="002412B7">
        <w:rPr>
          <w:lang w:val="es-MX" w:eastAsia="es-ES"/>
        </w:rPr>
        <w:t xml:space="preserve"> Nivelación </w:t>
      </w:r>
      <w:r>
        <w:rPr>
          <w:lang w:val="es-MX" w:eastAsia="es-ES"/>
        </w:rPr>
        <w:t>“Análisis y Comprensión de Problemas”;</w:t>
      </w:r>
    </w:p>
    <w:p w:rsidR="002412B7" w:rsidRDefault="002412B7" w:rsidP="009A6E75">
      <w:pPr>
        <w:spacing w:line="260" w:lineRule="exact"/>
        <w:ind w:firstLine="851"/>
        <w:jc w:val="both"/>
        <w:rPr>
          <w:lang w:val="es-MX" w:eastAsia="es-ES"/>
        </w:rPr>
      </w:pPr>
    </w:p>
    <w:p w:rsidR="00D03FE9" w:rsidRDefault="002412B7" w:rsidP="009A6E75">
      <w:pPr>
        <w:spacing w:line="260" w:lineRule="exact"/>
        <w:ind w:firstLine="851"/>
        <w:jc w:val="both"/>
        <w:rPr>
          <w:lang w:val="es-MX" w:eastAsia="es-ES"/>
        </w:rPr>
      </w:pPr>
      <w:r>
        <w:rPr>
          <w:lang w:val="es-MX" w:eastAsia="es-ES"/>
        </w:rPr>
        <w:t>Que la citada resolución establece</w:t>
      </w:r>
      <w:r w:rsidRPr="002412B7">
        <w:rPr>
          <w:lang w:val="es-MX" w:eastAsia="es-ES"/>
        </w:rPr>
        <w:t xml:space="preserve"> </w:t>
      </w:r>
      <w:r>
        <w:rPr>
          <w:lang w:val="es-MX" w:eastAsia="es-ES"/>
        </w:rPr>
        <w:t xml:space="preserve">que el mencionado Taller de Apoyo estará a </w:t>
      </w:r>
      <w:r w:rsidRPr="002412B7">
        <w:rPr>
          <w:lang w:val="es-MX" w:eastAsia="es-ES"/>
        </w:rPr>
        <w:t>cargo de un profesor adjunto con dedicación simple, designado por el Dpto. de Ciencias e Ingeniería de la Computación</w:t>
      </w:r>
      <w:r>
        <w:rPr>
          <w:lang w:val="es-MX" w:eastAsia="es-ES"/>
        </w:rPr>
        <w:t xml:space="preserve">; </w:t>
      </w:r>
    </w:p>
    <w:p w:rsidR="002412B7" w:rsidRDefault="002412B7" w:rsidP="009A6E75">
      <w:pPr>
        <w:spacing w:line="260" w:lineRule="exact"/>
        <w:ind w:firstLine="851"/>
        <w:jc w:val="both"/>
        <w:rPr>
          <w:lang w:val="es-MX" w:eastAsia="es-ES"/>
        </w:rPr>
      </w:pPr>
    </w:p>
    <w:p w:rsidR="005045BD" w:rsidRDefault="005F225D" w:rsidP="00D03FE9">
      <w:pPr>
        <w:spacing w:line="260" w:lineRule="exact"/>
        <w:ind w:firstLine="851"/>
        <w:jc w:val="both"/>
        <w:rPr>
          <w:bCs/>
          <w:szCs w:val="20"/>
          <w:lang w:val="es-ES"/>
        </w:rPr>
      </w:pPr>
      <w:r>
        <w:rPr>
          <w:bCs/>
          <w:szCs w:val="20"/>
          <w:lang w:val="es-ES"/>
        </w:rPr>
        <w:t xml:space="preserve">Que </w:t>
      </w:r>
      <w:r w:rsidR="002412B7">
        <w:rPr>
          <w:bCs/>
          <w:szCs w:val="20"/>
          <w:lang w:val="es-ES"/>
        </w:rPr>
        <w:t xml:space="preserve">se procedió a realizar un llamado a inscripción de postulantes interesados en dictar el mismo; </w:t>
      </w:r>
    </w:p>
    <w:p w:rsidR="00D03FE9" w:rsidRPr="004F089D" w:rsidRDefault="00D03FE9" w:rsidP="009A6E75">
      <w:pPr>
        <w:spacing w:line="260" w:lineRule="exact"/>
        <w:jc w:val="both"/>
        <w:rPr>
          <w:bCs/>
          <w:szCs w:val="20"/>
          <w:lang w:val="es-ES"/>
        </w:rPr>
      </w:pPr>
    </w:p>
    <w:p w:rsidR="005045BD" w:rsidRPr="004F089D" w:rsidRDefault="005045BD" w:rsidP="009A6E75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4F089D">
        <w:rPr>
          <w:bCs/>
          <w:szCs w:val="20"/>
          <w:lang w:val="es-ES"/>
        </w:rPr>
        <w:t>Que la Comisión ad-hoc designada para analizar los antecedent</w:t>
      </w:r>
      <w:r w:rsidR="008D4FBB">
        <w:rPr>
          <w:bCs/>
          <w:szCs w:val="20"/>
          <w:lang w:val="es-ES"/>
        </w:rPr>
        <w:t>es de los inscriptos, recomendó</w:t>
      </w:r>
      <w:r w:rsidRPr="004F089D">
        <w:rPr>
          <w:bCs/>
          <w:szCs w:val="20"/>
          <w:lang w:val="es-ES"/>
        </w:rPr>
        <w:t xml:space="preserve"> la designación de</w:t>
      </w:r>
      <w:r w:rsidR="008D4FBB">
        <w:rPr>
          <w:bCs/>
          <w:szCs w:val="20"/>
          <w:lang w:val="es-ES"/>
        </w:rPr>
        <w:t xml:space="preserve"> </w:t>
      </w:r>
      <w:r w:rsidR="005F225D">
        <w:rPr>
          <w:bCs/>
          <w:szCs w:val="20"/>
          <w:lang w:val="es-ES"/>
        </w:rPr>
        <w:t xml:space="preserve">la Lic. Ángela </w:t>
      </w:r>
      <w:proofErr w:type="spellStart"/>
      <w:r w:rsidR="005F225D">
        <w:rPr>
          <w:bCs/>
          <w:szCs w:val="20"/>
          <w:lang w:val="es-ES"/>
        </w:rPr>
        <w:t>Cesetti</w:t>
      </w:r>
      <w:proofErr w:type="spellEnd"/>
      <w:r w:rsidR="005F225D">
        <w:rPr>
          <w:bCs/>
          <w:szCs w:val="20"/>
          <w:lang w:val="es-ES"/>
        </w:rPr>
        <w:t xml:space="preserve"> para cumplir funciones </w:t>
      </w:r>
      <w:r w:rsidR="002412B7">
        <w:rPr>
          <w:bCs/>
          <w:szCs w:val="20"/>
          <w:lang w:val="es-ES"/>
        </w:rPr>
        <w:t>de Profesor del</w:t>
      </w:r>
      <w:r w:rsidR="0016151F">
        <w:rPr>
          <w:bCs/>
          <w:szCs w:val="20"/>
          <w:lang w:val="es-ES"/>
        </w:rPr>
        <w:t xml:space="preserve"> Taller de Apoyo</w:t>
      </w:r>
      <w:r w:rsidR="009A6E75">
        <w:rPr>
          <w:bCs/>
          <w:szCs w:val="20"/>
          <w:lang w:val="es-ES"/>
        </w:rPr>
        <w:t>;</w:t>
      </w:r>
    </w:p>
    <w:p w:rsidR="005045BD" w:rsidRDefault="005045B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F225D" w:rsidRPr="005F225D" w:rsidRDefault="005F225D" w:rsidP="005F225D">
      <w:pPr>
        <w:ind w:firstLine="708"/>
        <w:jc w:val="both"/>
        <w:rPr>
          <w:lang w:val="es-MX" w:eastAsia="es-ES"/>
        </w:rPr>
      </w:pPr>
      <w:r>
        <w:rPr>
          <w:lang w:val="es-MX" w:eastAsia="es-ES"/>
        </w:rPr>
        <w:t xml:space="preserve">   Que el Dpto. de Ingeniería Eléctrica y de Computadoras</w:t>
      </w:r>
      <w:r w:rsidRPr="005F225D">
        <w:rPr>
          <w:lang w:val="es-MX" w:eastAsia="es-ES"/>
        </w:rPr>
        <w:t xml:space="preserve"> </w:t>
      </w:r>
      <w:r w:rsidR="0016151F" w:rsidRPr="0016151F">
        <w:rPr>
          <w:lang w:val="es-MX" w:eastAsia="es-ES"/>
        </w:rPr>
        <w:t>cuenta con fondos propios para hacer frente a las erogaciones de los sueldos docentes de este taller a través del bloqueo del cargo de planta de autoridades departamentales nº 32028722</w:t>
      </w:r>
      <w:r>
        <w:rPr>
          <w:lang w:val="es-MX" w:eastAsia="es-ES"/>
        </w:rPr>
        <w:t>;</w:t>
      </w:r>
    </w:p>
    <w:p w:rsidR="005F225D" w:rsidRDefault="005F225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5045BD" w:rsidRDefault="005045BD" w:rsidP="009A6E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3543DC">
        <w:rPr>
          <w:snapToGrid w:val="0"/>
          <w:szCs w:val="20"/>
          <w:lang w:val="es-AR" w:eastAsia="es-ES"/>
        </w:rPr>
        <w:t>Que el Consejo Departamental aprobó por unan</w:t>
      </w:r>
      <w:r>
        <w:rPr>
          <w:snapToGrid w:val="0"/>
          <w:szCs w:val="20"/>
          <w:lang w:val="es-AR" w:eastAsia="es-ES"/>
        </w:rPr>
        <w:t>imidad</w:t>
      </w:r>
      <w:r w:rsidR="00F2171A">
        <w:rPr>
          <w:snapToGrid w:val="0"/>
          <w:szCs w:val="20"/>
          <w:lang w:val="es-AR" w:eastAsia="es-ES"/>
        </w:rPr>
        <w:t>,</w:t>
      </w:r>
      <w:r>
        <w:rPr>
          <w:snapToGrid w:val="0"/>
          <w:szCs w:val="20"/>
          <w:lang w:val="es-AR" w:eastAsia="es-ES"/>
        </w:rPr>
        <w:t xml:space="preserve"> en su reunión </w:t>
      </w:r>
      <w:r w:rsidR="005F225D">
        <w:rPr>
          <w:snapToGrid w:val="0"/>
          <w:szCs w:val="20"/>
          <w:lang w:val="es-AR" w:eastAsia="es-ES"/>
        </w:rPr>
        <w:t>extraordinaria de fecha 27</w:t>
      </w:r>
      <w:r w:rsidRPr="003543DC">
        <w:rPr>
          <w:snapToGrid w:val="0"/>
          <w:szCs w:val="20"/>
          <w:lang w:val="es-AR" w:eastAsia="es-ES"/>
        </w:rPr>
        <w:t xml:space="preserve"> de </w:t>
      </w:r>
      <w:r w:rsidR="00F2171A">
        <w:rPr>
          <w:snapToGrid w:val="0"/>
          <w:szCs w:val="20"/>
          <w:lang w:val="es-AR" w:eastAsia="es-ES"/>
        </w:rPr>
        <w:t>diciembre de 2022</w:t>
      </w:r>
      <w:r w:rsidR="008D4FBB">
        <w:rPr>
          <w:snapToGrid w:val="0"/>
          <w:szCs w:val="20"/>
          <w:lang w:val="es-AR" w:eastAsia="es-ES"/>
        </w:rPr>
        <w:t xml:space="preserve"> dicha designación</w:t>
      </w:r>
      <w:r w:rsidRPr="003543DC">
        <w:rPr>
          <w:snapToGrid w:val="0"/>
          <w:szCs w:val="20"/>
          <w:lang w:val="es-AR" w:eastAsia="es-ES"/>
        </w:rPr>
        <w:t>;</w:t>
      </w:r>
    </w:p>
    <w:p w:rsidR="005045BD" w:rsidRPr="003543DC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9E2E24" w:rsidRDefault="009E2E24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>POR ELLO,</w:t>
      </w: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4F089D">
        <w:rPr>
          <w:b/>
          <w:snapToGrid w:val="0"/>
          <w:szCs w:val="20"/>
          <w:lang w:val="es-AR" w:eastAsia="es-ES"/>
        </w:rPr>
        <w:tab/>
      </w:r>
    </w:p>
    <w:p w:rsidR="005045BD" w:rsidRPr="00F2171A" w:rsidRDefault="005045BD" w:rsidP="00F2171A">
      <w:pPr>
        <w:jc w:val="center"/>
        <w:rPr>
          <w:b/>
          <w:snapToGrid w:val="0"/>
          <w:color w:val="000000"/>
          <w:lang w:val="es-AR" w:eastAsia="es-ES"/>
        </w:rPr>
      </w:pPr>
      <w:r w:rsidRPr="004F089D">
        <w:rPr>
          <w:b/>
          <w:snapToGrid w:val="0"/>
          <w:color w:val="000000"/>
          <w:lang w:val="es-AR" w:eastAsia="es-ES"/>
        </w:rPr>
        <w:t>EL CONSEJO DEPARTAMENTAL DECIENCIAS E INGENIERÍA DE LA COMPU</w:t>
      </w:r>
      <w:r>
        <w:rPr>
          <w:b/>
          <w:snapToGrid w:val="0"/>
          <w:color w:val="000000"/>
          <w:lang w:val="es-AR" w:eastAsia="es-ES"/>
        </w:rPr>
        <w:t>TACIÓN</w:t>
      </w:r>
    </w:p>
    <w:p w:rsidR="005045B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2171A" w:rsidRPr="004F089D" w:rsidRDefault="00F2171A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5045BD" w:rsidRPr="004F089D" w:rsidRDefault="005045BD" w:rsidP="005045B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t>RESUELVE</w:t>
      </w:r>
      <w:r w:rsidRPr="004F089D">
        <w:rPr>
          <w:b/>
          <w:snapToGrid w:val="0"/>
          <w:szCs w:val="20"/>
          <w:lang w:val="es-AR" w:eastAsia="es-ES"/>
        </w:rPr>
        <w:t>:</w:t>
      </w:r>
    </w:p>
    <w:p w:rsidR="005045BD" w:rsidRDefault="005045BD" w:rsidP="005045BD">
      <w:pPr>
        <w:spacing w:line="260" w:lineRule="exact"/>
        <w:jc w:val="both"/>
        <w:rPr>
          <w:b/>
          <w:bCs/>
          <w:szCs w:val="20"/>
          <w:lang w:val="es-ES"/>
        </w:rPr>
      </w:pPr>
    </w:p>
    <w:p w:rsidR="0016151F" w:rsidRDefault="0016151F" w:rsidP="0016151F">
      <w:pPr>
        <w:spacing w:line="260" w:lineRule="exact"/>
        <w:jc w:val="both"/>
        <w:rPr>
          <w:b/>
          <w:lang w:val="es-AR"/>
        </w:rPr>
      </w:pPr>
      <w:r>
        <w:rPr>
          <w:b/>
          <w:lang w:val="es-AR"/>
        </w:rPr>
        <w:lastRenderedPageBreak/>
        <w:t>//CDCIC-316/22</w:t>
      </w:r>
    </w:p>
    <w:p w:rsidR="0016151F" w:rsidRPr="009E2E24" w:rsidRDefault="0016151F" w:rsidP="0016151F">
      <w:pPr>
        <w:spacing w:line="260" w:lineRule="exact"/>
        <w:jc w:val="both"/>
        <w:rPr>
          <w:b/>
          <w:lang w:val="es-AR"/>
        </w:rPr>
      </w:pPr>
    </w:p>
    <w:p w:rsidR="005045BD" w:rsidRPr="00E35869" w:rsidRDefault="005045BD" w:rsidP="005045BD">
      <w:pPr>
        <w:spacing w:line="260" w:lineRule="exact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>ARTICULO 1º:</w:t>
      </w:r>
      <w:r w:rsidRPr="004F089D">
        <w:rPr>
          <w:b/>
          <w:bCs/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Establecer una asignación complementaria </w:t>
      </w:r>
      <w:r w:rsidR="008D4FBB">
        <w:rPr>
          <w:szCs w:val="20"/>
          <w:lang w:val="es-ES"/>
        </w:rPr>
        <w:t xml:space="preserve">a </w:t>
      </w:r>
      <w:r w:rsidR="005F225D">
        <w:rPr>
          <w:b/>
          <w:szCs w:val="20"/>
          <w:lang w:val="es-ES"/>
        </w:rPr>
        <w:t>la Magister Ángela Beatriz CESETTI</w:t>
      </w:r>
      <w:r w:rsidR="008D4FBB" w:rsidRPr="008D4FBB">
        <w:rPr>
          <w:b/>
          <w:szCs w:val="20"/>
          <w:lang w:val="es-ES"/>
        </w:rPr>
        <w:t xml:space="preserve"> (</w:t>
      </w:r>
      <w:proofErr w:type="spellStart"/>
      <w:r w:rsidR="008D4FBB" w:rsidRPr="008D4FBB">
        <w:rPr>
          <w:b/>
          <w:szCs w:val="20"/>
          <w:lang w:val="es-ES"/>
        </w:rPr>
        <w:t>Leg</w:t>
      </w:r>
      <w:proofErr w:type="spellEnd"/>
      <w:r w:rsidR="008D4FBB" w:rsidRPr="008D4FBB">
        <w:rPr>
          <w:b/>
          <w:szCs w:val="20"/>
          <w:lang w:val="es-ES"/>
        </w:rPr>
        <w:t>. 13257)</w:t>
      </w:r>
      <w:r w:rsidR="008D4FBB">
        <w:rPr>
          <w:szCs w:val="20"/>
          <w:lang w:val="es-ES"/>
        </w:rPr>
        <w:t xml:space="preserve"> </w:t>
      </w:r>
      <w:r w:rsidRPr="004F089D">
        <w:rPr>
          <w:szCs w:val="20"/>
          <w:lang w:val="es-ES"/>
        </w:rPr>
        <w:t xml:space="preserve">para cumplir funciones de </w:t>
      </w:r>
      <w:r w:rsidR="008D4FBB">
        <w:rPr>
          <w:lang w:val="es-ES"/>
        </w:rPr>
        <w:t>Profesor</w:t>
      </w:r>
      <w:r w:rsidR="0016151F">
        <w:rPr>
          <w:lang w:val="es-ES"/>
        </w:rPr>
        <w:t>a de</w:t>
      </w:r>
      <w:r w:rsidR="00893205">
        <w:rPr>
          <w:lang w:val="es-ES"/>
        </w:rPr>
        <w:t>l</w:t>
      </w:r>
      <w:r w:rsidR="0016151F" w:rsidRPr="0016151F">
        <w:rPr>
          <w:lang w:val="es-MX" w:eastAsia="es-ES"/>
        </w:rPr>
        <w:t xml:space="preserve"> Taller de Apoyo </w:t>
      </w:r>
      <w:r w:rsidR="0016151F">
        <w:rPr>
          <w:lang w:val="es-MX" w:eastAsia="es-ES"/>
        </w:rPr>
        <w:t>p</w:t>
      </w:r>
      <w:r w:rsidR="0016151F" w:rsidRPr="0016151F">
        <w:rPr>
          <w:lang w:val="es-MX" w:eastAsia="es-ES"/>
        </w:rPr>
        <w:t>a</w:t>
      </w:r>
      <w:r w:rsidR="0016151F">
        <w:rPr>
          <w:lang w:val="es-MX" w:eastAsia="es-ES"/>
        </w:rPr>
        <w:t>ra</w:t>
      </w:r>
      <w:r w:rsidR="0016151F" w:rsidRPr="0016151F">
        <w:rPr>
          <w:lang w:val="es-MX" w:eastAsia="es-ES"/>
        </w:rPr>
        <w:t xml:space="preserve"> los alumnos ingresantes y </w:t>
      </w:r>
      <w:proofErr w:type="spellStart"/>
      <w:r w:rsidR="0016151F" w:rsidRPr="0016151F">
        <w:rPr>
          <w:lang w:val="es-MX" w:eastAsia="es-ES"/>
        </w:rPr>
        <w:t>recursantes</w:t>
      </w:r>
      <w:proofErr w:type="spellEnd"/>
      <w:r w:rsidR="0016151F" w:rsidRPr="0016151F">
        <w:rPr>
          <w:lang w:val="es-MX" w:eastAsia="es-ES"/>
        </w:rPr>
        <w:t xml:space="preserve"> de la Tecnicatura Universitaria en Sistemas Electrónicos Industriales Inteligentes (TUSEII) con contenidos similares a los dictados en la materia de </w:t>
      </w:r>
      <w:r w:rsidR="0016151F" w:rsidRPr="00893205">
        <w:rPr>
          <w:lang w:val="es-MX" w:eastAsia="es-ES"/>
        </w:rPr>
        <w:t>nivelación</w:t>
      </w:r>
      <w:r w:rsidR="0016151F" w:rsidRPr="0016151F">
        <w:rPr>
          <w:i/>
          <w:lang w:val="es-MX" w:eastAsia="es-ES"/>
        </w:rPr>
        <w:t xml:space="preserve"> </w:t>
      </w:r>
      <w:r w:rsidR="0016151F" w:rsidRPr="0016151F">
        <w:rPr>
          <w:b/>
          <w:i/>
          <w:lang w:val="es-MX" w:eastAsia="es-ES"/>
        </w:rPr>
        <w:t>“Análisis y Comprensión de Problemas”</w:t>
      </w:r>
      <w:r w:rsidR="00A77145">
        <w:rPr>
          <w:szCs w:val="20"/>
          <w:lang w:val="es-ES"/>
        </w:rPr>
        <w:t>, a partir del 23</w:t>
      </w:r>
      <w:r w:rsidRPr="004F089D">
        <w:rPr>
          <w:szCs w:val="20"/>
          <w:lang w:val="es-ES"/>
        </w:rPr>
        <w:t xml:space="preserve"> d</w:t>
      </w:r>
      <w:r w:rsidR="00A77145">
        <w:rPr>
          <w:szCs w:val="20"/>
          <w:lang w:val="es-ES"/>
        </w:rPr>
        <w:t>e enero y hasta el 10</w:t>
      </w:r>
      <w:r>
        <w:rPr>
          <w:szCs w:val="20"/>
          <w:lang w:val="es-ES"/>
        </w:rPr>
        <w:t xml:space="preserve"> de marzo de </w:t>
      </w:r>
      <w:r w:rsidR="00A77145">
        <w:rPr>
          <w:szCs w:val="20"/>
          <w:lang w:val="es-ES"/>
        </w:rPr>
        <w:t>2023</w:t>
      </w:r>
      <w:r w:rsidRPr="004F089D">
        <w:rPr>
          <w:szCs w:val="20"/>
          <w:lang w:val="es-ES"/>
        </w:rPr>
        <w:t>.</w:t>
      </w:r>
    </w:p>
    <w:p w:rsidR="00E00FE4" w:rsidRDefault="00E00FE4" w:rsidP="005045BD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2D424E" w:rsidRPr="002D424E" w:rsidRDefault="008D4FBB" w:rsidP="002D424E">
      <w:pPr>
        <w:tabs>
          <w:tab w:val="left" w:pos="1014"/>
          <w:tab w:val="left" w:pos="1170"/>
        </w:tabs>
        <w:spacing w:line="260" w:lineRule="exact"/>
        <w:jc w:val="both"/>
        <w:rPr>
          <w:szCs w:val="20"/>
          <w:lang w:val="es-ES"/>
        </w:rPr>
      </w:pPr>
      <w:r>
        <w:rPr>
          <w:b/>
          <w:bCs/>
          <w:szCs w:val="20"/>
          <w:lang w:val="es-ES"/>
        </w:rPr>
        <w:t>ARTICULO 2º</w:t>
      </w:r>
      <w:r w:rsidRPr="008D4FBB">
        <w:rPr>
          <w:b/>
          <w:bCs/>
          <w:szCs w:val="20"/>
          <w:lang w:val="es-ES"/>
        </w:rPr>
        <w:t>:</w:t>
      </w:r>
      <w:r w:rsidR="002D424E" w:rsidRPr="002D424E">
        <w:rPr>
          <w:b/>
          <w:bCs/>
          <w:szCs w:val="20"/>
          <w:lang w:val="es-ES"/>
        </w:rPr>
        <w:t xml:space="preserve"> </w:t>
      </w:r>
      <w:r w:rsidR="002D424E" w:rsidRPr="002D424E">
        <w:rPr>
          <w:szCs w:val="20"/>
          <w:lang w:val="es-AR"/>
        </w:rPr>
        <w:t xml:space="preserve">La </w:t>
      </w:r>
      <w:r w:rsidR="00893205">
        <w:rPr>
          <w:szCs w:val="20"/>
          <w:lang w:val="es-AR"/>
        </w:rPr>
        <w:t>asignación</w:t>
      </w:r>
      <w:r w:rsidR="002D424E" w:rsidRPr="002D424E">
        <w:rPr>
          <w:szCs w:val="20"/>
          <w:lang w:val="es-AR"/>
        </w:rPr>
        <w:t xml:space="preserve"> a la cual se hace mención</w:t>
      </w:r>
      <w:r w:rsidR="002D424E" w:rsidRPr="002D424E">
        <w:rPr>
          <w:szCs w:val="20"/>
          <w:lang w:val="es-ES"/>
        </w:rPr>
        <w:t xml:space="preserve"> en </w:t>
      </w:r>
      <w:proofErr w:type="gramStart"/>
      <w:r w:rsidR="002D424E" w:rsidRPr="002D424E">
        <w:rPr>
          <w:szCs w:val="20"/>
          <w:lang w:val="es-ES"/>
        </w:rPr>
        <w:t>el  Art.</w:t>
      </w:r>
      <w:proofErr w:type="gramEnd"/>
      <w:r w:rsidR="002D424E" w:rsidRPr="002D424E">
        <w:rPr>
          <w:szCs w:val="20"/>
          <w:lang w:val="es-ES"/>
        </w:rPr>
        <w:t xml:space="preserve"> 1º) será remunerada con una suma única y fija, remunerativa y no </w:t>
      </w:r>
      <w:r w:rsidR="002D424E" w:rsidRPr="002D424E">
        <w:rPr>
          <w:szCs w:val="20"/>
          <w:lang w:val="es-AR"/>
        </w:rPr>
        <w:t>bonificable</w:t>
      </w:r>
      <w:r w:rsidR="002D424E" w:rsidRPr="002D424E">
        <w:rPr>
          <w:szCs w:val="20"/>
          <w:lang w:val="es-ES"/>
        </w:rPr>
        <w:t xml:space="preserve"> de </w:t>
      </w:r>
      <w:r w:rsidR="002D424E" w:rsidRPr="002D424E">
        <w:rPr>
          <w:b/>
          <w:bCs/>
          <w:szCs w:val="20"/>
          <w:lang w:val="es-ES"/>
        </w:rPr>
        <w:t xml:space="preserve">pesos CIENTO SETENTA Y NUEVE MIL CUATROCIENTOS SESENTA Y TRES ($ 179.463.-) </w:t>
      </w:r>
      <w:r w:rsidR="002D424E" w:rsidRPr="002D424E">
        <w:rPr>
          <w:bCs/>
          <w:szCs w:val="20"/>
          <w:lang w:val="es-ES"/>
        </w:rPr>
        <w:t>que</w:t>
      </w:r>
      <w:r w:rsidR="002D424E" w:rsidRPr="002D424E">
        <w:rPr>
          <w:szCs w:val="20"/>
          <w:lang w:val="es-ES"/>
        </w:rPr>
        <w:t xml:space="preserve"> incluye el Sueldo Anual Complementario (S.A.C.).-</w:t>
      </w:r>
    </w:p>
    <w:p w:rsidR="008D4FBB" w:rsidRDefault="008D4FBB" w:rsidP="008D4FBB">
      <w:pPr>
        <w:spacing w:line="260" w:lineRule="exact"/>
        <w:jc w:val="both"/>
        <w:rPr>
          <w:b/>
          <w:lang w:val="es-ES_tradnl" w:eastAsia="es-ES"/>
        </w:rPr>
      </w:pPr>
    </w:p>
    <w:p w:rsidR="00B00765" w:rsidRPr="00B00765" w:rsidRDefault="008D4FBB" w:rsidP="00B00765">
      <w:pPr>
        <w:jc w:val="both"/>
        <w:rPr>
          <w:lang w:val="es-MX" w:eastAsia="es-ES"/>
        </w:rPr>
      </w:pPr>
      <w:r w:rsidRPr="008D4FBB">
        <w:rPr>
          <w:b/>
          <w:lang w:val="es-ES_tradnl" w:eastAsia="es-ES"/>
        </w:rPr>
        <w:t>ARTICULO 3º:</w:t>
      </w:r>
      <w:r w:rsidRPr="008D4FBB">
        <w:rPr>
          <w:lang w:val="es-ES_tradnl" w:eastAsia="es-ES"/>
        </w:rPr>
        <w:t xml:space="preserve"> </w:t>
      </w:r>
      <w:r w:rsidR="00B00765" w:rsidRPr="00B00765">
        <w:rPr>
          <w:lang w:val="es-MX" w:eastAsia="es-ES"/>
        </w:rPr>
        <w:t>El gasto que demande el cumplimiento de la presente Resolución será imputado a la Unidad Presupuestaria 012.001.000 - Dpto. de Ingeniería Eléctrica y de Computadora, Categoría Programática 01.00.00.01.00 – Fuente 11 Tesoro Nacional – Ejercicio Presupuestario 2023.-</w:t>
      </w:r>
    </w:p>
    <w:p w:rsidR="008D4FBB" w:rsidRPr="008D4FBB" w:rsidRDefault="008D4FBB" w:rsidP="008D4FBB">
      <w:pPr>
        <w:spacing w:line="260" w:lineRule="exact"/>
        <w:jc w:val="both"/>
        <w:rPr>
          <w:b/>
          <w:lang w:val="es-AR"/>
        </w:rPr>
      </w:pPr>
    </w:p>
    <w:p w:rsidR="008D4FBB" w:rsidRPr="008D4FBB" w:rsidRDefault="008D4FBB" w:rsidP="008D4FBB">
      <w:pPr>
        <w:spacing w:line="260" w:lineRule="exact"/>
        <w:jc w:val="both"/>
        <w:rPr>
          <w:szCs w:val="20"/>
          <w:lang w:val="es-ES" w:eastAsia="es-ES"/>
        </w:rPr>
      </w:pPr>
      <w:r w:rsidRPr="008D4FBB">
        <w:rPr>
          <w:b/>
          <w:lang w:val="es-AR"/>
        </w:rPr>
        <w:t>ARTICULO 4</w:t>
      </w:r>
      <w:r w:rsidRPr="008D4FBB">
        <w:rPr>
          <w:b/>
          <w:lang w:val="es-ES"/>
        </w:rPr>
        <w:sym w:font="Symbol" w:char="F0B0"/>
      </w:r>
      <w:r w:rsidRPr="008D4FBB">
        <w:rPr>
          <w:b/>
          <w:lang w:val="es-AR"/>
        </w:rPr>
        <w:t>:</w:t>
      </w:r>
      <w:r w:rsidRPr="008D4FBB">
        <w:rPr>
          <w:lang w:val="es-AR"/>
        </w:rPr>
        <w:t xml:space="preserve"> Regístrese; comuníquese; pase a las Direcciones Generales de Economía y Finanzas (Dirección de Programación Presupuestaria) y de Personal a los fines que corresponda; cumplido, archívese.-------</w:t>
      </w:r>
      <w:r w:rsidRPr="008D4FBB">
        <w:rPr>
          <w:lang w:val="es-ES"/>
        </w:rPr>
        <w:t>-----------------------------------------------------------------</w:t>
      </w:r>
    </w:p>
    <w:p w:rsidR="008D4FBB" w:rsidRPr="008D4FBB" w:rsidRDefault="008D4FBB" w:rsidP="008D4FBB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" w:eastAsia="es-ES"/>
        </w:rPr>
      </w:pPr>
    </w:p>
    <w:p w:rsidR="005045BD" w:rsidRPr="004F089D" w:rsidRDefault="005045BD" w:rsidP="005045BD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9E2E24" w:rsidRDefault="009E2E24" w:rsidP="005045BD">
      <w:pPr>
        <w:spacing w:line="260" w:lineRule="exact"/>
        <w:jc w:val="both"/>
        <w:rPr>
          <w:b/>
          <w:lang w:val="es-ES_tradnl" w:eastAsia="es-ES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4F089D" w:rsidRDefault="005045BD" w:rsidP="005045BD">
      <w:pPr>
        <w:spacing w:line="260" w:lineRule="exact"/>
        <w:jc w:val="both"/>
        <w:rPr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DB661A" w:rsidRDefault="005045BD" w:rsidP="005045BD">
      <w:pPr>
        <w:spacing w:line="260" w:lineRule="exact"/>
        <w:jc w:val="both"/>
        <w:rPr>
          <w:rFonts w:ascii="Arial" w:hAnsi="Arial" w:cs="Arial"/>
          <w:lang w:val="es-AR"/>
        </w:rPr>
      </w:pPr>
    </w:p>
    <w:p w:rsidR="005045BD" w:rsidRPr="00F00BE5" w:rsidRDefault="005045BD" w:rsidP="005045BD">
      <w:pPr>
        <w:ind w:right="-29"/>
        <w:jc w:val="both"/>
        <w:rPr>
          <w:color w:val="000000"/>
          <w:szCs w:val="20"/>
          <w:lang w:val="es-ES_tradnl"/>
        </w:rPr>
      </w:pPr>
      <w:bookmarkStart w:id="0" w:name="_GoBack"/>
      <w:bookmarkEnd w:id="0"/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14A" w:rsidRDefault="00DF014A">
      <w:r>
        <w:separator/>
      </w:r>
    </w:p>
  </w:endnote>
  <w:endnote w:type="continuationSeparator" w:id="0">
    <w:p w:rsidR="00DF014A" w:rsidRDefault="00DF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14A" w:rsidRDefault="00DF014A">
      <w:r>
        <w:separator/>
      </w:r>
    </w:p>
  </w:footnote>
  <w:footnote w:type="continuationSeparator" w:id="0">
    <w:p w:rsidR="00DF014A" w:rsidRDefault="00DF01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71A" w:rsidRDefault="00F2171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55E74"/>
    <w:rsid w:val="000602B3"/>
    <w:rsid w:val="000631A5"/>
    <w:rsid w:val="00077E8C"/>
    <w:rsid w:val="000B1D7A"/>
    <w:rsid w:val="000F04A0"/>
    <w:rsid w:val="0011164F"/>
    <w:rsid w:val="001457BC"/>
    <w:rsid w:val="0014785F"/>
    <w:rsid w:val="0016151F"/>
    <w:rsid w:val="00190C61"/>
    <w:rsid w:val="001C46FB"/>
    <w:rsid w:val="001C626D"/>
    <w:rsid w:val="001E5811"/>
    <w:rsid w:val="00207857"/>
    <w:rsid w:val="002139ED"/>
    <w:rsid w:val="00213AEA"/>
    <w:rsid w:val="00214603"/>
    <w:rsid w:val="002225C1"/>
    <w:rsid w:val="002412B7"/>
    <w:rsid w:val="00243A1F"/>
    <w:rsid w:val="002A74E9"/>
    <w:rsid w:val="002C0435"/>
    <w:rsid w:val="002D424E"/>
    <w:rsid w:val="00384819"/>
    <w:rsid w:val="00387856"/>
    <w:rsid w:val="003D3DEC"/>
    <w:rsid w:val="00400C49"/>
    <w:rsid w:val="00412D4A"/>
    <w:rsid w:val="00440707"/>
    <w:rsid w:val="00445B1D"/>
    <w:rsid w:val="004F4851"/>
    <w:rsid w:val="005045BD"/>
    <w:rsid w:val="00563177"/>
    <w:rsid w:val="00590DF0"/>
    <w:rsid w:val="005F225D"/>
    <w:rsid w:val="00642880"/>
    <w:rsid w:val="0064585F"/>
    <w:rsid w:val="00694E0B"/>
    <w:rsid w:val="006970EA"/>
    <w:rsid w:val="00833557"/>
    <w:rsid w:val="008740EC"/>
    <w:rsid w:val="00893205"/>
    <w:rsid w:val="008D4FBB"/>
    <w:rsid w:val="008F11B6"/>
    <w:rsid w:val="008F27B8"/>
    <w:rsid w:val="00903957"/>
    <w:rsid w:val="00930023"/>
    <w:rsid w:val="00931E32"/>
    <w:rsid w:val="0094295F"/>
    <w:rsid w:val="009A6E75"/>
    <w:rsid w:val="009B6365"/>
    <w:rsid w:val="009E2E24"/>
    <w:rsid w:val="00A0242F"/>
    <w:rsid w:val="00A371E8"/>
    <w:rsid w:val="00A47CCF"/>
    <w:rsid w:val="00A616EB"/>
    <w:rsid w:val="00A666CA"/>
    <w:rsid w:val="00A7534D"/>
    <w:rsid w:val="00A77145"/>
    <w:rsid w:val="00AC1923"/>
    <w:rsid w:val="00AC49BB"/>
    <w:rsid w:val="00AF43FD"/>
    <w:rsid w:val="00B00765"/>
    <w:rsid w:val="00B3019D"/>
    <w:rsid w:val="00B32EF7"/>
    <w:rsid w:val="00B4758E"/>
    <w:rsid w:val="00B622C9"/>
    <w:rsid w:val="00B64DD6"/>
    <w:rsid w:val="00BF4536"/>
    <w:rsid w:val="00C3182E"/>
    <w:rsid w:val="00C637CD"/>
    <w:rsid w:val="00CC6AE7"/>
    <w:rsid w:val="00D03FE9"/>
    <w:rsid w:val="00D14B77"/>
    <w:rsid w:val="00D21FDF"/>
    <w:rsid w:val="00D33B1F"/>
    <w:rsid w:val="00D37CBA"/>
    <w:rsid w:val="00D4386A"/>
    <w:rsid w:val="00DF014A"/>
    <w:rsid w:val="00DF7F37"/>
    <w:rsid w:val="00E00FE4"/>
    <w:rsid w:val="00E12C47"/>
    <w:rsid w:val="00E844C8"/>
    <w:rsid w:val="00EC1810"/>
    <w:rsid w:val="00F1474B"/>
    <w:rsid w:val="00F2171A"/>
    <w:rsid w:val="00F64373"/>
    <w:rsid w:val="00F726D1"/>
    <w:rsid w:val="00F7355F"/>
    <w:rsid w:val="00FA0648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F45BD2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5045BD"/>
    <w:pPr>
      <w:keepNext/>
      <w:jc w:val="center"/>
      <w:outlineLvl w:val="1"/>
    </w:pPr>
    <w:rPr>
      <w:b/>
      <w:smallCap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5045BD"/>
    <w:rPr>
      <w:b/>
      <w:smallCaps/>
      <w:sz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2171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450</Words>
  <Characters>2480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5</cp:revision>
  <cp:lastPrinted>2021-11-09T14:25:00Z</cp:lastPrinted>
  <dcterms:created xsi:type="dcterms:W3CDTF">2022-12-28T13:33:00Z</dcterms:created>
  <dcterms:modified xsi:type="dcterms:W3CDTF">2022-12-29T11:29:00Z</dcterms:modified>
</cp:coreProperties>
</file>