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4B" w:rsidRPr="0077394B" w:rsidRDefault="0077394B" w:rsidP="0077394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7394B">
        <w:rPr>
          <w:rFonts w:eastAsia="Arial"/>
          <w:b/>
          <w:lang w:val="es-AR" w:eastAsia="es-AR"/>
        </w:rPr>
        <w:t>REGISTRADO BAJO CDCIC-006/22</w:t>
      </w:r>
    </w:p>
    <w:p w:rsidR="0077394B" w:rsidRPr="0077394B" w:rsidRDefault="0077394B" w:rsidP="0077394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7394B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7394B">
        <w:rPr>
          <w:rFonts w:eastAsia="Arial"/>
          <w:b/>
          <w:lang w:val="es-AR" w:eastAsia="es-AR"/>
        </w:rPr>
        <w:t>Expe</w:t>
      </w:r>
      <w:proofErr w:type="spellEnd"/>
      <w:r w:rsidRPr="0077394B">
        <w:rPr>
          <w:rFonts w:eastAsia="Arial"/>
          <w:b/>
          <w:lang w:val="es-AR" w:eastAsia="es-AR"/>
        </w:rPr>
        <w:t>. N° 0510/22</w:t>
      </w:r>
    </w:p>
    <w:p w:rsidR="0077394B" w:rsidRPr="0077394B" w:rsidRDefault="0077394B" w:rsidP="0077394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7394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77394B" w:rsidRPr="0077394B" w:rsidRDefault="0077394B" w:rsidP="0077394B">
      <w:pPr>
        <w:rPr>
          <w:rFonts w:ascii="Arial" w:hAnsi="Arial" w:cs="Arial"/>
          <w:szCs w:val="20"/>
          <w:lang w:val="es-AR" w:eastAsia="es-ES"/>
        </w:rPr>
      </w:pPr>
    </w:p>
    <w:p w:rsidR="0077394B" w:rsidRPr="0077394B" w:rsidRDefault="0077394B" w:rsidP="0077394B">
      <w:pPr>
        <w:rPr>
          <w:rFonts w:eastAsia="Arial"/>
          <w:b/>
          <w:lang w:val="es-AR" w:eastAsia="es-AR"/>
        </w:rPr>
      </w:pPr>
      <w:r w:rsidRPr="0077394B">
        <w:rPr>
          <w:rFonts w:eastAsia="Arial"/>
          <w:b/>
          <w:lang w:val="es-AR" w:eastAsia="es-AR"/>
        </w:rPr>
        <w:t xml:space="preserve">VISTO: </w:t>
      </w:r>
    </w:p>
    <w:p w:rsidR="0077394B" w:rsidRPr="0077394B" w:rsidRDefault="0077394B" w:rsidP="0077394B">
      <w:pPr>
        <w:ind w:firstLine="851"/>
        <w:jc w:val="both"/>
        <w:rPr>
          <w:rFonts w:eastAsia="Arial"/>
          <w:lang w:val="es-AR" w:eastAsia="es-AR"/>
        </w:rPr>
      </w:pPr>
    </w:p>
    <w:p w:rsidR="0077394B" w:rsidRPr="0077394B" w:rsidRDefault="0077394B" w:rsidP="0077394B">
      <w:pPr>
        <w:ind w:firstLine="851"/>
        <w:jc w:val="both"/>
        <w:rPr>
          <w:rFonts w:eastAsia="Arial"/>
          <w:b/>
          <w:lang w:val="es-AR" w:eastAsia="es-AR"/>
        </w:rPr>
      </w:pPr>
      <w:r w:rsidRPr="0077394B">
        <w:rPr>
          <w:rFonts w:eastAsia="Arial"/>
          <w:lang w:val="es-AR" w:eastAsia="es-AR"/>
        </w:rPr>
        <w:t>El llamado a concurso tramitado por resolución CDCIC-286/21 para cubrir tres cargos de Ayudante de Docencia “B” en la asignatura “Estructuras de Datos”, declarado desierto por Resolución CDCIC-334/21; y</w:t>
      </w:r>
    </w:p>
    <w:p w:rsidR="0077394B" w:rsidRPr="0077394B" w:rsidRDefault="0077394B" w:rsidP="0077394B">
      <w:pPr>
        <w:jc w:val="both"/>
        <w:rPr>
          <w:rFonts w:eastAsia="Arial"/>
          <w:b/>
          <w:lang w:val="es-AR" w:eastAsia="es-AR"/>
        </w:rPr>
      </w:pPr>
    </w:p>
    <w:p w:rsidR="0077394B" w:rsidRPr="0077394B" w:rsidRDefault="0077394B" w:rsidP="0077394B">
      <w:pPr>
        <w:jc w:val="both"/>
        <w:rPr>
          <w:rFonts w:eastAsia="Arial"/>
          <w:b/>
          <w:lang w:val="es-AR" w:eastAsia="es-AR"/>
        </w:rPr>
      </w:pPr>
    </w:p>
    <w:p w:rsidR="0077394B" w:rsidRPr="0077394B" w:rsidRDefault="0077394B" w:rsidP="0077394B">
      <w:pPr>
        <w:rPr>
          <w:rFonts w:eastAsia="Arial"/>
          <w:b/>
          <w:lang w:val="es-AR" w:eastAsia="es-AR"/>
        </w:rPr>
      </w:pPr>
      <w:r w:rsidRPr="0077394B">
        <w:rPr>
          <w:rFonts w:eastAsia="Arial"/>
          <w:b/>
          <w:lang w:val="es-AR" w:eastAsia="es-AR"/>
        </w:rPr>
        <w:t>CONSIDERANDO:</w:t>
      </w:r>
    </w:p>
    <w:p w:rsidR="0077394B" w:rsidRPr="0077394B" w:rsidRDefault="0077394B" w:rsidP="0077394B">
      <w:pPr>
        <w:rPr>
          <w:rFonts w:eastAsia="Arial"/>
          <w:lang w:val="es-AR" w:eastAsia="es-AR"/>
        </w:rPr>
      </w:pPr>
    </w:p>
    <w:p w:rsidR="0077394B" w:rsidRPr="0077394B" w:rsidRDefault="0077394B" w:rsidP="0077394B">
      <w:pPr>
        <w:ind w:right="-29" w:firstLine="709"/>
        <w:jc w:val="both"/>
        <w:rPr>
          <w:rFonts w:eastAsia="Arial"/>
          <w:lang w:val="es-AR" w:eastAsia="es-AR"/>
        </w:rPr>
      </w:pPr>
      <w:r w:rsidRPr="0077394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7394B" w:rsidRPr="0077394B" w:rsidRDefault="0077394B" w:rsidP="0077394B">
      <w:pPr>
        <w:jc w:val="both"/>
        <w:rPr>
          <w:rFonts w:eastAsia="Arial"/>
          <w:lang w:val="es-AR" w:eastAsia="es-AR"/>
        </w:rPr>
      </w:pPr>
      <w:r w:rsidRPr="0077394B">
        <w:rPr>
          <w:rFonts w:eastAsia="Arial"/>
          <w:lang w:val="es-AR" w:eastAsia="es-AR"/>
        </w:rPr>
        <w:tab/>
      </w:r>
    </w:p>
    <w:p w:rsidR="0077394B" w:rsidRPr="0077394B" w:rsidRDefault="0077394B" w:rsidP="0077394B">
      <w:pPr>
        <w:jc w:val="both"/>
        <w:rPr>
          <w:rFonts w:eastAsia="Arial"/>
          <w:lang w:val="es-AR" w:eastAsia="es-AR"/>
        </w:rPr>
      </w:pPr>
      <w:r w:rsidRPr="0077394B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77394B" w:rsidRPr="0077394B" w:rsidRDefault="0077394B" w:rsidP="0077394B">
      <w:pPr>
        <w:jc w:val="both"/>
        <w:rPr>
          <w:rFonts w:eastAsia="Arial"/>
          <w:lang w:val="es-AR" w:eastAsia="es-AR"/>
        </w:rPr>
      </w:pPr>
    </w:p>
    <w:p w:rsidR="0077394B" w:rsidRPr="0077394B" w:rsidRDefault="0077394B" w:rsidP="0077394B">
      <w:pPr>
        <w:jc w:val="both"/>
        <w:rPr>
          <w:rFonts w:eastAsia="Arial"/>
          <w:lang w:val="es-AR" w:eastAsia="es-AR"/>
        </w:rPr>
      </w:pPr>
    </w:p>
    <w:p w:rsidR="0077394B" w:rsidRPr="0077394B" w:rsidRDefault="0077394B" w:rsidP="0077394B">
      <w:pPr>
        <w:jc w:val="both"/>
        <w:rPr>
          <w:rFonts w:eastAsia="Arial"/>
          <w:b/>
          <w:lang w:val="es-AR" w:eastAsia="es-AR"/>
        </w:rPr>
      </w:pPr>
      <w:r w:rsidRPr="0077394B">
        <w:rPr>
          <w:rFonts w:eastAsia="Arial"/>
          <w:b/>
          <w:lang w:val="es-AR" w:eastAsia="es-AR"/>
        </w:rPr>
        <w:t xml:space="preserve">POR ELLO, </w:t>
      </w:r>
    </w:p>
    <w:p w:rsidR="0077394B" w:rsidRPr="0077394B" w:rsidRDefault="0077394B" w:rsidP="0077394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77394B" w:rsidRPr="0077394B" w:rsidRDefault="0077394B" w:rsidP="0077394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7394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7394B" w:rsidRPr="0077394B" w:rsidRDefault="0077394B" w:rsidP="0077394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7394B">
        <w:rPr>
          <w:rFonts w:eastAsia="Arial"/>
          <w:b/>
          <w:lang w:val="es-AR" w:eastAsia="es-AR"/>
        </w:rPr>
        <w:t>RESUELVE:</w:t>
      </w:r>
    </w:p>
    <w:p w:rsidR="0077394B" w:rsidRPr="0077394B" w:rsidRDefault="0077394B" w:rsidP="0077394B">
      <w:pPr>
        <w:jc w:val="both"/>
        <w:rPr>
          <w:rFonts w:eastAsia="Arial"/>
          <w:lang w:val="es-AR" w:eastAsia="es-AR"/>
        </w:rPr>
      </w:pPr>
    </w:p>
    <w:p w:rsidR="0077394B" w:rsidRPr="0077394B" w:rsidRDefault="0077394B" w:rsidP="0077394B">
      <w:pPr>
        <w:ind w:right="-29"/>
        <w:jc w:val="both"/>
        <w:rPr>
          <w:rFonts w:eastAsia="Arial"/>
          <w:lang w:val="es-ES_tradnl" w:eastAsia="es-AR"/>
        </w:rPr>
      </w:pPr>
      <w:r w:rsidRPr="0077394B">
        <w:rPr>
          <w:rFonts w:eastAsia="Arial"/>
          <w:b/>
          <w:lang w:val="es-AR" w:eastAsia="es-AR"/>
        </w:rPr>
        <w:t>ARTICULO 1º:</w:t>
      </w:r>
      <w:r w:rsidRPr="0077394B">
        <w:rPr>
          <w:rFonts w:eastAsia="Arial"/>
          <w:lang w:val="es-AR" w:eastAsia="es-AR"/>
        </w:rPr>
        <w:t xml:space="preserve"> </w:t>
      </w:r>
      <w:r w:rsidRPr="0077394B">
        <w:rPr>
          <w:rFonts w:eastAsia="Arial"/>
          <w:lang w:val="es-ES_tradnl" w:eastAsia="es-AR"/>
        </w:rPr>
        <w:t>Bloquear el cargo de Ayudante de Docencia “B” (</w:t>
      </w:r>
      <w:r w:rsidRPr="0077394B">
        <w:rPr>
          <w:rFonts w:eastAsia="Arial"/>
          <w:b/>
          <w:lang w:val="es-ES_tradnl" w:eastAsia="es-AR"/>
        </w:rPr>
        <w:t xml:space="preserve">Cargo de Planta </w:t>
      </w:r>
      <w:r w:rsidRPr="0077394B">
        <w:rPr>
          <w:rFonts w:eastAsia="Arial"/>
          <w:b/>
          <w:bCs/>
          <w:lang w:val="es-ES_tradnl" w:eastAsia="es-AR"/>
        </w:rPr>
        <w:t>27022066</w:t>
      </w:r>
      <w:r w:rsidRPr="0077394B">
        <w:rPr>
          <w:rFonts w:eastAsia="Arial"/>
          <w:b/>
          <w:lang w:val="es-ES_tradnl" w:eastAsia="es-AR"/>
        </w:rPr>
        <w:t>)</w:t>
      </w:r>
      <w:r w:rsidRPr="0077394B">
        <w:rPr>
          <w:rFonts w:eastAsia="Arial"/>
          <w:lang w:val="es-ES_tradnl" w:eastAsia="es-AR"/>
        </w:rPr>
        <w:t>, el cual se encuentra vacante luego de haber sido declarado desierto por Resolución CDCIC-334/21 el llamado a Concurso tramitado para su cobertura</w:t>
      </w:r>
      <w:r w:rsidRPr="0077394B">
        <w:rPr>
          <w:rFonts w:eastAsia="Arial"/>
          <w:b/>
          <w:lang w:val="es-ES_tradnl" w:eastAsia="es-AR"/>
        </w:rPr>
        <w:t>,</w:t>
      </w:r>
      <w:r w:rsidRPr="0077394B">
        <w:rPr>
          <w:rFonts w:eastAsia="Arial"/>
          <w:lang w:val="es-ES_tradnl" w:eastAsia="es-AR"/>
        </w:rPr>
        <w:t xml:space="preserve"> desde el 22 de febrero y hasta el 31 de julio de 2022.-</w:t>
      </w:r>
      <w:r w:rsidRPr="0077394B">
        <w:rPr>
          <w:rFonts w:eastAsia="Arial"/>
          <w:b/>
          <w:lang w:val="es-ES_tradnl" w:eastAsia="es-AR"/>
        </w:rPr>
        <w:t xml:space="preserve"> </w:t>
      </w:r>
    </w:p>
    <w:p w:rsidR="0077394B" w:rsidRPr="0077394B" w:rsidRDefault="0077394B" w:rsidP="0077394B">
      <w:pPr>
        <w:ind w:right="-29"/>
        <w:jc w:val="both"/>
        <w:rPr>
          <w:rFonts w:eastAsia="Arial"/>
          <w:lang w:val="es-ES_tradnl" w:eastAsia="es-AR"/>
        </w:rPr>
      </w:pPr>
    </w:p>
    <w:p w:rsidR="0077394B" w:rsidRPr="0077394B" w:rsidRDefault="0077394B" w:rsidP="0077394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7394B">
        <w:rPr>
          <w:rFonts w:eastAsia="Arial" w:cs="Arial"/>
          <w:b/>
          <w:lang w:val="es-AR" w:eastAsia="es-AR"/>
        </w:rPr>
        <w:t>ARTICULO 2º:</w:t>
      </w:r>
      <w:r w:rsidRPr="0077394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7394B">
        <w:rPr>
          <w:rFonts w:eastAsia="Arial" w:cs="Arial"/>
          <w:lang w:val="es-AR" w:eastAsia="es-AR"/>
        </w:rPr>
        <w:t>docentes.-</w:t>
      </w:r>
      <w:proofErr w:type="gramEnd"/>
    </w:p>
    <w:p w:rsidR="0077394B" w:rsidRPr="0077394B" w:rsidRDefault="0077394B" w:rsidP="0077394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7394B">
        <w:rPr>
          <w:rFonts w:eastAsia="Arial" w:cs="Arial"/>
          <w:b/>
          <w:lang w:val="es-AR" w:eastAsia="es-AR"/>
        </w:rPr>
        <w:t>ARTICULO 3º:</w:t>
      </w:r>
      <w:r w:rsidRPr="0077394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7394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77394B" w:rsidRPr="0077394B" w:rsidRDefault="0077394B" w:rsidP="0077394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7394B" w:rsidRPr="0077394B" w:rsidRDefault="0077394B" w:rsidP="0077394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EDE" w:rsidRDefault="00010EDE">
      <w:r>
        <w:separator/>
      </w:r>
    </w:p>
  </w:endnote>
  <w:endnote w:type="continuationSeparator" w:id="0">
    <w:p w:rsidR="00010EDE" w:rsidRDefault="0001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EDE" w:rsidRDefault="00010EDE">
      <w:r>
        <w:separator/>
      </w:r>
    </w:p>
  </w:footnote>
  <w:footnote w:type="continuationSeparator" w:id="0">
    <w:p w:rsidR="00010EDE" w:rsidRDefault="00010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EDE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7394B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5A37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2022-03-02T12:19:00Z</dcterms:created>
  <dcterms:modified xsi:type="dcterms:W3CDTF">2022-03-02T12:19:00Z</dcterms:modified>
</cp:coreProperties>
</file>