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624" w:rsidRPr="00952624" w:rsidRDefault="00952624" w:rsidP="00952624">
      <w:pPr>
        <w:spacing w:after="160" w:line="259" w:lineRule="auto"/>
        <w:rPr>
          <w:rFonts w:eastAsia="Arial"/>
          <w:b/>
          <w:lang w:val="es-AR" w:eastAsia="es-AR"/>
        </w:rPr>
      </w:pPr>
    </w:p>
    <w:p w:rsidR="00952624" w:rsidRPr="00952624" w:rsidRDefault="00952624" w:rsidP="0095262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52624">
        <w:rPr>
          <w:rFonts w:eastAsia="Arial"/>
          <w:b/>
          <w:lang w:val="es-AR" w:eastAsia="es-AR"/>
        </w:rPr>
        <w:t>REGISTRADO BAJO CDCIC-024/22</w:t>
      </w:r>
    </w:p>
    <w:p w:rsidR="00952624" w:rsidRPr="00952624" w:rsidRDefault="00952624" w:rsidP="0095262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52624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952624">
        <w:rPr>
          <w:rFonts w:eastAsia="Arial"/>
          <w:b/>
          <w:lang w:val="es-AR" w:eastAsia="es-AR"/>
        </w:rPr>
        <w:t>Expe</w:t>
      </w:r>
      <w:proofErr w:type="spellEnd"/>
      <w:r w:rsidRPr="00952624">
        <w:rPr>
          <w:rFonts w:eastAsia="Arial"/>
          <w:b/>
          <w:lang w:val="es-AR" w:eastAsia="es-AR"/>
        </w:rPr>
        <w:t>. N° 0629/21</w:t>
      </w:r>
    </w:p>
    <w:p w:rsidR="00952624" w:rsidRPr="00952624" w:rsidRDefault="00952624" w:rsidP="0095262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5262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952624" w:rsidRPr="00952624" w:rsidRDefault="00952624" w:rsidP="00952624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952624">
        <w:rPr>
          <w:rFonts w:eastAsia="Arial"/>
          <w:b/>
          <w:lang w:val="es-AR" w:eastAsia="es-AR"/>
        </w:rPr>
        <w:t xml:space="preserve">VISTO: </w:t>
      </w:r>
    </w:p>
    <w:p w:rsidR="00952624" w:rsidRPr="00952624" w:rsidRDefault="00952624" w:rsidP="00952624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952624">
        <w:rPr>
          <w:rFonts w:eastAsia="Arial"/>
          <w:lang w:val="es-AR" w:eastAsia="es-AR"/>
        </w:rPr>
        <w:t xml:space="preserve">              Que el 08 de abril de 2022 opera el vencimiento de designación del Sr. Emanuel A. </w:t>
      </w:r>
      <w:proofErr w:type="spellStart"/>
      <w:r w:rsidRPr="00952624">
        <w:rPr>
          <w:rFonts w:eastAsia="Arial"/>
          <w:lang w:val="es-AR" w:eastAsia="es-AR"/>
        </w:rPr>
        <w:t>Orler</w:t>
      </w:r>
      <w:proofErr w:type="spellEnd"/>
      <w:r w:rsidRPr="00952624">
        <w:rPr>
          <w:rFonts w:eastAsia="Arial"/>
          <w:lang w:val="es-AR" w:eastAsia="es-AR"/>
        </w:rPr>
        <w:t xml:space="preserve"> </w:t>
      </w:r>
      <w:proofErr w:type="spellStart"/>
      <w:r w:rsidRPr="00952624">
        <w:rPr>
          <w:rFonts w:eastAsia="Arial"/>
          <w:lang w:val="es-AR" w:eastAsia="es-AR"/>
        </w:rPr>
        <w:t>Lincor</w:t>
      </w:r>
      <w:proofErr w:type="spellEnd"/>
      <w:r w:rsidRPr="00952624">
        <w:rPr>
          <w:rFonts w:eastAsia="Arial"/>
          <w:lang w:val="es-AR" w:eastAsia="es-AR"/>
        </w:rPr>
        <w:t xml:space="preserve"> en un cargo de Ayudante de Docencia “B”, en la asignatura: “Lenguajes Formales y Autómatas”; y  </w:t>
      </w:r>
      <w:r w:rsidRPr="00952624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952624" w:rsidRPr="00952624" w:rsidRDefault="00952624" w:rsidP="00952624">
      <w:pPr>
        <w:jc w:val="both"/>
        <w:rPr>
          <w:rFonts w:ascii="Arial" w:hAnsi="Arial" w:cs="Arial"/>
          <w:lang w:val="es-AR" w:eastAsia="es-ES"/>
        </w:rPr>
      </w:pPr>
    </w:p>
    <w:p w:rsidR="00952624" w:rsidRPr="00952624" w:rsidRDefault="00952624" w:rsidP="0095262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52624">
        <w:rPr>
          <w:rFonts w:eastAsia="Arial"/>
          <w:b/>
          <w:lang w:val="es-AR" w:eastAsia="es-AR"/>
        </w:rPr>
        <w:t>CONSIDERANDO</w:t>
      </w:r>
      <w:r w:rsidRPr="00952624">
        <w:rPr>
          <w:rFonts w:eastAsia="Arial"/>
          <w:lang w:val="es-AR" w:eastAsia="es-AR"/>
        </w:rPr>
        <w:t>:</w:t>
      </w:r>
      <w:r w:rsidRPr="00952624">
        <w:rPr>
          <w:rFonts w:eastAsia="Arial"/>
          <w:b/>
          <w:lang w:val="es-AR" w:eastAsia="es-AR"/>
        </w:rPr>
        <w:t xml:space="preserve"> </w:t>
      </w:r>
    </w:p>
    <w:p w:rsidR="00952624" w:rsidRPr="00952624" w:rsidRDefault="00952624" w:rsidP="00952624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952624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952624" w:rsidRPr="00952624" w:rsidRDefault="00952624" w:rsidP="0095262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52624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952624" w:rsidRPr="00952624" w:rsidRDefault="00952624" w:rsidP="00952624">
      <w:pPr>
        <w:ind w:firstLine="851"/>
        <w:jc w:val="both"/>
        <w:rPr>
          <w:snapToGrid w:val="0"/>
          <w:lang w:val="es-AR" w:eastAsia="es-ES"/>
        </w:rPr>
      </w:pPr>
      <w:r w:rsidRPr="00952624">
        <w:rPr>
          <w:snapToGrid w:val="0"/>
          <w:lang w:val="es-AR" w:eastAsia="es-ES"/>
        </w:rPr>
        <w:t>Que el Consejo Departamental aprobó por unanimidad, en su reunión ordinaria de fecha 22 de febrero de 2022 dicha prórroga de designación;</w:t>
      </w: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52624">
        <w:rPr>
          <w:b/>
          <w:snapToGrid w:val="0"/>
          <w:szCs w:val="20"/>
          <w:lang w:val="es-AR" w:eastAsia="es-ES"/>
        </w:rPr>
        <w:t>POR ELLO,</w:t>
      </w: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52624">
        <w:rPr>
          <w:b/>
          <w:snapToGrid w:val="0"/>
          <w:szCs w:val="20"/>
          <w:lang w:val="es-AR" w:eastAsia="es-ES"/>
        </w:rPr>
        <w:tab/>
      </w: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952624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52624" w:rsidRPr="00952624" w:rsidRDefault="00952624" w:rsidP="0095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52624">
        <w:rPr>
          <w:b/>
          <w:snapToGrid w:val="0"/>
          <w:szCs w:val="20"/>
          <w:lang w:val="es-AR" w:eastAsia="es-ES"/>
        </w:rPr>
        <w:t>RESUELVE:</w:t>
      </w:r>
    </w:p>
    <w:p w:rsidR="00952624" w:rsidRPr="00952624" w:rsidRDefault="00952624" w:rsidP="00952624">
      <w:pPr>
        <w:jc w:val="both"/>
        <w:rPr>
          <w:rFonts w:ascii="Arial" w:hAnsi="Arial"/>
          <w:b/>
          <w:lang w:val="es-AR" w:eastAsia="es-ES"/>
        </w:rPr>
      </w:pPr>
    </w:p>
    <w:p w:rsidR="00952624" w:rsidRPr="00952624" w:rsidRDefault="00952624" w:rsidP="00952624">
      <w:pPr>
        <w:jc w:val="both"/>
        <w:rPr>
          <w:rFonts w:eastAsia="Arial"/>
          <w:lang w:val="es-AR" w:eastAsia="es-AR"/>
        </w:rPr>
      </w:pPr>
      <w:r w:rsidRPr="00952624">
        <w:rPr>
          <w:b/>
          <w:lang w:val="es-AR" w:eastAsia="es-AR"/>
        </w:rPr>
        <w:t>ARTICULO 1</w:t>
      </w:r>
      <w:r w:rsidRPr="00952624">
        <w:rPr>
          <w:b/>
          <w:lang w:val="es-AR" w:eastAsia="es-AR"/>
        </w:rPr>
        <w:sym w:font="Symbol" w:char="F0B0"/>
      </w:r>
      <w:r w:rsidRPr="00952624">
        <w:rPr>
          <w:b/>
          <w:lang w:val="es-AR" w:eastAsia="es-AR"/>
        </w:rPr>
        <w:t xml:space="preserve">: </w:t>
      </w:r>
      <w:r w:rsidRPr="00952624">
        <w:rPr>
          <w:rFonts w:eastAsia="Arial"/>
          <w:lang w:val="es-ES_tradnl" w:eastAsia="es-AR"/>
        </w:rPr>
        <w:t xml:space="preserve">Prorrogar la designación del </w:t>
      </w:r>
      <w:r w:rsidRPr="00952624">
        <w:rPr>
          <w:rFonts w:eastAsia="Arial"/>
          <w:b/>
          <w:lang w:val="es-ES_tradnl" w:eastAsia="es-AR"/>
        </w:rPr>
        <w:t>Sr. Emanuel Agustín ORLER LINCOR (</w:t>
      </w:r>
      <w:proofErr w:type="spellStart"/>
      <w:r w:rsidRPr="00952624">
        <w:rPr>
          <w:rFonts w:eastAsia="Arial"/>
          <w:b/>
          <w:lang w:val="es-ES_tradnl" w:eastAsia="es-AR"/>
        </w:rPr>
        <w:t>Leg</w:t>
      </w:r>
      <w:proofErr w:type="spellEnd"/>
      <w:r w:rsidRPr="00952624">
        <w:rPr>
          <w:rFonts w:eastAsia="Arial"/>
          <w:b/>
          <w:lang w:val="es-ES_tradnl" w:eastAsia="es-AR"/>
        </w:rPr>
        <w:t xml:space="preserve">. 15538 *Cargo de planta 27022105) </w:t>
      </w:r>
      <w:r w:rsidRPr="00952624">
        <w:rPr>
          <w:rFonts w:eastAsia="Arial"/>
          <w:lang w:val="es-ES_tradnl" w:eastAsia="es-AR"/>
        </w:rPr>
        <w:t xml:space="preserve">en un cargo de Ayudante de Docencia B, en el Área: II, Disciplina: Teoría de Ciencias de la Computación, asignatura: </w:t>
      </w:r>
      <w:r w:rsidRPr="00952624">
        <w:rPr>
          <w:rFonts w:eastAsia="Arial"/>
          <w:b/>
          <w:lang w:val="es-ES_tradnl" w:eastAsia="es-AR"/>
        </w:rPr>
        <w:t>“Lenguajes Formales y Autómatas” (Cód. 7791)</w:t>
      </w:r>
      <w:r w:rsidRPr="00952624">
        <w:rPr>
          <w:rFonts w:eastAsia="Arial"/>
          <w:lang w:val="es-AR" w:eastAsia="es-AR"/>
        </w:rPr>
        <w:t>,</w:t>
      </w:r>
      <w:r w:rsidRPr="00952624">
        <w:rPr>
          <w:rFonts w:eastAsia="Arial"/>
          <w:b/>
          <w:lang w:val="es-AR" w:eastAsia="es-AR"/>
        </w:rPr>
        <w:t xml:space="preserve"> </w:t>
      </w:r>
      <w:r w:rsidRPr="00952624">
        <w:rPr>
          <w:rFonts w:eastAsia="Arial"/>
          <w:lang w:val="es-AR" w:eastAsia="es-AR"/>
        </w:rPr>
        <w:t>en el Departamento de Ciencias e Ingeniería de la Computación a partir</w:t>
      </w:r>
      <w:r w:rsidRPr="00952624">
        <w:rPr>
          <w:rFonts w:eastAsia="Arial"/>
          <w:lang w:val="es-ES_tradnl" w:eastAsia="es-AR"/>
        </w:rPr>
        <w:t xml:space="preserve"> del 09 de abril y hasta el 28 de febrero de 2023 o la sustanciación del respectivo concurso-</w:t>
      </w:r>
    </w:p>
    <w:p w:rsidR="00952624" w:rsidRPr="00952624" w:rsidRDefault="00952624" w:rsidP="00952624">
      <w:pPr>
        <w:jc w:val="both"/>
        <w:rPr>
          <w:rFonts w:eastAsia="Arial"/>
          <w:lang w:val="es-ES" w:eastAsia="es-AR"/>
        </w:rPr>
      </w:pPr>
    </w:p>
    <w:p w:rsidR="00952624" w:rsidRPr="00952624" w:rsidRDefault="00952624" w:rsidP="00952624">
      <w:pPr>
        <w:jc w:val="both"/>
        <w:rPr>
          <w:rFonts w:eastAsia="Arial"/>
          <w:lang w:val="es-ES_tradnl" w:eastAsia="es-AR"/>
        </w:rPr>
      </w:pPr>
      <w:r w:rsidRPr="00952624">
        <w:rPr>
          <w:b/>
          <w:lang w:val="es-AR" w:eastAsia="es-AR"/>
        </w:rPr>
        <w:t>ARTICULO 2</w:t>
      </w:r>
      <w:r w:rsidRPr="00952624">
        <w:rPr>
          <w:b/>
          <w:lang w:val="es-AR" w:eastAsia="es-AR"/>
        </w:rPr>
        <w:sym w:font="Symbol" w:char="F0B0"/>
      </w:r>
      <w:r w:rsidRPr="00952624">
        <w:rPr>
          <w:b/>
          <w:lang w:val="es-AR" w:eastAsia="es-AR"/>
        </w:rPr>
        <w:t>:</w:t>
      </w:r>
      <w:r w:rsidRPr="00952624">
        <w:rPr>
          <w:rFonts w:eastAsia="Arial"/>
          <w:lang w:val="es-AR" w:eastAsia="es-AR"/>
        </w:rPr>
        <w:t xml:space="preserve"> </w:t>
      </w:r>
      <w:r w:rsidRPr="00952624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952624" w:rsidRPr="00952624" w:rsidRDefault="00952624" w:rsidP="00952624">
      <w:pPr>
        <w:jc w:val="both"/>
        <w:rPr>
          <w:rFonts w:eastAsia="Arial"/>
          <w:lang w:val="es-AR" w:eastAsia="es-AR"/>
        </w:rPr>
      </w:pPr>
      <w:r w:rsidRPr="00952624">
        <w:rPr>
          <w:rFonts w:eastAsia="Arial"/>
          <w:lang w:val="es-AR" w:eastAsia="es-AR"/>
        </w:rPr>
        <w:t xml:space="preserve">   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8D2" w:rsidRDefault="000F38D2">
      <w:r>
        <w:separator/>
      </w:r>
    </w:p>
  </w:endnote>
  <w:endnote w:type="continuationSeparator" w:id="0">
    <w:p w:rsidR="000F38D2" w:rsidRDefault="000F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8D2" w:rsidRDefault="000F38D2">
      <w:r>
        <w:separator/>
      </w:r>
    </w:p>
  </w:footnote>
  <w:footnote w:type="continuationSeparator" w:id="0">
    <w:p w:rsidR="000F38D2" w:rsidRDefault="000F3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F38D2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52624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4571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2022-03-02T13:52:00Z</dcterms:created>
  <dcterms:modified xsi:type="dcterms:W3CDTF">2022-03-02T13:52:00Z</dcterms:modified>
</cp:coreProperties>
</file>