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B5" w:rsidRPr="007309B5" w:rsidRDefault="007309B5" w:rsidP="007309B5">
      <w:pPr>
        <w:ind w:firstLine="3402"/>
        <w:rPr>
          <w:b/>
          <w:szCs w:val="20"/>
          <w:lang w:val="es-AR" w:eastAsia="es-ES"/>
        </w:rPr>
      </w:pPr>
      <w:r w:rsidRPr="007309B5">
        <w:rPr>
          <w:b/>
          <w:szCs w:val="20"/>
          <w:lang w:val="es-AR" w:eastAsia="es-ES"/>
        </w:rPr>
        <w:t>REGISTRADO BAJO N</w:t>
      </w:r>
      <w:r w:rsidRPr="007309B5">
        <w:rPr>
          <w:b/>
          <w:szCs w:val="20"/>
          <w:lang w:val="es-ES" w:eastAsia="es-ES"/>
        </w:rPr>
        <w:sym w:font="Symbol" w:char="F0B0"/>
      </w:r>
      <w:r w:rsidRPr="007309B5">
        <w:rPr>
          <w:b/>
          <w:szCs w:val="20"/>
          <w:lang w:val="es-AR" w:eastAsia="es-ES"/>
        </w:rPr>
        <w:t xml:space="preserve">  CDCIC-196/22</w:t>
      </w:r>
    </w:p>
    <w:p w:rsidR="007309B5" w:rsidRPr="007309B5" w:rsidRDefault="007309B5" w:rsidP="007309B5">
      <w:pPr>
        <w:ind w:firstLine="3402"/>
        <w:rPr>
          <w:b/>
          <w:szCs w:val="20"/>
          <w:lang w:val="es-AR" w:eastAsia="es-ES"/>
        </w:rPr>
      </w:pPr>
    </w:p>
    <w:p w:rsidR="007309B5" w:rsidRPr="007309B5" w:rsidRDefault="007309B5" w:rsidP="007309B5">
      <w:pPr>
        <w:ind w:firstLine="3402"/>
        <w:rPr>
          <w:b/>
          <w:szCs w:val="20"/>
          <w:lang w:val="es-AR" w:eastAsia="es-ES"/>
        </w:rPr>
      </w:pPr>
      <w:r w:rsidRPr="007309B5">
        <w:rPr>
          <w:b/>
          <w:szCs w:val="20"/>
          <w:lang w:val="es-AR" w:eastAsia="es-ES"/>
        </w:rPr>
        <w:t xml:space="preserve">Corresponde al </w:t>
      </w:r>
      <w:proofErr w:type="spellStart"/>
      <w:r w:rsidRPr="007309B5">
        <w:rPr>
          <w:b/>
          <w:szCs w:val="20"/>
          <w:lang w:val="es-AR" w:eastAsia="es-ES"/>
        </w:rPr>
        <w:t>Expe</w:t>
      </w:r>
      <w:proofErr w:type="spellEnd"/>
      <w:r w:rsidRPr="007309B5">
        <w:rPr>
          <w:b/>
          <w:szCs w:val="20"/>
          <w:lang w:val="es-AR" w:eastAsia="es-ES"/>
        </w:rPr>
        <w:t>. Nº3992/21</w:t>
      </w:r>
    </w:p>
    <w:p w:rsidR="007309B5" w:rsidRPr="007309B5" w:rsidRDefault="007309B5" w:rsidP="007309B5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7309B5" w:rsidRPr="007309B5" w:rsidRDefault="007309B5" w:rsidP="007309B5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7309B5">
        <w:rPr>
          <w:b/>
          <w:szCs w:val="20"/>
          <w:lang w:val="es-ES_tradnl" w:eastAsia="es-ES"/>
        </w:rPr>
        <w:t>BAHIA BLANCA</w:t>
      </w:r>
      <w:r w:rsidRPr="007309B5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agosto de 2022</w:t>
      </w:r>
      <w:bookmarkStart w:id="0" w:name="_GoBack"/>
      <w:bookmarkEnd w:id="0"/>
    </w:p>
    <w:p w:rsidR="007309B5" w:rsidRPr="007309B5" w:rsidRDefault="007309B5" w:rsidP="007309B5">
      <w:pPr>
        <w:jc w:val="both"/>
        <w:rPr>
          <w:szCs w:val="20"/>
          <w:lang w:val="es-ES_tradnl" w:eastAsia="es-ES"/>
        </w:rPr>
      </w:pPr>
    </w:p>
    <w:p w:rsidR="007309B5" w:rsidRPr="007309B5" w:rsidRDefault="007309B5" w:rsidP="007309B5">
      <w:pPr>
        <w:rPr>
          <w:sz w:val="20"/>
          <w:szCs w:val="20"/>
          <w:lang w:val="es-ES_tradnl" w:eastAsia="es-ES"/>
        </w:rPr>
      </w:pPr>
    </w:p>
    <w:p w:rsidR="007309B5" w:rsidRPr="007309B5" w:rsidRDefault="007309B5" w:rsidP="007309B5">
      <w:pPr>
        <w:jc w:val="both"/>
        <w:rPr>
          <w:b/>
          <w:szCs w:val="20"/>
          <w:lang w:val="es-ES_tradnl" w:eastAsia="es-ES"/>
        </w:rPr>
      </w:pPr>
      <w:r w:rsidRPr="007309B5">
        <w:rPr>
          <w:b/>
          <w:szCs w:val="20"/>
          <w:lang w:val="es-ES_tradnl" w:eastAsia="es-ES"/>
        </w:rPr>
        <w:t>VISTO:</w:t>
      </w:r>
    </w:p>
    <w:p w:rsidR="007309B5" w:rsidRPr="007309B5" w:rsidRDefault="007309B5" w:rsidP="007309B5">
      <w:pPr>
        <w:rPr>
          <w:b/>
          <w:szCs w:val="20"/>
          <w:lang w:val="es-ES_tradnl" w:eastAsia="es-ES"/>
        </w:rPr>
      </w:pPr>
    </w:p>
    <w:p w:rsidR="007309B5" w:rsidRPr="007309B5" w:rsidRDefault="007309B5" w:rsidP="007309B5">
      <w:pPr>
        <w:rPr>
          <w:szCs w:val="20"/>
          <w:lang w:val="es-ES_tradnl" w:eastAsia="es-ES"/>
        </w:rPr>
      </w:pPr>
    </w:p>
    <w:p w:rsidR="007309B5" w:rsidRPr="007309B5" w:rsidRDefault="007309B5" w:rsidP="007309B5">
      <w:pPr>
        <w:ind w:firstLine="851"/>
        <w:jc w:val="both"/>
        <w:rPr>
          <w:szCs w:val="20"/>
          <w:lang w:val="es-AR" w:eastAsia="es-ES"/>
        </w:rPr>
      </w:pPr>
      <w:r w:rsidRPr="007309B5">
        <w:rPr>
          <w:szCs w:val="20"/>
          <w:lang w:val="es-AR" w:eastAsia="es-ES"/>
        </w:rPr>
        <w:t>La resolución DCIC-011/22 emanada de la Dirección del Departamento de Ciencias e Ingeniería de la Computación; y</w:t>
      </w:r>
    </w:p>
    <w:p w:rsidR="007309B5" w:rsidRPr="007309B5" w:rsidRDefault="007309B5" w:rsidP="007309B5">
      <w:pPr>
        <w:jc w:val="both"/>
        <w:rPr>
          <w:b/>
          <w:szCs w:val="20"/>
          <w:lang w:val="es-ES_tradnl" w:eastAsia="es-ES"/>
        </w:rPr>
      </w:pPr>
    </w:p>
    <w:p w:rsidR="007309B5" w:rsidRPr="007309B5" w:rsidRDefault="007309B5" w:rsidP="007309B5">
      <w:pPr>
        <w:jc w:val="both"/>
        <w:rPr>
          <w:b/>
          <w:szCs w:val="20"/>
          <w:lang w:val="es-ES_tradnl" w:eastAsia="es-ES"/>
        </w:rPr>
      </w:pPr>
      <w:r w:rsidRPr="007309B5">
        <w:rPr>
          <w:b/>
          <w:szCs w:val="20"/>
          <w:lang w:val="es-ES_tradnl" w:eastAsia="es-ES"/>
        </w:rPr>
        <w:t>CONSIDERANDO:</w:t>
      </w:r>
    </w:p>
    <w:p w:rsidR="007309B5" w:rsidRPr="007309B5" w:rsidRDefault="007309B5" w:rsidP="007309B5">
      <w:pPr>
        <w:jc w:val="both"/>
        <w:rPr>
          <w:szCs w:val="20"/>
          <w:lang w:val="es-ES_tradnl" w:eastAsia="es-ES"/>
        </w:rPr>
      </w:pPr>
    </w:p>
    <w:p w:rsidR="007309B5" w:rsidRPr="007309B5" w:rsidRDefault="007309B5" w:rsidP="007309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  <w:r w:rsidRPr="007309B5">
        <w:rPr>
          <w:szCs w:val="20"/>
          <w:lang w:val="es-ES_tradnl" w:eastAsia="es-ES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7309B5">
        <w:rPr>
          <w:szCs w:val="20"/>
          <w:lang w:val="es-AR" w:eastAsia="es-ES"/>
        </w:rPr>
        <w:t xml:space="preserve">designación de la Lic. Fernández </w:t>
      </w:r>
      <w:proofErr w:type="spellStart"/>
      <w:r w:rsidRPr="007309B5">
        <w:rPr>
          <w:szCs w:val="20"/>
          <w:lang w:val="es-AR" w:eastAsia="es-ES"/>
        </w:rPr>
        <w:t>Benassati</w:t>
      </w:r>
      <w:proofErr w:type="spellEnd"/>
      <w:r w:rsidRPr="007309B5">
        <w:rPr>
          <w:szCs w:val="20"/>
          <w:lang w:val="es-AR" w:eastAsia="es-ES"/>
        </w:rPr>
        <w:t xml:space="preserve"> </w:t>
      </w:r>
      <w:r w:rsidRPr="007309B5">
        <w:rPr>
          <w:szCs w:val="20"/>
          <w:lang w:val="es-ES_tradnl" w:eastAsia="es-ES"/>
        </w:rPr>
        <w:t>a la Dirección General de Personal fin de que pudiera ser registrada en tiempo y forma;</w:t>
      </w:r>
    </w:p>
    <w:p w:rsidR="007309B5" w:rsidRPr="007309B5" w:rsidRDefault="007309B5" w:rsidP="007309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7309B5" w:rsidRPr="007309B5" w:rsidRDefault="007309B5" w:rsidP="007309B5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Cs w:val="20"/>
          <w:lang w:val="es-ES_tradnl" w:eastAsia="es-ES"/>
        </w:rPr>
      </w:pPr>
      <w:r w:rsidRPr="007309B5">
        <w:rPr>
          <w:szCs w:val="20"/>
          <w:lang w:val="es-ES_tradnl" w:eastAsia="es-ES"/>
        </w:rPr>
        <w:t>Que el Consejo Departamental aprobó, en su reunión extraordinaria de fecha 05 de agosto de 2022, dicha ratificación;</w:t>
      </w:r>
    </w:p>
    <w:p w:rsidR="007309B5" w:rsidRPr="007309B5" w:rsidRDefault="007309B5" w:rsidP="007309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7309B5" w:rsidRPr="007309B5" w:rsidRDefault="007309B5" w:rsidP="007309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7309B5">
        <w:rPr>
          <w:b/>
          <w:szCs w:val="20"/>
          <w:lang w:val="es-ES_tradnl" w:eastAsia="es-ES"/>
        </w:rPr>
        <w:t xml:space="preserve">POR ELLO, </w:t>
      </w:r>
    </w:p>
    <w:p w:rsidR="007309B5" w:rsidRPr="007309B5" w:rsidRDefault="007309B5" w:rsidP="007309B5">
      <w:pPr>
        <w:jc w:val="both"/>
        <w:rPr>
          <w:b/>
          <w:szCs w:val="20"/>
          <w:lang w:val="es-ES_tradnl" w:eastAsia="es-ES"/>
        </w:rPr>
      </w:pPr>
    </w:p>
    <w:p w:rsidR="007309B5" w:rsidRPr="007309B5" w:rsidRDefault="007309B5" w:rsidP="007309B5">
      <w:pPr>
        <w:ind w:firstLine="1418"/>
        <w:jc w:val="center"/>
        <w:rPr>
          <w:b/>
          <w:szCs w:val="20"/>
          <w:lang w:val="es-AR"/>
        </w:rPr>
      </w:pPr>
      <w:r w:rsidRPr="007309B5">
        <w:rPr>
          <w:b/>
          <w:szCs w:val="20"/>
          <w:lang w:val="es-ES"/>
        </w:rPr>
        <w:t>EL CONSEJO DEPARTAMENTAL DE CIENCIAS E INGENIERÍA DE LA COMPUTACIÓN</w:t>
      </w:r>
    </w:p>
    <w:p w:rsidR="007309B5" w:rsidRPr="007309B5" w:rsidRDefault="007309B5" w:rsidP="007309B5">
      <w:pPr>
        <w:ind w:firstLine="1418"/>
        <w:jc w:val="both"/>
        <w:rPr>
          <w:b/>
          <w:szCs w:val="20"/>
          <w:lang w:val="es-AR"/>
        </w:rPr>
      </w:pPr>
      <w:r w:rsidRPr="007309B5">
        <w:rPr>
          <w:b/>
          <w:szCs w:val="20"/>
          <w:lang w:val="es-AR"/>
        </w:rPr>
        <w:t xml:space="preserve">                            </w:t>
      </w:r>
    </w:p>
    <w:p w:rsidR="007309B5" w:rsidRPr="007309B5" w:rsidRDefault="007309B5" w:rsidP="007309B5">
      <w:pPr>
        <w:jc w:val="center"/>
        <w:rPr>
          <w:b/>
          <w:szCs w:val="20"/>
          <w:lang w:val="pt-BR" w:eastAsia="es-ES"/>
        </w:rPr>
      </w:pPr>
      <w:r w:rsidRPr="007309B5">
        <w:rPr>
          <w:b/>
          <w:szCs w:val="20"/>
          <w:lang w:val="pt-BR" w:eastAsia="es-ES"/>
        </w:rPr>
        <w:t>RESUELVE:</w:t>
      </w:r>
    </w:p>
    <w:p w:rsidR="007309B5" w:rsidRPr="007309B5" w:rsidRDefault="007309B5" w:rsidP="007309B5">
      <w:pPr>
        <w:jc w:val="both"/>
        <w:rPr>
          <w:szCs w:val="20"/>
          <w:lang w:val="pt-BR" w:eastAsia="es-ES"/>
        </w:rPr>
      </w:pPr>
    </w:p>
    <w:p w:rsidR="007309B5" w:rsidRPr="007309B5" w:rsidRDefault="007309B5" w:rsidP="007309B5">
      <w:pPr>
        <w:jc w:val="both"/>
        <w:rPr>
          <w:b/>
          <w:snapToGrid w:val="0"/>
          <w:szCs w:val="20"/>
          <w:lang w:val="es-AR" w:eastAsia="es-ES"/>
        </w:rPr>
      </w:pPr>
      <w:r w:rsidRPr="007309B5">
        <w:rPr>
          <w:b/>
          <w:szCs w:val="20"/>
          <w:lang w:val="es-ES" w:eastAsia="es-ES"/>
        </w:rPr>
        <w:t>ARTICULO 1</w:t>
      </w:r>
      <w:r w:rsidRPr="007309B5">
        <w:rPr>
          <w:b/>
          <w:szCs w:val="20"/>
          <w:lang w:val="es-ES" w:eastAsia="es-ES"/>
        </w:rPr>
        <w:sym w:font="Symbol" w:char="F0B0"/>
      </w:r>
      <w:r w:rsidRPr="007309B5">
        <w:rPr>
          <w:b/>
          <w:szCs w:val="20"/>
          <w:lang w:val="es-ES" w:eastAsia="es-ES"/>
        </w:rPr>
        <w:t>:</w:t>
      </w:r>
      <w:r w:rsidRPr="007309B5">
        <w:rPr>
          <w:szCs w:val="20"/>
          <w:lang w:val="es-AR" w:eastAsia="es-ES"/>
        </w:rPr>
        <w:t xml:space="preserve"> Ratificar los términos de la resolución DCIC-011/22, mediante el cual se </w:t>
      </w:r>
      <w:r w:rsidRPr="007309B5">
        <w:rPr>
          <w:szCs w:val="20"/>
          <w:lang w:val="es-ES" w:eastAsia="es-ES"/>
        </w:rPr>
        <w:t xml:space="preserve">designó </w:t>
      </w:r>
      <w:r w:rsidRPr="007309B5">
        <w:rPr>
          <w:snapToGrid w:val="0"/>
          <w:szCs w:val="20"/>
          <w:lang w:val="es-AR" w:eastAsia="es-ES"/>
        </w:rPr>
        <w:t xml:space="preserve">a la </w:t>
      </w:r>
      <w:r w:rsidRPr="007309B5">
        <w:rPr>
          <w:b/>
          <w:snapToGrid w:val="0"/>
          <w:szCs w:val="20"/>
          <w:lang w:val="es-ES_tradnl" w:eastAsia="es-ES"/>
        </w:rPr>
        <w:t xml:space="preserve">Licenciada maría de los Ángeles FERNANDEZ BENASSATI </w:t>
      </w:r>
      <w:r w:rsidRPr="007309B5">
        <w:rPr>
          <w:b/>
          <w:bCs/>
          <w:snapToGrid w:val="0"/>
          <w:szCs w:val="20"/>
          <w:lang w:val="es-ES_tradnl" w:eastAsia="es-ES"/>
        </w:rPr>
        <w:t>(</w:t>
      </w:r>
      <w:r w:rsidRPr="007309B5">
        <w:rPr>
          <w:b/>
          <w:snapToGrid w:val="0"/>
          <w:szCs w:val="20"/>
          <w:lang w:val="es-ES_tradnl" w:eastAsia="es-ES"/>
        </w:rPr>
        <w:t>Leg..7851*Cargo de Planta27029135)</w:t>
      </w:r>
      <w:r w:rsidRPr="007309B5">
        <w:rPr>
          <w:snapToGrid w:val="0"/>
          <w:szCs w:val="20"/>
          <w:lang w:val="es-AR" w:eastAsia="es-ES"/>
        </w:rPr>
        <w:t xml:space="preserve"> en un cargo de Asistente de Docencia con dedicación simple en el Área: III, Disciplina: Desarrollo de Sistemas, Asignatura </w:t>
      </w:r>
      <w:r w:rsidRPr="007309B5">
        <w:rPr>
          <w:b/>
          <w:snapToGrid w:val="0"/>
          <w:szCs w:val="20"/>
          <w:lang w:val="es-AR" w:eastAsia="es-ES"/>
        </w:rPr>
        <w:t>“Análisis y Diseño de Sistemas” (Cód. 5534)</w:t>
      </w:r>
      <w:r w:rsidRPr="007309B5">
        <w:rPr>
          <w:snapToGrid w:val="0"/>
          <w:szCs w:val="20"/>
          <w:lang w:val="es-AR" w:eastAsia="es-ES"/>
        </w:rPr>
        <w:t>, en el Departamento de Ciencias e Ingeniería de la Computación, a partir del 01 de agosto de 2022.-</w:t>
      </w:r>
    </w:p>
    <w:p w:rsidR="007309B5" w:rsidRPr="007309B5" w:rsidRDefault="007309B5" w:rsidP="007309B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Cs w:val="20"/>
          <w:lang w:val="es-ES_tradnl" w:eastAsia="es-ES"/>
        </w:rPr>
      </w:pPr>
    </w:p>
    <w:p w:rsidR="007309B5" w:rsidRPr="007309B5" w:rsidRDefault="007309B5" w:rsidP="007309B5">
      <w:pPr>
        <w:jc w:val="both"/>
        <w:rPr>
          <w:b/>
          <w:szCs w:val="20"/>
          <w:lang w:val="es-AR" w:eastAsia="es-ES"/>
        </w:rPr>
      </w:pPr>
      <w:r w:rsidRPr="007309B5">
        <w:rPr>
          <w:b/>
          <w:szCs w:val="20"/>
          <w:lang w:val="es-AR" w:eastAsia="es-ES"/>
        </w:rPr>
        <w:t>ARTICULO 2</w:t>
      </w:r>
      <w:r w:rsidRPr="007309B5">
        <w:rPr>
          <w:b/>
          <w:szCs w:val="20"/>
          <w:lang w:val="es-ES" w:eastAsia="es-ES"/>
        </w:rPr>
        <w:sym w:font="Symbol" w:char="F0B0"/>
      </w:r>
      <w:r w:rsidRPr="007309B5">
        <w:rPr>
          <w:b/>
          <w:szCs w:val="20"/>
          <w:lang w:val="es-AR" w:eastAsia="es-ES"/>
        </w:rPr>
        <w:t xml:space="preserve">: </w:t>
      </w:r>
      <w:r w:rsidRPr="007309B5">
        <w:rPr>
          <w:szCs w:val="20"/>
          <w:lang w:val="es-AR" w:eastAsia="es-ES"/>
        </w:rPr>
        <w:t>Regístrese; incorpórese copia de la presente a las actuaciones que correspondan; cumplido, archívese.----------------------------------------------------------------------</w:t>
      </w:r>
    </w:p>
    <w:p w:rsidR="007309B5" w:rsidRPr="007309B5" w:rsidRDefault="007309B5" w:rsidP="007309B5">
      <w:pPr>
        <w:spacing w:line="260" w:lineRule="exact"/>
        <w:jc w:val="both"/>
        <w:rPr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84" w:rsidRDefault="00CD1984">
      <w:r>
        <w:separator/>
      </w:r>
    </w:p>
  </w:endnote>
  <w:endnote w:type="continuationSeparator" w:id="0">
    <w:p w:rsidR="00CD1984" w:rsidRDefault="00CD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84" w:rsidRDefault="00CD1984">
      <w:r>
        <w:separator/>
      </w:r>
    </w:p>
  </w:footnote>
  <w:footnote w:type="continuationSeparator" w:id="0">
    <w:p w:rsidR="00CD1984" w:rsidRDefault="00CD1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309B5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D1984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849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2022-08-19T13:05:00Z</dcterms:created>
  <dcterms:modified xsi:type="dcterms:W3CDTF">2022-08-19T13:05:00Z</dcterms:modified>
</cp:coreProperties>
</file>