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D80975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CDCIC-066</w:t>
      </w:r>
      <w:r w:rsidR="00BD03E2">
        <w:rPr>
          <w:rStyle w:val="textoNegrita"/>
          <w:rFonts w:ascii="Times New Roman" w:hAnsi="Times New Roman" w:cs="Times New Roman"/>
        </w:rPr>
        <w:t>/23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D80975">
        <w:rPr>
          <w:rStyle w:val="textoNegrita"/>
          <w:rFonts w:ascii="Times New Roman" w:hAnsi="Times New Roman" w:cs="Times New Roman"/>
        </w:rPr>
        <w:t>N° 0672/23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7F2D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 w:rsidR="00D80975">
        <w:rPr>
          <w:rStyle w:val="textoComun"/>
          <w:rFonts w:ascii="Times New Roman" w:hAnsi="Times New Roman" w:cs="Times New Roman"/>
        </w:rPr>
        <w:t xml:space="preserve">or el Sr. Federico </w:t>
      </w:r>
      <w:proofErr w:type="spellStart"/>
      <w:r w:rsidR="00D80975">
        <w:rPr>
          <w:rStyle w:val="textoComun"/>
          <w:rFonts w:ascii="Times New Roman" w:hAnsi="Times New Roman" w:cs="Times New Roman"/>
        </w:rPr>
        <w:t>Iarlori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D80975">
        <w:rPr>
          <w:rStyle w:val="textoComun"/>
          <w:rFonts w:ascii="Times New Roman" w:hAnsi="Times New Roman" w:cs="Times New Roman"/>
        </w:rPr>
        <w:t>. 14998*Cargo de Planta 27027290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D80975">
        <w:rPr>
          <w:rStyle w:val="textoComun"/>
          <w:rFonts w:ascii="Times New Roman" w:hAnsi="Times New Roman" w:cs="Times New Roman"/>
        </w:rPr>
        <w:t>Docencia” B”</w:t>
      </w:r>
      <w:r w:rsidR="006E4CD2" w:rsidRPr="006E4CD2">
        <w:rPr>
          <w:rStyle w:val="textoComun"/>
          <w:rFonts w:ascii="Times New Roman" w:hAnsi="Times New Roman" w:cs="Times New Roman"/>
        </w:rPr>
        <w:t xml:space="preserve"> en la asignatura “</w:t>
      </w:r>
      <w:r w:rsidR="00D80975">
        <w:rPr>
          <w:rStyle w:val="textoComun"/>
          <w:rFonts w:ascii="Times New Roman" w:hAnsi="Times New Roman" w:cs="Times New Roman"/>
        </w:rPr>
        <w:t>Lógica para Ciencias de la Computación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D80975">
        <w:rPr>
          <w:rStyle w:val="textoComun"/>
          <w:rFonts w:ascii="Times New Roman" w:hAnsi="Times New Roman" w:cs="Times New Roman"/>
        </w:rPr>
        <w:t>. 5704</w:t>
      </w:r>
      <w:r>
        <w:rPr>
          <w:rStyle w:val="textoComun"/>
          <w:rFonts w:ascii="Times New Roman" w:hAnsi="Times New Roman" w:cs="Times New Roman"/>
        </w:rPr>
        <w:t>) a partir del 01 de marzo de 2023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F2D0C">
        <w:rPr>
          <w:rStyle w:val="textoComun"/>
          <w:rFonts w:ascii="Times New Roman" w:hAnsi="Times New Roman" w:cs="Times New Roman"/>
        </w:rPr>
        <w:t>reunión ordinaria de fecha 07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F2D0C">
        <w:rPr>
          <w:rStyle w:val="textoComun"/>
          <w:rFonts w:ascii="Times New Roman" w:hAnsi="Times New Roman" w:cs="Times New Roman"/>
        </w:rPr>
        <w:t>marzo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0975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8097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27027290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la renuncia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0975">
        <w:rPr>
          <w:rFonts w:ascii="Times New Roman" w:hAnsi="Times New Roman" w:cs="Times New Roman"/>
          <w:b/>
          <w:sz w:val="24"/>
          <w:szCs w:val="24"/>
          <w:lang w:val="es-ES_tradnl"/>
        </w:rPr>
        <w:t>Sr. Federico IARLORI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8097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80975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14998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desde el 07 de 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julio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7F2D0C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177F"/>
    <w:rsid w:val="00A73A2A"/>
    <w:rsid w:val="00A8106A"/>
    <w:rsid w:val="00AC1CEB"/>
    <w:rsid w:val="00AE155C"/>
    <w:rsid w:val="00AE15EB"/>
    <w:rsid w:val="00B52A85"/>
    <w:rsid w:val="00B53CC5"/>
    <w:rsid w:val="00BD03E2"/>
    <w:rsid w:val="00C55E22"/>
    <w:rsid w:val="00CB2D9A"/>
    <w:rsid w:val="00D80975"/>
    <w:rsid w:val="00DC02F9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0D1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2018-04-09T20:51:00Z</dcterms:created>
  <dcterms:modified xsi:type="dcterms:W3CDTF">2023-03-10T16:07:00Z</dcterms:modified>
  <cp:category/>
</cp:coreProperties>
</file>