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0A0DC7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>REGISTRADO BAJO CDCIC-</w:t>
      </w:r>
      <w:r w:rsidR="00E67DF3" w:rsidRPr="000A0DC7">
        <w:rPr>
          <w:rFonts w:eastAsia="Arial"/>
          <w:b/>
          <w:lang w:val="es-AR" w:eastAsia="es-AR"/>
        </w:rPr>
        <w:t>30</w:t>
      </w:r>
      <w:r w:rsidR="00295E05" w:rsidRPr="000A0DC7">
        <w:rPr>
          <w:rFonts w:eastAsia="Arial"/>
          <w:b/>
          <w:lang w:val="es-AR" w:eastAsia="es-AR"/>
        </w:rPr>
        <w:t>9</w:t>
      </w:r>
      <w:r w:rsidRPr="000A0DC7">
        <w:rPr>
          <w:rFonts w:eastAsia="Arial"/>
          <w:b/>
          <w:lang w:val="es-AR" w:eastAsia="es-AR"/>
        </w:rPr>
        <w:t>/23</w:t>
      </w:r>
    </w:p>
    <w:p w:rsidR="00367629" w:rsidRPr="000A0DC7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>Corresponde al Exp</w:t>
      </w:r>
      <w:r w:rsidR="00514CF6" w:rsidRPr="000A0DC7">
        <w:rPr>
          <w:rFonts w:eastAsia="Arial"/>
          <w:b/>
          <w:lang w:val="es-AR" w:eastAsia="es-AR"/>
        </w:rPr>
        <w:t xml:space="preserve">te. Nº </w:t>
      </w:r>
      <w:r w:rsidR="0024787C" w:rsidRPr="00A34888">
        <w:rPr>
          <w:rFonts w:eastAsia="Arial"/>
          <w:b/>
          <w:lang w:val="es-AR" w:eastAsia="es-AR"/>
        </w:rPr>
        <w:t>3048</w:t>
      </w:r>
      <w:r w:rsidR="007B76F4" w:rsidRPr="00A34888">
        <w:rPr>
          <w:rFonts w:eastAsia="Arial"/>
          <w:b/>
          <w:lang w:val="es-AR" w:eastAsia="es-AR"/>
        </w:rPr>
        <w:t>/</w:t>
      </w:r>
      <w:r w:rsidRPr="00A34888">
        <w:rPr>
          <w:rFonts w:eastAsia="Arial"/>
          <w:b/>
          <w:lang w:val="es-AR" w:eastAsia="es-AR"/>
        </w:rPr>
        <w:t>23</w:t>
      </w:r>
    </w:p>
    <w:p w:rsidR="00367629" w:rsidRPr="000A0DC7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BAHIA BLANCA, </w:t>
      </w:r>
      <w:r w:rsidR="00295E05" w:rsidRPr="000A0DC7">
        <w:rPr>
          <w:rFonts w:eastAsia="Arial"/>
          <w:b/>
          <w:lang w:val="es-AR" w:eastAsia="es-AR"/>
        </w:rPr>
        <w:t>12 de septiembre de 2023</w:t>
      </w:r>
    </w:p>
    <w:p w:rsidR="00367629" w:rsidRPr="000A0DC7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0A0DC7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VISTO: </w:t>
      </w:r>
    </w:p>
    <w:p w:rsidR="00295E05" w:rsidRPr="000A0DC7" w:rsidRDefault="00295E05" w:rsidP="00295E05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0A0DC7">
        <w:rPr>
          <w:rStyle w:val="textoComun"/>
          <w:rFonts w:ascii="Times New Roman" w:hAnsi="Times New Roman" w:cs="Times New Roman"/>
        </w:rPr>
        <w:t>La Resolución CSU-548/23 mediante la cual se a</w:t>
      </w:r>
      <w:r w:rsidRPr="000A0DC7">
        <w:rPr>
          <w:rFonts w:ascii="Times New Roman" w:hAnsi="Times New Roman" w:cs="Times New Roman"/>
          <w:sz w:val="24"/>
          <w:szCs w:val="24"/>
        </w:rPr>
        <w:t xml:space="preserve">utoriza la suscripción de un </w:t>
      </w:r>
      <w:bookmarkStart w:id="0" w:name="_Hlk146022267"/>
      <w:bookmarkStart w:id="1" w:name="_Hlk143086629"/>
      <w:r w:rsidRPr="000A0DC7">
        <w:rPr>
          <w:rFonts w:ascii="Times New Roman" w:hAnsi="Times New Roman" w:cs="Times New Roman"/>
          <w:sz w:val="24"/>
          <w:szCs w:val="24"/>
        </w:rPr>
        <w:t>Convenio Marco de Cooperación entre la Secretaría de Gestión y Empleo Público de la Jefatura de Gabinete de Ministros de la Nación y la Universidad Nacional del Sur (UNS)</w:t>
      </w:r>
      <w:bookmarkEnd w:id="0"/>
      <w:r w:rsidRPr="000A0DC7">
        <w:rPr>
          <w:rStyle w:val="textoComun"/>
          <w:rFonts w:ascii="Times New Roman" w:hAnsi="Times New Roman" w:cs="Times New Roman"/>
        </w:rPr>
        <w:t xml:space="preserve">; </w:t>
      </w:r>
      <w:bookmarkEnd w:id="1"/>
      <w:r w:rsidRPr="000A0DC7">
        <w:rPr>
          <w:rStyle w:val="textoComun"/>
          <w:rFonts w:ascii="Times New Roman" w:hAnsi="Times New Roman" w:cs="Times New Roman"/>
        </w:rPr>
        <w:t>y</w:t>
      </w:r>
    </w:p>
    <w:p w:rsidR="00367629" w:rsidRPr="000A0DC7" w:rsidRDefault="00367629" w:rsidP="00295E05">
      <w:pPr>
        <w:spacing w:line="260" w:lineRule="exact"/>
        <w:jc w:val="both"/>
        <w:rPr>
          <w:bCs/>
          <w:lang w:val="es-AR"/>
        </w:rPr>
      </w:pPr>
    </w:p>
    <w:p w:rsidR="00367629" w:rsidRPr="000A0DC7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CONSIDERANDO: </w:t>
      </w:r>
    </w:p>
    <w:p w:rsidR="002B1A2E" w:rsidRPr="000A0DC7" w:rsidRDefault="00367629" w:rsidP="00295E05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 </w:t>
      </w:r>
      <w:r w:rsidR="00295E05" w:rsidRPr="000A0DC7">
        <w:rPr>
          <w:rFonts w:eastAsia="Arial"/>
          <w:lang w:val="es-AR" w:eastAsia="es-AR"/>
        </w:rPr>
        <w:t xml:space="preserve">Que el objeto del mismo </w:t>
      </w:r>
      <w:r w:rsidR="002B1A2E" w:rsidRPr="000A0DC7">
        <w:rPr>
          <w:rFonts w:eastAsia="Arial"/>
          <w:lang w:val="es-AR" w:eastAsia="es-AR"/>
        </w:rPr>
        <w:t xml:space="preserve">consiste en la implementación y puesta en funcionamiento del Plan Federal de Formación y Capacitación en Gestión Pública; </w:t>
      </w:r>
    </w:p>
    <w:p w:rsidR="002B1A2E" w:rsidRPr="000A0DC7" w:rsidRDefault="002B1A2E" w:rsidP="00295E05">
      <w:pPr>
        <w:spacing w:line="260" w:lineRule="exact"/>
        <w:ind w:firstLine="709"/>
        <w:jc w:val="both"/>
        <w:rPr>
          <w:bCs/>
          <w:lang w:val="es-AR"/>
        </w:rPr>
      </w:pPr>
    </w:p>
    <w:p w:rsidR="002B1A2E" w:rsidRPr="000A0DC7" w:rsidRDefault="002B1A2E" w:rsidP="002B1A2E">
      <w:pPr>
        <w:spacing w:line="260" w:lineRule="exact"/>
        <w:ind w:firstLine="709"/>
        <w:jc w:val="both"/>
        <w:rPr>
          <w:bCs/>
          <w:lang w:val="es-AR"/>
        </w:rPr>
      </w:pPr>
      <w:r w:rsidRPr="000A0DC7">
        <w:rPr>
          <w:bCs/>
          <w:lang w:val="es-AR"/>
        </w:rPr>
        <w:t>Que el mencionado convenio contempla entre otras acciones, la</w:t>
      </w:r>
      <w:r w:rsidR="00295E05" w:rsidRPr="000A0DC7">
        <w:rPr>
          <w:bCs/>
          <w:lang w:val="es-AR"/>
        </w:rPr>
        <w:t xml:space="preserve"> Asistencia</w:t>
      </w:r>
      <w:r w:rsidRPr="000A0DC7">
        <w:rPr>
          <w:bCs/>
          <w:lang w:val="es-AR"/>
        </w:rPr>
        <w:t xml:space="preserve"> </w:t>
      </w:r>
      <w:r w:rsidR="00295E05" w:rsidRPr="000A0DC7">
        <w:rPr>
          <w:bCs/>
          <w:lang w:val="es-AR"/>
        </w:rPr>
        <w:t>Técnica a la Secretaría de Modernización del Gobierno de la Provincia de</w:t>
      </w:r>
      <w:r w:rsidRPr="000A0DC7">
        <w:rPr>
          <w:bCs/>
          <w:lang w:val="es-AR"/>
        </w:rPr>
        <w:t xml:space="preserve"> </w:t>
      </w:r>
      <w:r w:rsidR="00295E05" w:rsidRPr="000A0DC7">
        <w:rPr>
          <w:bCs/>
          <w:lang w:val="es-AR"/>
        </w:rPr>
        <w:t>Catamarca en la temática de “Virtualización de Servicios mediante Docker</w:t>
      </w:r>
      <w:r w:rsidRPr="000A0DC7">
        <w:rPr>
          <w:bCs/>
          <w:lang w:val="es-AR"/>
        </w:rPr>
        <w:t xml:space="preserve">”; </w:t>
      </w: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a fin de dar cumplimiento a ese compromiso el Ing. Claudio Andrés Salamanca brindó </w:t>
      </w:r>
      <w:bookmarkStart w:id="2" w:name="_Hlk146022180"/>
      <w:r w:rsidRPr="000A0DC7">
        <w:rPr>
          <w:rFonts w:eastAsia="Arial"/>
          <w:lang w:val="es-AR" w:eastAsia="es-AR"/>
        </w:rPr>
        <w:t>una capacitación virtual en modalidades sincrónica y asincrónica por un total de 30 horas;</w:t>
      </w:r>
      <w:r w:rsidR="00367629" w:rsidRPr="000A0DC7">
        <w:rPr>
          <w:rFonts w:eastAsia="Arial"/>
          <w:lang w:val="es-AR" w:eastAsia="es-AR"/>
        </w:rPr>
        <w:t xml:space="preserve">    </w:t>
      </w:r>
    </w:p>
    <w:bookmarkEnd w:id="2"/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Que, además, respondió consultas y </w:t>
      </w:r>
      <w:r w:rsidR="000A0DC7" w:rsidRPr="000A0DC7">
        <w:rPr>
          <w:rFonts w:eastAsia="Arial"/>
          <w:lang w:val="es-AR" w:eastAsia="es-AR"/>
        </w:rPr>
        <w:t>dio</w:t>
      </w:r>
      <w:r w:rsidRPr="000A0DC7">
        <w:rPr>
          <w:rFonts w:eastAsia="Arial"/>
          <w:lang w:val="es-AR" w:eastAsia="es-AR"/>
        </w:rPr>
        <w:t xml:space="preserve"> soporte técnico a los alumnos durante el dictado de la capacitación; </w:t>
      </w: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es necesario remunerar, de acuerdo a lo estipulado en el </w:t>
      </w:r>
      <w:r w:rsidR="00D94339" w:rsidRPr="000A0DC7">
        <w:rPr>
          <w:rFonts w:eastAsia="Arial"/>
          <w:lang w:val="es-AR" w:eastAsia="es-AR"/>
        </w:rPr>
        <w:t>citado</w:t>
      </w:r>
      <w:r w:rsidRPr="000A0DC7">
        <w:rPr>
          <w:rFonts w:eastAsia="Arial"/>
          <w:lang w:val="es-AR" w:eastAsia="es-AR"/>
        </w:rPr>
        <w:t xml:space="preserve"> convenio, las actividades realizadas por el Ing. Salamanca; </w:t>
      </w:r>
    </w:p>
    <w:p w:rsidR="00D94339" w:rsidRPr="000A0DC7" w:rsidRDefault="00D94339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D94339" w:rsidRPr="000A0DC7" w:rsidRDefault="00D94339" w:rsidP="00D94339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por Resolución CSU-696/2023 el Consejo Superior Universitario procedió a aceptar el primer desembolso Informe Etapa No 1 - otorgado en el marco del mismo; </w:t>
      </w:r>
    </w:p>
    <w:p w:rsidR="002B1A2E" w:rsidRPr="000A0DC7" w:rsidRDefault="002B1A2E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</w:p>
    <w:p w:rsidR="00367629" w:rsidRPr="000A0DC7" w:rsidRDefault="00367629" w:rsidP="002B1A2E">
      <w:pPr>
        <w:spacing w:line="260" w:lineRule="exact"/>
        <w:ind w:firstLine="709"/>
        <w:jc w:val="both"/>
        <w:rPr>
          <w:rFonts w:eastAsia="Arial"/>
          <w:lang w:val="es-AR" w:eastAsia="es-AR"/>
        </w:rPr>
      </w:pPr>
      <w:r w:rsidRPr="000A0DC7">
        <w:rPr>
          <w:rFonts w:eastAsia="Arial"/>
          <w:lang w:val="es-AR" w:eastAsia="es-AR"/>
        </w:rPr>
        <w:t xml:space="preserve">Que el Consejo Departamental aprobó en su reunión ordinaria de fecha </w:t>
      </w:r>
      <w:r w:rsidR="00735A51" w:rsidRPr="000A0DC7">
        <w:rPr>
          <w:rFonts w:eastAsia="Arial"/>
          <w:lang w:val="es-AR" w:eastAsia="es-AR"/>
        </w:rPr>
        <w:t>12</w:t>
      </w:r>
      <w:r w:rsidRPr="000A0DC7">
        <w:rPr>
          <w:rFonts w:eastAsia="Arial"/>
          <w:lang w:val="es-AR" w:eastAsia="es-AR"/>
        </w:rPr>
        <w:t xml:space="preserve"> de </w:t>
      </w:r>
      <w:r w:rsidR="00735A51" w:rsidRPr="000A0DC7">
        <w:rPr>
          <w:rFonts w:eastAsia="Arial"/>
          <w:lang w:val="es-AR" w:eastAsia="es-AR"/>
        </w:rPr>
        <w:t>septiembre</w:t>
      </w:r>
      <w:r w:rsidR="001B4023" w:rsidRPr="000A0DC7">
        <w:rPr>
          <w:rFonts w:eastAsia="Arial"/>
          <w:lang w:val="es-AR" w:eastAsia="es-AR"/>
        </w:rPr>
        <w:t xml:space="preserve"> </w:t>
      </w:r>
      <w:r w:rsidRPr="000A0DC7">
        <w:rPr>
          <w:rFonts w:eastAsia="Arial"/>
          <w:lang w:val="es-AR" w:eastAsia="es-AR"/>
        </w:rPr>
        <w:t xml:space="preserve">de 2023 </w:t>
      </w:r>
      <w:r w:rsidR="00D94339" w:rsidRPr="000A0DC7">
        <w:rPr>
          <w:rFonts w:eastAsia="Arial"/>
          <w:lang w:val="es-AR" w:eastAsia="es-AR"/>
        </w:rPr>
        <w:t>elevar el pago</w:t>
      </w:r>
      <w:r w:rsidRPr="000A0DC7">
        <w:rPr>
          <w:rFonts w:eastAsia="Arial"/>
          <w:lang w:val="es-AR" w:eastAsia="es-AR"/>
        </w:rPr>
        <w:t>;</w:t>
      </w:r>
    </w:p>
    <w:p w:rsidR="00367629" w:rsidRPr="000A0DC7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0A0DC7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 xml:space="preserve">POR ELLO, </w:t>
      </w:r>
    </w:p>
    <w:p w:rsidR="00367629" w:rsidRPr="000A0DC7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A0DC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0A0DC7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A0DC7">
        <w:rPr>
          <w:rFonts w:eastAsia="Arial"/>
          <w:b/>
          <w:lang w:val="es-AR" w:eastAsia="es-AR"/>
        </w:rPr>
        <w:t>RESUELVE:</w:t>
      </w:r>
    </w:p>
    <w:p w:rsidR="00367629" w:rsidRPr="000A0DC7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F3CF4" w:rsidRPr="000A0DC7" w:rsidRDefault="00367629" w:rsidP="000F3CF4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bookmarkStart w:id="3" w:name="_Hlk146022343"/>
      <w:r w:rsidRPr="000A0DC7">
        <w:rPr>
          <w:rFonts w:eastAsia="Arial"/>
          <w:b/>
          <w:lang w:val="es-AR" w:eastAsia="es-AR"/>
        </w:rPr>
        <w:t>ARTICULO 1</w:t>
      </w:r>
      <w:r w:rsidRPr="000A0DC7">
        <w:rPr>
          <w:rFonts w:eastAsia="Arial"/>
          <w:b/>
          <w:lang w:val="es-AR" w:eastAsia="es-AR"/>
        </w:rPr>
        <w:sym w:font="Symbol" w:char="F0B0"/>
      </w:r>
      <w:r w:rsidRPr="000A0DC7">
        <w:rPr>
          <w:rFonts w:eastAsia="Arial"/>
          <w:b/>
          <w:lang w:val="es-AR" w:eastAsia="es-AR"/>
        </w:rPr>
        <w:t>:</w:t>
      </w:r>
      <w:r w:rsidRPr="000A0DC7">
        <w:rPr>
          <w:rFonts w:eastAsia="Arial"/>
          <w:lang w:val="es-AR" w:eastAsia="es-AR"/>
        </w:rPr>
        <w:t xml:space="preserve"> </w:t>
      </w:r>
      <w:bookmarkEnd w:id="3"/>
      <w:r w:rsidR="00D94339" w:rsidRPr="000A0DC7">
        <w:rPr>
          <w:rFonts w:eastAsia="Arial"/>
          <w:lang w:val="es-AR" w:eastAsia="es-AR"/>
        </w:rPr>
        <w:t xml:space="preserve">Solicitar al Consejo Superior Universitario el pago de una asignación complementaria al Ingeniero Claudio Andrés SALAMANCA (Leg. 10916) en reconocimiento por el dictado de una capacitación virtual en modalidades sincrónica y asincrónica por un total </w:t>
      </w:r>
      <w:r w:rsidR="00D94339" w:rsidRPr="000A0DC7">
        <w:rPr>
          <w:rFonts w:eastAsia="Arial"/>
          <w:lang w:val="es-AR" w:eastAsia="es-AR"/>
        </w:rPr>
        <w:lastRenderedPageBreak/>
        <w:t>de 30 horas y la asistencia técnica brindada a los alumnos durante el dictado de la misma</w:t>
      </w:r>
      <w:r w:rsidR="000A0DC7" w:rsidRPr="000A0DC7">
        <w:rPr>
          <w:rFonts w:eastAsia="Arial"/>
          <w:lang w:val="es-AR" w:eastAsia="es-AR"/>
        </w:rPr>
        <w:t xml:space="preserve"> en el marco del </w:t>
      </w:r>
      <w:r w:rsidR="000A0DC7" w:rsidRPr="000A0DC7">
        <w:rPr>
          <w:lang w:val="es-AR"/>
        </w:rPr>
        <w:t xml:space="preserve">Convenio Marco de Cooperación entre la Secretaría de Gestión y Empleo Público de la Jefatura de Gabinete de Ministros de la Nación y la Universidad Nacional del Sur, </w:t>
      </w:r>
      <w:r w:rsidR="000F3CF4">
        <w:rPr>
          <w:lang w:val="es-AR"/>
        </w:rPr>
        <w:t xml:space="preserve">durante el mes de </w:t>
      </w:r>
      <w:bookmarkStart w:id="4" w:name="_GoBack"/>
      <w:r w:rsidR="000F3CF4">
        <w:rPr>
          <w:lang w:val="es-AR"/>
        </w:rPr>
        <w:t xml:space="preserve">agosto </w:t>
      </w:r>
      <w:bookmarkEnd w:id="4"/>
      <w:r w:rsidR="000F3CF4">
        <w:rPr>
          <w:lang w:val="es-AR"/>
        </w:rPr>
        <w:t xml:space="preserve">del corriente año. </w:t>
      </w:r>
    </w:p>
    <w:p w:rsidR="000A0DC7" w:rsidRPr="000A0DC7" w:rsidRDefault="000A0DC7" w:rsidP="000A0DC7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AR"/>
        </w:rPr>
      </w:pPr>
      <w:r w:rsidRPr="000A0DC7">
        <w:rPr>
          <w:rFonts w:eastAsia="Arial"/>
          <w:b/>
          <w:bCs/>
          <w:lang w:val="es-AR" w:eastAsia="es-AR"/>
        </w:rPr>
        <w:t>ARTICULO 2</w:t>
      </w:r>
      <w:r w:rsidRPr="000A0DC7">
        <w:rPr>
          <w:rFonts w:eastAsia="Arial"/>
          <w:b/>
          <w:bCs/>
          <w:lang w:val="es-AR" w:eastAsia="es-AR"/>
        </w:rPr>
        <w:sym w:font="Symbol" w:char="F0B0"/>
      </w:r>
      <w:r w:rsidRPr="000A0DC7">
        <w:rPr>
          <w:rFonts w:eastAsia="Arial"/>
          <w:b/>
          <w:bCs/>
          <w:lang w:val="es-AR" w:eastAsia="es-AR"/>
        </w:rPr>
        <w:t xml:space="preserve">: </w:t>
      </w:r>
      <w:r w:rsidRPr="000A0DC7">
        <w:rPr>
          <w:rFonts w:eastAsia="Arial"/>
          <w:lang w:val="es-AR" w:eastAsia="es-AR"/>
        </w:rPr>
        <w:t>Establecer que el Ing. Salamanca percibirá por el desempeño de sus funciones una suma remunerativa y no bonificable de Pesos DOSCIENTOS QUINCE MIL QUINIENTOS DOCE con 43/100 ($ 215.512,43)</w:t>
      </w:r>
      <w:r w:rsidRPr="000A0DC7">
        <w:rPr>
          <w:rFonts w:eastAsia="Arial"/>
          <w:bCs/>
          <w:lang w:val="es-AR" w:eastAsia="es-AR"/>
        </w:rPr>
        <w:t xml:space="preserve"> que</w:t>
      </w:r>
      <w:r w:rsidRPr="000A0DC7">
        <w:rPr>
          <w:rFonts w:eastAsia="Arial"/>
          <w:lang w:val="es-AR" w:eastAsia="es-AR"/>
        </w:rPr>
        <w:t xml:space="preserve"> incluye el Sueldo Anual Complementario (S.A.C.).</w:t>
      </w:r>
    </w:p>
    <w:p w:rsidR="00367629" w:rsidRPr="000A0DC7" w:rsidRDefault="000A0DC7" w:rsidP="000A0DC7">
      <w:pPr>
        <w:tabs>
          <w:tab w:val="left" w:pos="5670"/>
        </w:tabs>
        <w:spacing w:after="160" w:line="259" w:lineRule="auto"/>
        <w:jc w:val="both"/>
        <w:rPr>
          <w:rFonts w:eastAsia="Arial"/>
          <w:lang w:val="es-AR" w:eastAsia="es-ES"/>
        </w:rPr>
      </w:pPr>
      <w:r w:rsidRPr="000A0DC7">
        <w:rPr>
          <w:rFonts w:eastAsia="Arial"/>
          <w:b/>
          <w:lang w:val="es-AR" w:eastAsia="es-AR"/>
        </w:rPr>
        <w:t>AR</w:t>
      </w:r>
      <w:r w:rsidR="00367629" w:rsidRPr="000A0DC7">
        <w:rPr>
          <w:rFonts w:eastAsia="Arial"/>
          <w:b/>
          <w:lang w:val="es-AR" w:eastAsia="es-AR"/>
        </w:rPr>
        <w:t xml:space="preserve">TICULO </w:t>
      </w:r>
      <w:r w:rsidRPr="000A0DC7">
        <w:rPr>
          <w:rFonts w:eastAsia="Arial"/>
          <w:b/>
          <w:lang w:val="es-AR" w:eastAsia="es-AR"/>
        </w:rPr>
        <w:t>3</w:t>
      </w:r>
      <w:r w:rsidR="00367629" w:rsidRPr="000A0DC7">
        <w:rPr>
          <w:rFonts w:eastAsia="Arial"/>
          <w:b/>
          <w:lang w:val="es-AR" w:eastAsia="es-AR"/>
        </w:rPr>
        <w:sym w:font="Symbol" w:char="00B0"/>
      </w:r>
      <w:r w:rsidR="00367629" w:rsidRPr="000A0DC7">
        <w:rPr>
          <w:rFonts w:eastAsia="Arial"/>
          <w:b/>
          <w:lang w:val="es-AR" w:eastAsia="es-AR"/>
        </w:rPr>
        <w:t>:</w:t>
      </w:r>
      <w:r w:rsidR="00367629" w:rsidRPr="000A0DC7">
        <w:rPr>
          <w:rFonts w:eastAsia="Arial"/>
          <w:lang w:val="es-AR" w:eastAsia="es-AR"/>
        </w:rPr>
        <w:t xml:space="preserve"> </w:t>
      </w:r>
      <w:r w:rsidRPr="000A0DC7">
        <w:rPr>
          <w:rFonts w:eastAsia="Arial"/>
          <w:lang w:val="es-AR" w:eastAsia="es-ES"/>
        </w:rPr>
        <w:t>El gasto que demande el cumplimiento de la presente Resolución será imputado al Grupo Presupuestario 0001 - Unidad Presupuestaria 014: Departamento de Ciencias e Ingeniería de la Computación - Subunidad Presupuestaria 001 -Subunidad Presupuestaria 000 - Fuente de Financiamiento 12 - Programa 99 - Subprograma 12 -Proyecto 02 - Actividad 01.</w:t>
      </w:r>
    </w:p>
    <w:p w:rsidR="00367629" w:rsidRPr="000A0DC7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0A0DC7">
        <w:rPr>
          <w:rFonts w:eastAsia="Arial"/>
          <w:b/>
          <w:lang w:val="es-AR" w:eastAsia="es-ES"/>
        </w:rPr>
        <w:t xml:space="preserve">ARTICULO </w:t>
      </w:r>
      <w:r w:rsidR="000A0DC7" w:rsidRPr="000A0DC7">
        <w:rPr>
          <w:rFonts w:eastAsia="Arial"/>
          <w:b/>
          <w:lang w:val="es-AR" w:eastAsia="es-ES"/>
        </w:rPr>
        <w:t>4</w:t>
      </w:r>
      <w:r w:rsidRPr="000A0DC7">
        <w:rPr>
          <w:rFonts w:eastAsia="Arial"/>
          <w:b/>
          <w:lang w:val="es-AR" w:eastAsia="es-ES"/>
        </w:rPr>
        <w:sym w:font="Symbol" w:char="F0B0"/>
      </w:r>
      <w:r w:rsidRPr="000A0DC7">
        <w:rPr>
          <w:rFonts w:eastAsia="Arial"/>
          <w:b/>
          <w:lang w:val="es-AR" w:eastAsia="es-ES"/>
        </w:rPr>
        <w:t>:</w:t>
      </w:r>
      <w:r w:rsidRPr="000A0DC7">
        <w:rPr>
          <w:rFonts w:eastAsia="Arial"/>
          <w:lang w:val="es-AR" w:eastAsia="es-ES"/>
        </w:rPr>
        <w:t xml:space="preserve"> Regístrese; pase </w:t>
      </w:r>
      <w:r w:rsidR="000A0DC7" w:rsidRPr="000A0DC7">
        <w:rPr>
          <w:rFonts w:eastAsia="Arial"/>
          <w:lang w:val="es-AR" w:eastAsia="es-ES"/>
        </w:rPr>
        <w:t xml:space="preserve">a la Dirección General de Economía y Finanzas </w:t>
      </w:r>
      <w:r w:rsidRPr="000A0DC7">
        <w:rPr>
          <w:rFonts w:eastAsia="Arial"/>
          <w:lang w:val="es-AR" w:eastAsia="es-ES"/>
        </w:rPr>
        <w:t xml:space="preserve">(Dirección de Programación y Control Presupuestario); </w:t>
      </w:r>
      <w:r w:rsidR="000A0DC7" w:rsidRPr="000A0DC7">
        <w:rPr>
          <w:rFonts w:eastAsia="Arial"/>
          <w:lang w:val="es-AR" w:eastAsia="es-ES"/>
        </w:rPr>
        <w:t>gírese al</w:t>
      </w:r>
      <w:r w:rsidRPr="000A0DC7">
        <w:rPr>
          <w:rFonts w:eastAsia="Arial"/>
          <w:lang w:val="es-AR" w:eastAsia="es-ES"/>
        </w:rPr>
        <w:t xml:space="preserve"> el Consejo Superior Universitario</w:t>
      </w:r>
      <w:r w:rsidR="000A0DC7" w:rsidRPr="000A0DC7">
        <w:rPr>
          <w:rFonts w:eastAsia="Arial"/>
          <w:lang w:val="es-AR" w:eastAsia="es-ES"/>
        </w:rPr>
        <w:t xml:space="preserve"> para su tratamiento</w:t>
      </w:r>
      <w:r w:rsidRPr="000A0DC7">
        <w:rPr>
          <w:rFonts w:eastAsia="Arial"/>
          <w:lang w:val="es-AR" w:eastAsia="es-ES"/>
        </w:rPr>
        <w:t>; cumplido, archívese.-------------------------------------------------</w:t>
      </w:r>
      <w:r w:rsidR="000A0DC7" w:rsidRPr="000A0DC7">
        <w:rPr>
          <w:rFonts w:eastAsia="Arial"/>
          <w:lang w:val="es-AR" w:eastAsia="es-ES"/>
        </w:rPr>
        <w:t>------------------------</w:t>
      </w:r>
    </w:p>
    <w:p w:rsidR="00367629" w:rsidRPr="000A0DC7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0A0DC7" w:rsidRDefault="00367629" w:rsidP="00367629">
      <w:pPr>
        <w:rPr>
          <w:lang w:val="es-AR"/>
        </w:rPr>
      </w:pPr>
    </w:p>
    <w:p w:rsidR="00930023" w:rsidRPr="000A0DC7" w:rsidRDefault="00930023" w:rsidP="00756A39">
      <w:pPr>
        <w:rPr>
          <w:lang w:val="es-AR"/>
        </w:rPr>
      </w:pPr>
    </w:p>
    <w:sectPr w:rsidR="00930023" w:rsidRPr="000A0DC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E9" w:rsidRDefault="007F6DE9">
      <w:r>
        <w:separator/>
      </w:r>
    </w:p>
  </w:endnote>
  <w:endnote w:type="continuationSeparator" w:id="0">
    <w:p w:rsidR="007F6DE9" w:rsidRDefault="007F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E9" w:rsidRDefault="007F6DE9">
      <w:r>
        <w:separator/>
      </w:r>
    </w:p>
  </w:footnote>
  <w:footnote w:type="continuationSeparator" w:id="0">
    <w:p w:rsidR="007F6DE9" w:rsidRDefault="007F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A0DC7"/>
    <w:rsid w:val="000B1D7A"/>
    <w:rsid w:val="000C7AB6"/>
    <w:rsid w:val="000F1B29"/>
    <w:rsid w:val="000F3CF4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95E05"/>
    <w:rsid w:val="002B1A2E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35A51"/>
    <w:rsid w:val="00756A39"/>
    <w:rsid w:val="00776CE2"/>
    <w:rsid w:val="00794B7D"/>
    <w:rsid w:val="007B76F4"/>
    <w:rsid w:val="007F6DE9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34888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4339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5024D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13</cp:revision>
  <cp:lastPrinted>2022-11-16T14:02:00Z</cp:lastPrinted>
  <dcterms:created xsi:type="dcterms:W3CDTF">2023-09-11T14:59:00Z</dcterms:created>
  <dcterms:modified xsi:type="dcterms:W3CDTF">2023-10-31T16:36:00Z</dcterms:modified>
</cp:coreProperties>
</file>