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65C" w:rsidRPr="0072765C" w:rsidRDefault="0072765C" w:rsidP="0072765C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72765C">
        <w:rPr>
          <w:rFonts w:eastAsia="Arial"/>
          <w:b/>
          <w:lang w:val="es-AR" w:eastAsia="es-AR"/>
        </w:rPr>
        <w:t>REGISTRADO BAJO CDCIC-259/23</w:t>
      </w:r>
    </w:p>
    <w:p w:rsidR="0072765C" w:rsidRPr="0072765C" w:rsidRDefault="0072765C" w:rsidP="0072765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72765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72765C">
        <w:rPr>
          <w:rFonts w:eastAsia="Arial"/>
          <w:b/>
          <w:lang w:val="es-AR" w:eastAsia="es-AR"/>
        </w:rPr>
        <w:t>Expe</w:t>
      </w:r>
      <w:proofErr w:type="spellEnd"/>
      <w:r w:rsidRPr="0072765C">
        <w:rPr>
          <w:rFonts w:eastAsia="Arial"/>
          <w:b/>
          <w:lang w:val="es-AR" w:eastAsia="es-AR"/>
        </w:rPr>
        <w:t>. N° 0682/23</w:t>
      </w:r>
    </w:p>
    <w:p w:rsidR="0072765C" w:rsidRPr="0072765C" w:rsidRDefault="0072765C" w:rsidP="0072765C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72765C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15 de agosto de 2023</w:t>
      </w:r>
      <w:bookmarkStart w:id="0" w:name="_GoBack"/>
      <w:bookmarkEnd w:id="0"/>
    </w:p>
    <w:p w:rsidR="0072765C" w:rsidRPr="0072765C" w:rsidRDefault="0072765C" w:rsidP="0072765C">
      <w:pPr>
        <w:rPr>
          <w:rFonts w:ascii="Arial" w:hAnsi="Arial" w:cs="Arial"/>
          <w:szCs w:val="20"/>
          <w:lang w:val="es-AR" w:eastAsia="es-ES"/>
        </w:rPr>
      </w:pPr>
    </w:p>
    <w:p w:rsidR="0072765C" w:rsidRPr="0072765C" w:rsidRDefault="0072765C" w:rsidP="0072765C">
      <w:pPr>
        <w:rPr>
          <w:rFonts w:eastAsia="Arial"/>
          <w:b/>
          <w:lang w:val="es-AR" w:eastAsia="es-AR"/>
        </w:rPr>
      </w:pPr>
      <w:r w:rsidRPr="0072765C">
        <w:rPr>
          <w:rFonts w:eastAsia="Arial"/>
          <w:b/>
          <w:lang w:val="es-AR" w:eastAsia="es-AR"/>
        </w:rPr>
        <w:t xml:space="preserve">VISTO: </w:t>
      </w:r>
    </w:p>
    <w:p w:rsidR="0072765C" w:rsidRPr="0072765C" w:rsidRDefault="0072765C" w:rsidP="0072765C">
      <w:pPr>
        <w:ind w:firstLine="851"/>
        <w:jc w:val="both"/>
        <w:rPr>
          <w:rFonts w:eastAsia="Arial"/>
          <w:lang w:val="es-AR" w:eastAsia="es-AR"/>
        </w:rPr>
      </w:pPr>
    </w:p>
    <w:p w:rsidR="0072765C" w:rsidRPr="0072765C" w:rsidRDefault="0072765C" w:rsidP="0072765C">
      <w:pPr>
        <w:ind w:firstLine="851"/>
        <w:jc w:val="both"/>
        <w:rPr>
          <w:rFonts w:eastAsia="Arial"/>
          <w:b/>
          <w:lang w:val="es-AR" w:eastAsia="es-AR"/>
        </w:rPr>
      </w:pPr>
      <w:r w:rsidRPr="0072765C">
        <w:rPr>
          <w:rFonts w:eastAsia="Arial"/>
          <w:lang w:val="es-AR" w:eastAsia="es-AR"/>
        </w:rPr>
        <w:t xml:space="preserve">La licencia sin goce de haberes presentada por el Lic. Cristian E. </w:t>
      </w:r>
      <w:proofErr w:type="spellStart"/>
      <w:r w:rsidRPr="0072765C">
        <w:rPr>
          <w:rFonts w:eastAsia="Arial"/>
          <w:lang w:val="es-AR" w:eastAsia="es-AR"/>
        </w:rPr>
        <w:t>Briguez</w:t>
      </w:r>
      <w:proofErr w:type="spellEnd"/>
      <w:r w:rsidRPr="0072765C">
        <w:rPr>
          <w:rFonts w:eastAsia="Arial"/>
          <w:lang w:val="es-AR" w:eastAsia="es-AR"/>
        </w:rPr>
        <w:t xml:space="preserve"> (</w:t>
      </w:r>
      <w:proofErr w:type="spellStart"/>
      <w:r w:rsidRPr="0072765C">
        <w:rPr>
          <w:rFonts w:eastAsia="Arial"/>
          <w:lang w:val="es-AR" w:eastAsia="es-AR"/>
        </w:rPr>
        <w:t>Leg</w:t>
      </w:r>
      <w:proofErr w:type="spellEnd"/>
      <w:r w:rsidRPr="0072765C">
        <w:rPr>
          <w:rFonts w:eastAsia="Arial"/>
          <w:lang w:val="es-AR" w:eastAsia="es-AR"/>
        </w:rPr>
        <w:t>. 12352*Cargo de Planta 27021081) en su cargo de Ayudante de Docencia” A” con dedicación simple en la asignatura “Compiladores e Intérpretes” (Cód. 5576) desde el 01 de marzo de 2023 y hasta el 29 de febrero de 2024; y</w:t>
      </w:r>
    </w:p>
    <w:p w:rsidR="0072765C" w:rsidRPr="0072765C" w:rsidRDefault="0072765C" w:rsidP="0072765C">
      <w:pPr>
        <w:jc w:val="both"/>
        <w:rPr>
          <w:rFonts w:eastAsia="Arial"/>
          <w:b/>
          <w:lang w:val="es-AR" w:eastAsia="es-AR"/>
        </w:rPr>
      </w:pPr>
    </w:p>
    <w:p w:rsidR="0072765C" w:rsidRPr="0072765C" w:rsidRDefault="0072765C" w:rsidP="0072765C">
      <w:pPr>
        <w:jc w:val="both"/>
        <w:rPr>
          <w:rFonts w:eastAsia="Arial"/>
          <w:b/>
          <w:lang w:val="es-AR" w:eastAsia="es-AR"/>
        </w:rPr>
      </w:pPr>
    </w:p>
    <w:p w:rsidR="0072765C" w:rsidRPr="0072765C" w:rsidRDefault="0072765C" w:rsidP="0072765C">
      <w:pPr>
        <w:rPr>
          <w:rFonts w:eastAsia="Arial"/>
          <w:b/>
          <w:lang w:val="es-AR" w:eastAsia="es-AR"/>
        </w:rPr>
      </w:pPr>
      <w:r w:rsidRPr="0072765C">
        <w:rPr>
          <w:rFonts w:eastAsia="Arial"/>
          <w:b/>
          <w:lang w:val="es-AR" w:eastAsia="es-AR"/>
        </w:rPr>
        <w:t>CONSIDERANDO:</w:t>
      </w:r>
    </w:p>
    <w:p w:rsidR="0072765C" w:rsidRPr="0072765C" w:rsidRDefault="0072765C" w:rsidP="0072765C">
      <w:pPr>
        <w:rPr>
          <w:rFonts w:eastAsia="Arial"/>
          <w:lang w:val="es-AR" w:eastAsia="es-AR"/>
        </w:rPr>
      </w:pPr>
    </w:p>
    <w:p w:rsidR="0072765C" w:rsidRPr="0072765C" w:rsidRDefault="0072765C" w:rsidP="0072765C">
      <w:pPr>
        <w:ind w:right="-29" w:firstLine="709"/>
        <w:jc w:val="both"/>
        <w:rPr>
          <w:rFonts w:eastAsia="Arial"/>
          <w:lang w:val="es-AR" w:eastAsia="es-AR"/>
        </w:rPr>
      </w:pPr>
      <w:r w:rsidRPr="0072765C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72765C" w:rsidRPr="0072765C" w:rsidRDefault="0072765C" w:rsidP="0072765C">
      <w:pPr>
        <w:jc w:val="both"/>
        <w:rPr>
          <w:rFonts w:eastAsia="Arial"/>
          <w:lang w:val="es-AR" w:eastAsia="es-AR"/>
        </w:rPr>
      </w:pPr>
      <w:r w:rsidRPr="0072765C">
        <w:rPr>
          <w:rFonts w:eastAsia="Arial"/>
          <w:lang w:val="es-AR" w:eastAsia="es-AR"/>
        </w:rPr>
        <w:tab/>
      </w:r>
    </w:p>
    <w:p w:rsidR="0072765C" w:rsidRPr="0072765C" w:rsidRDefault="0072765C" w:rsidP="0072765C">
      <w:pPr>
        <w:jc w:val="both"/>
        <w:rPr>
          <w:rFonts w:eastAsia="Arial"/>
          <w:lang w:val="es-AR" w:eastAsia="es-AR"/>
        </w:rPr>
      </w:pPr>
      <w:r w:rsidRPr="0072765C">
        <w:rPr>
          <w:rFonts w:eastAsia="Arial"/>
          <w:lang w:val="es-AR" w:eastAsia="es-AR"/>
        </w:rPr>
        <w:t xml:space="preserve">            Que el Consejo Departamental resolvió por unanimidad, en su reunión ordinaria de fecha 15 de agosto de 2023 aprobar dicho bloqueo;</w:t>
      </w:r>
    </w:p>
    <w:p w:rsidR="0072765C" w:rsidRPr="0072765C" w:rsidRDefault="0072765C" w:rsidP="0072765C">
      <w:pPr>
        <w:jc w:val="both"/>
        <w:rPr>
          <w:rFonts w:eastAsia="Arial"/>
          <w:lang w:val="es-AR" w:eastAsia="es-AR"/>
        </w:rPr>
      </w:pPr>
    </w:p>
    <w:p w:rsidR="0072765C" w:rsidRPr="0072765C" w:rsidRDefault="0072765C" w:rsidP="0072765C">
      <w:pPr>
        <w:jc w:val="both"/>
        <w:rPr>
          <w:rFonts w:eastAsia="Arial"/>
          <w:lang w:val="es-AR" w:eastAsia="es-AR"/>
        </w:rPr>
      </w:pPr>
    </w:p>
    <w:p w:rsidR="0072765C" w:rsidRPr="0072765C" w:rsidRDefault="0072765C" w:rsidP="0072765C">
      <w:pPr>
        <w:jc w:val="both"/>
        <w:rPr>
          <w:rFonts w:eastAsia="Arial"/>
          <w:b/>
          <w:lang w:val="es-AR" w:eastAsia="es-AR"/>
        </w:rPr>
      </w:pPr>
      <w:r w:rsidRPr="0072765C">
        <w:rPr>
          <w:rFonts w:eastAsia="Arial"/>
          <w:b/>
          <w:lang w:val="es-AR" w:eastAsia="es-AR"/>
        </w:rPr>
        <w:t xml:space="preserve">POR ELLO, </w:t>
      </w:r>
    </w:p>
    <w:p w:rsidR="0072765C" w:rsidRPr="0072765C" w:rsidRDefault="0072765C" w:rsidP="0072765C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72765C" w:rsidRPr="0072765C" w:rsidRDefault="0072765C" w:rsidP="0072765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72765C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72765C" w:rsidRPr="0072765C" w:rsidRDefault="0072765C" w:rsidP="0072765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72765C">
        <w:rPr>
          <w:rFonts w:eastAsia="Arial"/>
          <w:b/>
          <w:lang w:val="es-AR" w:eastAsia="es-AR"/>
        </w:rPr>
        <w:t>RESUELVE:</w:t>
      </w:r>
    </w:p>
    <w:p w:rsidR="0072765C" w:rsidRPr="0072765C" w:rsidRDefault="0072765C" w:rsidP="0072765C">
      <w:pPr>
        <w:jc w:val="both"/>
        <w:rPr>
          <w:rFonts w:eastAsia="Arial"/>
          <w:lang w:val="es-AR" w:eastAsia="es-AR"/>
        </w:rPr>
      </w:pPr>
    </w:p>
    <w:p w:rsidR="0072765C" w:rsidRPr="0072765C" w:rsidRDefault="0072765C" w:rsidP="0072765C">
      <w:pPr>
        <w:ind w:right="-29"/>
        <w:jc w:val="both"/>
        <w:rPr>
          <w:rFonts w:eastAsia="Arial"/>
          <w:lang w:val="es-ES_tradnl" w:eastAsia="es-AR"/>
        </w:rPr>
      </w:pPr>
      <w:r w:rsidRPr="0072765C">
        <w:rPr>
          <w:rFonts w:eastAsia="Arial"/>
          <w:b/>
          <w:lang w:val="es-AR" w:eastAsia="es-AR"/>
        </w:rPr>
        <w:t>ARTICULO 1º:</w:t>
      </w:r>
      <w:r w:rsidRPr="0072765C">
        <w:rPr>
          <w:rFonts w:eastAsia="Arial"/>
          <w:lang w:val="es-AR" w:eastAsia="es-AR"/>
        </w:rPr>
        <w:t xml:space="preserve"> </w:t>
      </w:r>
      <w:r w:rsidRPr="0072765C">
        <w:rPr>
          <w:rFonts w:eastAsia="Arial"/>
          <w:lang w:val="es-ES_tradnl" w:eastAsia="es-AR"/>
        </w:rPr>
        <w:t>Bloquear un cargo de Ayudante de Docencia “A” con dedicación simple (</w:t>
      </w:r>
      <w:r w:rsidRPr="0072765C">
        <w:rPr>
          <w:rFonts w:eastAsia="Arial"/>
          <w:b/>
          <w:lang w:val="es-ES_tradnl" w:eastAsia="es-AR"/>
        </w:rPr>
        <w:t xml:space="preserve">Cargo de Planta </w:t>
      </w:r>
      <w:r w:rsidRPr="0072765C">
        <w:rPr>
          <w:rFonts w:eastAsia="Arial"/>
          <w:b/>
          <w:bCs/>
          <w:lang w:val="es-ES_tradnl" w:eastAsia="es-AR"/>
        </w:rPr>
        <w:t>27021081</w:t>
      </w:r>
      <w:r w:rsidRPr="0072765C">
        <w:rPr>
          <w:rFonts w:eastAsia="Arial"/>
          <w:b/>
          <w:lang w:val="es-ES_tradnl" w:eastAsia="es-AR"/>
        </w:rPr>
        <w:t>)</w:t>
      </w:r>
      <w:r w:rsidRPr="0072765C">
        <w:rPr>
          <w:rFonts w:eastAsia="Arial"/>
          <w:lang w:val="es-ES_tradnl" w:eastAsia="es-AR"/>
        </w:rPr>
        <w:t xml:space="preserve">, con motivo de la licencia sin goce de haberes del </w:t>
      </w:r>
      <w:r w:rsidRPr="0072765C">
        <w:rPr>
          <w:rFonts w:eastAsia="Arial"/>
          <w:b/>
          <w:lang w:val="es-ES_tradnl" w:eastAsia="es-AR"/>
        </w:rPr>
        <w:t>Lic. Cristian Emanuel BRIGUEZ (</w:t>
      </w:r>
      <w:proofErr w:type="spellStart"/>
      <w:r w:rsidRPr="0072765C">
        <w:rPr>
          <w:rFonts w:eastAsia="Arial"/>
          <w:b/>
          <w:bCs/>
          <w:lang w:val="es-ES_tradnl" w:eastAsia="es-AR"/>
        </w:rPr>
        <w:t>Leg</w:t>
      </w:r>
      <w:proofErr w:type="spellEnd"/>
      <w:r w:rsidRPr="0072765C">
        <w:rPr>
          <w:rFonts w:eastAsia="Arial"/>
          <w:b/>
          <w:bCs/>
          <w:lang w:val="es-ES_tradnl" w:eastAsia="es-AR"/>
        </w:rPr>
        <w:t>. 12352)</w:t>
      </w:r>
      <w:r w:rsidRPr="0072765C">
        <w:rPr>
          <w:rFonts w:eastAsia="Arial"/>
          <w:b/>
          <w:lang w:val="es-ES_tradnl" w:eastAsia="es-AR"/>
        </w:rPr>
        <w:t>,</w:t>
      </w:r>
      <w:r w:rsidRPr="0072765C">
        <w:rPr>
          <w:rFonts w:eastAsia="Arial"/>
          <w:lang w:val="es-ES_tradnl" w:eastAsia="es-AR"/>
        </w:rPr>
        <w:t xml:space="preserve"> desde el 15 de agosto y hasta el 31 de diciembre de 2023.-</w:t>
      </w:r>
      <w:r w:rsidRPr="0072765C">
        <w:rPr>
          <w:rFonts w:eastAsia="Arial"/>
          <w:b/>
          <w:lang w:val="es-ES_tradnl" w:eastAsia="es-AR"/>
        </w:rPr>
        <w:t xml:space="preserve"> </w:t>
      </w:r>
    </w:p>
    <w:p w:rsidR="0072765C" w:rsidRPr="0072765C" w:rsidRDefault="0072765C" w:rsidP="0072765C">
      <w:pPr>
        <w:ind w:right="-29"/>
        <w:jc w:val="both"/>
        <w:rPr>
          <w:rFonts w:eastAsia="Arial"/>
          <w:lang w:val="es-ES_tradnl" w:eastAsia="es-AR"/>
        </w:rPr>
      </w:pPr>
    </w:p>
    <w:p w:rsidR="0072765C" w:rsidRPr="0072765C" w:rsidRDefault="0072765C" w:rsidP="0072765C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72765C">
        <w:rPr>
          <w:rFonts w:eastAsia="Arial" w:cs="Arial"/>
          <w:b/>
          <w:lang w:val="es-AR" w:eastAsia="es-AR"/>
        </w:rPr>
        <w:t>ARTICULO 2º:</w:t>
      </w:r>
      <w:r w:rsidRPr="0072765C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72765C">
        <w:rPr>
          <w:rFonts w:eastAsia="Arial" w:cs="Arial"/>
          <w:lang w:val="es-AR" w:eastAsia="es-AR"/>
        </w:rPr>
        <w:t>docentes.-</w:t>
      </w:r>
      <w:proofErr w:type="gramEnd"/>
    </w:p>
    <w:p w:rsidR="0072765C" w:rsidRPr="0072765C" w:rsidRDefault="0072765C" w:rsidP="0072765C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72765C">
        <w:rPr>
          <w:rFonts w:eastAsia="Arial" w:cs="Arial"/>
          <w:b/>
          <w:lang w:val="es-AR" w:eastAsia="es-AR"/>
        </w:rPr>
        <w:t>ARTICULO 3º:</w:t>
      </w:r>
      <w:r w:rsidRPr="0072765C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72765C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72765C" w:rsidRPr="0072765C" w:rsidRDefault="0072765C" w:rsidP="0072765C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72765C" w:rsidRPr="0072765C" w:rsidRDefault="0072765C" w:rsidP="0072765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3A2" w:rsidRDefault="00DF63A2">
      <w:r>
        <w:separator/>
      </w:r>
    </w:p>
  </w:endnote>
  <w:endnote w:type="continuationSeparator" w:id="0">
    <w:p w:rsidR="00DF63A2" w:rsidRDefault="00DF6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3A2" w:rsidRDefault="00DF63A2">
      <w:r>
        <w:separator/>
      </w:r>
    </w:p>
  </w:footnote>
  <w:footnote w:type="continuationSeparator" w:id="0">
    <w:p w:rsidR="00DF63A2" w:rsidRDefault="00DF6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2765C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F63A2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A9E5C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2023-08-24T15:52:00Z</dcterms:created>
  <dcterms:modified xsi:type="dcterms:W3CDTF">2023-08-24T15:52:00Z</dcterms:modified>
</cp:coreProperties>
</file>