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60F" w:rsidRPr="002E660F" w:rsidRDefault="002E660F" w:rsidP="002E660F">
      <w:pPr>
        <w:ind w:firstLine="3402"/>
        <w:rPr>
          <w:b/>
          <w:szCs w:val="20"/>
          <w:lang w:val="es-AR" w:eastAsia="es-ES"/>
        </w:rPr>
      </w:pPr>
      <w:r w:rsidRPr="002E660F">
        <w:rPr>
          <w:b/>
          <w:szCs w:val="20"/>
          <w:lang w:val="es-AR" w:eastAsia="es-ES"/>
        </w:rPr>
        <w:t>REGISTRADO BAJO N</w:t>
      </w:r>
      <w:r w:rsidRPr="002E660F">
        <w:rPr>
          <w:b/>
          <w:szCs w:val="20"/>
          <w:lang w:val="es-ES" w:eastAsia="es-ES"/>
        </w:rPr>
        <w:sym w:font="Symbol" w:char="F0B0"/>
      </w:r>
      <w:r w:rsidRPr="002E660F">
        <w:rPr>
          <w:b/>
          <w:szCs w:val="20"/>
          <w:lang w:val="es-AR" w:eastAsia="es-ES"/>
        </w:rPr>
        <w:t xml:space="preserve">  CDCIC-337/23</w:t>
      </w:r>
    </w:p>
    <w:p w:rsidR="002E660F" w:rsidRPr="002E660F" w:rsidRDefault="002E660F" w:rsidP="002E660F">
      <w:pPr>
        <w:ind w:firstLine="3402"/>
        <w:rPr>
          <w:b/>
          <w:szCs w:val="20"/>
          <w:lang w:val="es-AR" w:eastAsia="es-ES"/>
        </w:rPr>
      </w:pPr>
    </w:p>
    <w:p w:rsidR="002E660F" w:rsidRPr="002E660F" w:rsidRDefault="002E660F" w:rsidP="002E660F">
      <w:pPr>
        <w:ind w:firstLine="3402"/>
        <w:rPr>
          <w:b/>
          <w:szCs w:val="20"/>
          <w:lang w:val="es-AR" w:eastAsia="es-ES"/>
        </w:rPr>
      </w:pPr>
      <w:r w:rsidRPr="002E660F">
        <w:rPr>
          <w:b/>
          <w:szCs w:val="20"/>
          <w:lang w:val="es-AR" w:eastAsia="es-ES"/>
        </w:rPr>
        <w:t xml:space="preserve">Corresponde al </w:t>
      </w:r>
      <w:proofErr w:type="spellStart"/>
      <w:r w:rsidRPr="002E660F">
        <w:rPr>
          <w:b/>
          <w:szCs w:val="20"/>
          <w:lang w:val="es-AR" w:eastAsia="es-ES"/>
        </w:rPr>
        <w:t>Expe</w:t>
      </w:r>
      <w:proofErr w:type="spellEnd"/>
      <w:r w:rsidRPr="002E660F">
        <w:rPr>
          <w:b/>
          <w:szCs w:val="20"/>
          <w:lang w:val="es-AR" w:eastAsia="es-ES"/>
        </w:rPr>
        <w:t>. Nº 2755/23</w:t>
      </w:r>
    </w:p>
    <w:p w:rsidR="002E660F" w:rsidRPr="002E660F" w:rsidRDefault="002E660F" w:rsidP="002E660F">
      <w:pPr>
        <w:ind w:firstLine="3402"/>
        <w:rPr>
          <w:b/>
          <w:szCs w:val="20"/>
          <w:lang w:val="es-AR" w:eastAsia="es-ES"/>
        </w:rPr>
      </w:pPr>
    </w:p>
    <w:p w:rsidR="002E660F" w:rsidRPr="002E660F" w:rsidRDefault="002E660F" w:rsidP="002E660F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2E660F">
        <w:rPr>
          <w:b/>
          <w:szCs w:val="20"/>
          <w:lang w:val="es-ES_tradnl" w:eastAsia="es-ES"/>
        </w:rPr>
        <w:t>BAHIA BLANCA</w:t>
      </w:r>
      <w:r w:rsidRPr="002E660F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10 de octubre de 2023</w:t>
      </w:r>
      <w:bookmarkStart w:id="0" w:name="_GoBack"/>
      <w:bookmarkEnd w:id="0"/>
    </w:p>
    <w:p w:rsidR="002E660F" w:rsidRPr="002E660F" w:rsidRDefault="002E660F" w:rsidP="002E660F">
      <w:pPr>
        <w:rPr>
          <w:sz w:val="20"/>
          <w:szCs w:val="20"/>
          <w:lang w:val="es-ES_tradnl" w:eastAsia="es-ES"/>
        </w:rPr>
      </w:pPr>
    </w:p>
    <w:p w:rsidR="002E660F" w:rsidRPr="002E660F" w:rsidRDefault="002E660F" w:rsidP="002E660F">
      <w:pPr>
        <w:jc w:val="both"/>
        <w:rPr>
          <w:b/>
          <w:szCs w:val="20"/>
          <w:lang w:val="es-ES_tradnl" w:eastAsia="es-ES"/>
        </w:rPr>
      </w:pPr>
      <w:r w:rsidRPr="002E660F">
        <w:rPr>
          <w:b/>
          <w:szCs w:val="20"/>
          <w:lang w:val="es-ES_tradnl" w:eastAsia="es-ES"/>
        </w:rPr>
        <w:t>VISTO:</w:t>
      </w:r>
    </w:p>
    <w:p w:rsidR="002E660F" w:rsidRPr="002E660F" w:rsidRDefault="002E660F" w:rsidP="002E660F">
      <w:pPr>
        <w:rPr>
          <w:szCs w:val="20"/>
          <w:lang w:val="es-ES_tradnl" w:eastAsia="es-ES"/>
        </w:rPr>
      </w:pPr>
    </w:p>
    <w:p w:rsidR="002E660F" w:rsidRPr="002E660F" w:rsidRDefault="002E660F" w:rsidP="002E660F">
      <w:pPr>
        <w:ind w:firstLine="851"/>
        <w:jc w:val="both"/>
        <w:rPr>
          <w:szCs w:val="20"/>
          <w:lang w:val="es-ES_tradnl" w:eastAsia="es-ES"/>
        </w:rPr>
      </w:pPr>
      <w:r w:rsidRPr="002E660F">
        <w:rPr>
          <w:szCs w:val="20"/>
          <w:lang w:val="es-ES_tradnl" w:eastAsia="es-ES"/>
        </w:rPr>
        <w:t>La resolución DCIC-011/23 emanada de la Dirección del Departamento de Ciencias e Ingeniería de la Computación; y</w:t>
      </w:r>
    </w:p>
    <w:p w:rsidR="002E660F" w:rsidRPr="002E660F" w:rsidRDefault="002E660F" w:rsidP="002E660F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</w:p>
    <w:p w:rsidR="002E660F" w:rsidRPr="002E660F" w:rsidRDefault="002E660F" w:rsidP="002E660F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2E660F">
        <w:rPr>
          <w:b/>
          <w:szCs w:val="20"/>
          <w:lang w:val="es-ES_tradnl" w:eastAsia="es-ES"/>
        </w:rPr>
        <w:t>CONSIDERANDO:</w:t>
      </w:r>
    </w:p>
    <w:p w:rsidR="002E660F" w:rsidRPr="002E660F" w:rsidRDefault="002E660F" w:rsidP="002E660F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Cs w:val="20"/>
          <w:lang w:val="es-ES_tradnl" w:eastAsia="es-ES"/>
        </w:rPr>
      </w:pPr>
    </w:p>
    <w:p w:rsidR="002E660F" w:rsidRPr="002E660F" w:rsidRDefault="002E660F" w:rsidP="002E660F">
      <w:pPr>
        <w:ind w:firstLine="851"/>
        <w:jc w:val="both"/>
        <w:rPr>
          <w:szCs w:val="20"/>
          <w:lang w:val="es-ES_tradnl" w:eastAsia="es-ES"/>
        </w:rPr>
      </w:pPr>
      <w:r w:rsidRPr="002E660F">
        <w:rPr>
          <w:szCs w:val="20"/>
          <w:lang w:val="es-ES_tradnl" w:eastAsia="es-ES"/>
        </w:rPr>
        <w:t xml:space="preserve">Que era necesario bloquear el cargo de Ayudante de Docencia “B” mencionado en dicha resolución para cubrir necesidades del presente cuatrimestre; </w:t>
      </w:r>
    </w:p>
    <w:p w:rsidR="002E660F" w:rsidRPr="002E660F" w:rsidRDefault="002E660F" w:rsidP="002E660F">
      <w:pPr>
        <w:ind w:firstLine="709"/>
        <w:jc w:val="both"/>
        <w:rPr>
          <w:lang w:val="es-AR"/>
        </w:rPr>
      </w:pPr>
      <w:r w:rsidRPr="002E660F">
        <w:rPr>
          <w:lang w:val="es-AR"/>
        </w:rPr>
        <w:t xml:space="preserve">  </w:t>
      </w:r>
    </w:p>
    <w:p w:rsidR="002E660F" w:rsidRPr="002E660F" w:rsidRDefault="002E660F" w:rsidP="002E660F">
      <w:pPr>
        <w:ind w:firstLine="709"/>
        <w:jc w:val="both"/>
        <w:rPr>
          <w:lang w:val="es-AR"/>
        </w:rPr>
      </w:pPr>
      <w:r w:rsidRPr="002E660F">
        <w:rPr>
          <w:lang w:val="es-AR"/>
        </w:rPr>
        <w:t>Que el Consejo Departamental aprobó, en su reunión ordinaria de fecha 10 de octubre de 2023, dicha ratificación;</w:t>
      </w:r>
    </w:p>
    <w:p w:rsidR="002E660F" w:rsidRPr="002E660F" w:rsidRDefault="002E660F" w:rsidP="002E660F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AR" w:eastAsia="es-ES"/>
        </w:rPr>
      </w:pPr>
    </w:p>
    <w:p w:rsidR="002E660F" w:rsidRPr="002E660F" w:rsidRDefault="002E660F" w:rsidP="002E660F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</w:p>
    <w:p w:rsidR="002E660F" w:rsidRPr="002E660F" w:rsidRDefault="002E660F" w:rsidP="002E660F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2E660F">
        <w:rPr>
          <w:b/>
          <w:szCs w:val="20"/>
          <w:lang w:val="es-ES_tradnl" w:eastAsia="es-ES"/>
        </w:rPr>
        <w:t xml:space="preserve">POR ELLO, </w:t>
      </w:r>
    </w:p>
    <w:p w:rsidR="002E660F" w:rsidRPr="002E660F" w:rsidRDefault="002E660F" w:rsidP="002E660F">
      <w:pPr>
        <w:jc w:val="both"/>
        <w:rPr>
          <w:b/>
          <w:szCs w:val="20"/>
          <w:lang w:val="es-ES_tradnl" w:eastAsia="es-ES"/>
        </w:rPr>
      </w:pPr>
    </w:p>
    <w:p w:rsidR="002E660F" w:rsidRPr="002E660F" w:rsidRDefault="002E660F" w:rsidP="002E660F">
      <w:pPr>
        <w:ind w:firstLine="1418"/>
        <w:jc w:val="center"/>
        <w:rPr>
          <w:b/>
          <w:szCs w:val="20"/>
          <w:lang w:val="es-ES_tradnl"/>
        </w:rPr>
      </w:pPr>
      <w:r w:rsidRPr="002E660F">
        <w:rPr>
          <w:b/>
          <w:szCs w:val="20"/>
          <w:lang w:val="es-ES_tradnl"/>
        </w:rPr>
        <w:t>EL CONSEJO DEPARTAMENTAL DE CIENCIAS E INGENIERÍA DE LA COMPUTACIÓN</w:t>
      </w:r>
    </w:p>
    <w:p w:rsidR="002E660F" w:rsidRPr="002E660F" w:rsidRDefault="002E660F" w:rsidP="002E660F">
      <w:pPr>
        <w:ind w:firstLine="1418"/>
        <w:jc w:val="both"/>
        <w:rPr>
          <w:b/>
          <w:szCs w:val="20"/>
          <w:lang w:val="es-ES_tradnl"/>
        </w:rPr>
      </w:pPr>
      <w:r w:rsidRPr="002E660F">
        <w:rPr>
          <w:b/>
          <w:szCs w:val="20"/>
          <w:lang w:val="es-ES_tradnl"/>
        </w:rPr>
        <w:t xml:space="preserve">                            </w:t>
      </w:r>
    </w:p>
    <w:p w:rsidR="002E660F" w:rsidRPr="002E660F" w:rsidRDefault="002E660F" w:rsidP="002E660F">
      <w:pPr>
        <w:jc w:val="center"/>
        <w:rPr>
          <w:b/>
          <w:szCs w:val="20"/>
          <w:lang w:val="es-ES_tradnl" w:eastAsia="es-ES"/>
        </w:rPr>
      </w:pPr>
      <w:r w:rsidRPr="002E660F">
        <w:rPr>
          <w:b/>
          <w:szCs w:val="20"/>
          <w:lang w:val="es-ES_tradnl" w:eastAsia="es-ES"/>
        </w:rPr>
        <w:t>RESUELVE:</w:t>
      </w:r>
    </w:p>
    <w:p w:rsidR="002E660F" w:rsidRPr="002E660F" w:rsidRDefault="002E660F" w:rsidP="002E660F">
      <w:pPr>
        <w:jc w:val="both"/>
        <w:rPr>
          <w:szCs w:val="20"/>
          <w:lang w:val="es-ES_tradnl" w:eastAsia="es-ES"/>
        </w:rPr>
      </w:pPr>
    </w:p>
    <w:p w:rsidR="002E660F" w:rsidRPr="002E660F" w:rsidRDefault="002E660F" w:rsidP="002E660F">
      <w:pPr>
        <w:ind w:right="-29"/>
        <w:jc w:val="both"/>
        <w:rPr>
          <w:rFonts w:eastAsia="Arial"/>
          <w:lang w:val="es-ES_tradnl" w:eastAsia="es-AR"/>
        </w:rPr>
      </w:pPr>
      <w:r w:rsidRPr="002E660F">
        <w:rPr>
          <w:b/>
          <w:snapToGrid w:val="0"/>
          <w:szCs w:val="20"/>
          <w:lang w:val="es-ES_tradnl" w:eastAsia="es-ES"/>
        </w:rPr>
        <w:t>ARTICULO. 1</w:t>
      </w:r>
      <w:r w:rsidRPr="002E660F">
        <w:rPr>
          <w:b/>
          <w:snapToGrid w:val="0"/>
          <w:szCs w:val="20"/>
          <w:lang w:val="es-ES_tradnl" w:eastAsia="es-ES"/>
        </w:rPr>
        <w:sym w:font="Symbol" w:char="F0B0"/>
      </w:r>
      <w:r w:rsidRPr="002E660F">
        <w:rPr>
          <w:b/>
          <w:snapToGrid w:val="0"/>
          <w:szCs w:val="20"/>
          <w:lang w:val="es-ES_tradnl" w:eastAsia="es-ES"/>
        </w:rPr>
        <w:t>:</w:t>
      </w:r>
      <w:r w:rsidRPr="002E660F">
        <w:rPr>
          <w:snapToGrid w:val="0"/>
          <w:szCs w:val="20"/>
          <w:lang w:val="es-ES_tradnl" w:eastAsia="es-ES"/>
        </w:rPr>
        <w:t xml:space="preserve"> </w:t>
      </w:r>
      <w:r w:rsidRPr="002E660F">
        <w:rPr>
          <w:szCs w:val="20"/>
          <w:lang w:val="es-AR" w:eastAsia="es-ES"/>
        </w:rPr>
        <w:t xml:space="preserve">Ratificar los términos de la resolución DCIC-011/23, mediante el cual se </w:t>
      </w:r>
      <w:r w:rsidRPr="002E660F">
        <w:rPr>
          <w:rFonts w:eastAsia="Arial"/>
          <w:lang w:val="es-ES_tradnl" w:eastAsia="es-AR"/>
        </w:rPr>
        <w:t>bloquea un cargo de Ayudante de Docencia “B” (</w:t>
      </w:r>
      <w:r w:rsidRPr="002E660F">
        <w:rPr>
          <w:rFonts w:eastAsia="Arial"/>
          <w:b/>
          <w:lang w:val="es-ES_tradnl" w:eastAsia="es-AR"/>
        </w:rPr>
        <w:t xml:space="preserve">Cargo de Planta </w:t>
      </w:r>
      <w:r w:rsidRPr="002E660F">
        <w:rPr>
          <w:rFonts w:eastAsia="Arial"/>
          <w:b/>
          <w:bCs/>
          <w:lang w:val="es-ES_tradnl" w:eastAsia="es-AR"/>
        </w:rPr>
        <w:t>27028832</w:t>
      </w:r>
      <w:r w:rsidRPr="002E660F">
        <w:rPr>
          <w:rFonts w:eastAsia="Arial"/>
          <w:b/>
          <w:lang w:val="es-ES_tradnl" w:eastAsia="es-AR"/>
        </w:rPr>
        <w:t>)</w:t>
      </w:r>
      <w:r w:rsidRPr="002E660F">
        <w:rPr>
          <w:rFonts w:eastAsia="Arial"/>
          <w:lang w:val="es-ES_tradnl" w:eastAsia="es-AR"/>
        </w:rPr>
        <w:t xml:space="preserve">, con motivo de la renuncia del </w:t>
      </w:r>
      <w:r w:rsidRPr="002E660F">
        <w:rPr>
          <w:rFonts w:eastAsia="Arial"/>
          <w:b/>
          <w:lang w:val="es-ES_tradnl" w:eastAsia="es-AR"/>
        </w:rPr>
        <w:t>Señor Ezequiel OROZCO (</w:t>
      </w:r>
      <w:proofErr w:type="spellStart"/>
      <w:r w:rsidRPr="002E660F">
        <w:rPr>
          <w:rFonts w:eastAsia="Arial"/>
          <w:b/>
          <w:bCs/>
          <w:lang w:val="es-ES_tradnl" w:eastAsia="es-AR"/>
        </w:rPr>
        <w:t>Leg</w:t>
      </w:r>
      <w:proofErr w:type="spellEnd"/>
      <w:r w:rsidRPr="002E660F">
        <w:rPr>
          <w:rFonts w:eastAsia="Arial"/>
          <w:b/>
          <w:bCs/>
          <w:lang w:val="es-ES_tradnl" w:eastAsia="es-AR"/>
        </w:rPr>
        <w:t>. 15119)</w:t>
      </w:r>
      <w:r w:rsidRPr="002E660F">
        <w:rPr>
          <w:rFonts w:eastAsia="Arial"/>
          <w:b/>
          <w:lang w:val="es-ES_tradnl" w:eastAsia="es-AR"/>
        </w:rPr>
        <w:t>,</w:t>
      </w:r>
      <w:r w:rsidRPr="002E660F">
        <w:rPr>
          <w:rFonts w:eastAsia="Arial"/>
          <w:lang w:val="es-ES_tradnl" w:eastAsia="es-AR"/>
        </w:rPr>
        <w:t xml:space="preserve"> desde el 01 de octubre y hasta el 31 de diciembre de 2023.</w:t>
      </w:r>
    </w:p>
    <w:p w:rsidR="002E660F" w:rsidRPr="002E660F" w:rsidRDefault="002E660F" w:rsidP="002E660F">
      <w:pPr>
        <w:jc w:val="both"/>
        <w:rPr>
          <w:szCs w:val="20"/>
          <w:lang w:val="es-ES_tradnl" w:eastAsia="es-ES"/>
        </w:rPr>
      </w:pPr>
    </w:p>
    <w:p w:rsidR="002E660F" w:rsidRPr="002E660F" w:rsidRDefault="002E660F" w:rsidP="002E660F">
      <w:pPr>
        <w:autoSpaceDE w:val="0"/>
        <w:autoSpaceDN w:val="0"/>
        <w:adjustRightInd w:val="0"/>
        <w:jc w:val="both"/>
        <w:rPr>
          <w:b/>
          <w:szCs w:val="20"/>
          <w:lang w:val="es-ES_tradnl"/>
        </w:rPr>
      </w:pPr>
      <w:r w:rsidRPr="002E660F">
        <w:rPr>
          <w:b/>
          <w:szCs w:val="20"/>
          <w:lang w:val="es-ES_tradnl"/>
        </w:rPr>
        <w:t>ARTICULO 2</w:t>
      </w:r>
      <w:r w:rsidRPr="002E660F">
        <w:rPr>
          <w:b/>
          <w:szCs w:val="20"/>
          <w:lang w:val="es-ES_tradnl"/>
        </w:rPr>
        <w:sym w:font="Symbol" w:char="F0B0"/>
      </w:r>
      <w:r w:rsidRPr="002E660F">
        <w:rPr>
          <w:b/>
          <w:szCs w:val="20"/>
          <w:lang w:val="es-ES_tradnl"/>
        </w:rPr>
        <w:t xml:space="preserve">: </w:t>
      </w:r>
      <w:r w:rsidRPr="002E660F">
        <w:rPr>
          <w:szCs w:val="20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2E660F" w:rsidRPr="002E660F" w:rsidRDefault="002E660F" w:rsidP="002E660F">
      <w:pPr>
        <w:jc w:val="both"/>
        <w:rPr>
          <w:szCs w:val="20"/>
          <w:lang w:val="es-AR" w:eastAsia="es-ES"/>
        </w:rPr>
      </w:pPr>
    </w:p>
    <w:p w:rsidR="002E660F" w:rsidRPr="002E660F" w:rsidRDefault="002E660F" w:rsidP="002E660F">
      <w:pPr>
        <w:jc w:val="both"/>
        <w:rPr>
          <w:b/>
          <w:szCs w:val="20"/>
          <w:lang w:val="es-AR" w:eastAsia="es-ES"/>
        </w:rPr>
      </w:pPr>
    </w:p>
    <w:p w:rsidR="002E660F" w:rsidRPr="002E660F" w:rsidRDefault="002E660F" w:rsidP="002E660F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0F6" w:rsidRDefault="001170F6">
      <w:r>
        <w:separator/>
      </w:r>
    </w:p>
  </w:endnote>
  <w:endnote w:type="continuationSeparator" w:id="0">
    <w:p w:rsidR="001170F6" w:rsidRDefault="00117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0F6" w:rsidRDefault="001170F6">
      <w:r>
        <w:separator/>
      </w:r>
    </w:p>
  </w:footnote>
  <w:footnote w:type="continuationSeparator" w:id="0">
    <w:p w:rsidR="001170F6" w:rsidRDefault="00117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170F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E660F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9C3E6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2E660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2E660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2023-10-12T14:14:00Z</dcterms:created>
  <dcterms:modified xsi:type="dcterms:W3CDTF">2023-10-12T14:14:00Z</dcterms:modified>
</cp:coreProperties>
</file>