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0C" w:rsidRPr="0063170C" w:rsidRDefault="0063170C" w:rsidP="0063170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63170C" w:rsidRPr="0063170C" w:rsidRDefault="0063170C" w:rsidP="0063170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63170C" w:rsidRPr="0063170C" w:rsidRDefault="0063170C" w:rsidP="0063170C">
      <w:pPr>
        <w:keepNext/>
        <w:ind w:firstLine="3402"/>
        <w:jc w:val="both"/>
        <w:outlineLvl w:val="0"/>
        <w:rPr>
          <w:b/>
          <w:lang w:val="es-ES_tradnl"/>
        </w:rPr>
      </w:pPr>
      <w:r w:rsidRPr="0063170C">
        <w:rPr>
          <w:b/>
          <w:lang w:val="es-ES_tradnl"/>
        </w:rPr>
        <w:t>REGISTRADO BAJO N</w:t>
      </w:r>
      <w:r w:rsidRPr="0063170C">
        <w:rPr>
          <w:b/>
          <w:lang w:val="es-ES_tradnl"/>
        </w:rPr>
        <w:sym w:font="Symbol" w:char="F0B0"/>
      </w:r>
      <w:r w:rsidRPr="0063170C">
        <w:rPr>
          <w:b/>
          <w:lang w:val="es-ES_tradnl"/>
        </w:rPr>
        <w:t xml:space="preserve">  CDCIC-370/23</w:t>
      </w:r>
    </w:p>
    <w:p w:rsidR="0063170C" w:rsidRPr="0063170C" w:rsidRDefault="0063170C" w:rsidP="0063170C">
      <w:pPr>
        <w:ind w:firstLine="3402"/>
        <w:jc w:val="both"/>
        <w:rPr>
          <w:lang w:val="es-ES_tradnl"/>
        </w:rPr>
      </w:pPr>
    </w:p>
    <w:p w:rsidR="0063170C" w:rsidRPr="0063170C" w:rsidRDefault="0063170C" w:rsidP="0063170C">
      <w:pPr>
        <w:ind w:firstLine="3402"/>
        <w:jc w:val="both"/>
        <w:rPr>
          <w:b/>
          <w:lang w:val="es-ES_tradnl"/>
        </w:rPr>
      </w:pPr>
      <w:r w:rsidRPr="0063170C">
        <w:rPr>
          <w:b/>
          <w:lang w:val="es-ES_tradnl"/>
        </w:rPr>
        <w:t xml:space="preserve">Corresponde al </w:t>
      </w:r>
      <w:proofErr w:type="spellStart"/>
      <w:r w:rsidRPr="0063170C">
        <w:rPr>
          <w:b/>
          <w:lang w:val="es-ES_tradnl"/>
        </w:rPr>
        <w:t>Expe</w:t>
      </w:r>
      <w:proofErr w:type="spellEnd"/>
      <w:r w:rsidRPr="0063170C">
        <w:rPr>
          <w:b/>
          <w:lang w:val="es-ES_tradnl"/>
        </w:rPr>
        <w:t>. Nº 3865/21</w:t>
      </w:r>
    </w:p>
    <w:p w:rsidR="0063170C" w:rsidRPr="0063170C" w:rsidRDefault="0063170C" w:rsidP="0063170C">
      <w:pPr>
        <w:ind w:firstLine="3402"/>
        <w:jc w:val="both"/>
        <w:rPr>
          <w:lang w:val="es-ES_tradnl"/>
        </w:rPr>
      </w:pPr>
    </w:p>
    <w:p w:rsidR="0063170C" w:rsidRPr="0063170C" w:rsidRDefault="0063170C" w:rsidP="0063170C">
      <w:pPr>
        <w:ind w:firstLine="3402"/>
        <w:jc w:val="both"/>
        <w:rPr>
          <w:lang w:val="es-ES_tradnl"/>
        </w:rPr>
      </w:pPr>
      <w:r w:rsidRPr="0063170C">
        <w:rPr>
          <w:b/>
          <w:lang w:val="es-ES_tradnl"/>
        </w:rPr>
        <w:t>BAHIA BLANCA</w:t>
      </w:r>
      <w:r w:rsidRPr="0063170C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63170C" w:rsidRPr="0063170C" w:rsidRDefault="0063170C" w:rsidP="0063170C">
      <w:pPr>
        <w:jc w:val="both"/>
        <w:rPr>
          <w:lang w:val="es-ES_tradnl"/>
        </w:rPr>
      </w:pPr>
    </w:p>
    <w:p w:rsidR="0063170C" w:rsidRPr="0063170C" w:rsidRDefault="0063170C" w:rsidP="0063170C">
      <w:pPr>
        <w:jc w:val="both"/>
        <w:rPr>
          <w:lang w:val="es-ES_tradnl"/>
        </w:rPr>
      </w:pP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170C">
        <w:rPr>
          <w:b/>
          <w:snapToGrid w:val="0"/>
          <w:szCs w:val="20"/>
          <w:lang w:val="es-AR" w:eastAsia="es-ES"/>
        </w:rPr>
        <w:t>VISTO:</w:t>
      </w: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lang w:val="es-ES"/>
        </w:rPr>
      </w:pPr>
      <w:r w:rsidRPr="0063170C">
        <w:rPr>
          <w:lang w:val="es-ES"/>
        </w:rPr>
        <w:t xml:space="preserve">La resolución </w:t>
      </w:r>
      <w:r w:rsidRPr="0063170C">
        <w:rPr>
          <w:b/>
          <w:lang w:val="es-ES"/>
        </w:rPr>
        <w:t xml:space="preserve">CSU-933/23 </w:t>
      </w:r>
      <w:r w:rsidRPr="0063170C">
        <w:rPr>
          <w:lang w:val="es-ES"/>
        </w:rPr>
        <w:t xml:space="preserve">que deroga la resolución CSU-627/22 y aprueba el programa de Acompañamiento de Trayectorias Iniciales (ATI); </w:t>
      </w:r>
    </w:p>
    <w:p w:rsidR="0063170C" w:rsidRPr="0063170C" w:rsidRDefault="0063170C" w:rsidP="0063170C">
      <w:pPr>
        <w:spacing w:line="260" w:lineRule="exact"/>
        <w:jc w:val="both"/>
        <w:rPr>
          <w:lang w:val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lang w:val="es-ES"/>
        </w:rPr>
      </w:pPr>
      <w:r w:rsidRPr="0063170C">
        <w:rPr>
          <w:bCs/>
          <w:lang w:val="es-ES"/>
        </w:rPr>
        <w:t>La resolución</w:t>
      </w:r>
      <w:r w:rsidRPr="0063170C">
        <w:rPr>
          <w:b/>
          <w:bCs/>
          <w:lang w:val="es-ES"/>
        </w:rPr>
        <w:t xml:space="preserve"> CSU-999/23 </w:t>
      </w:r>
      <w:r w:rsidRPr="0063170C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63170C">
        <w:rPr>
          <w:lang w:val="es-ES"/>
        </w:rPr>
        <w:t>y;</w:t>
      </w:r>
    </w:p>
    <w:p w:rsidR="0063170C" w:rsidRPr="0063170C" w:rsidRDefault="0063170C" w:rsidP="0063170C">
      <w:pPr>
        <w:spacing w:line="260" w:lineRule="exact"/>
        <w:ind w:firstLine="851"/>
        <w:jc w:val="both"/>
        <w:rPr>
          <w:lang w:val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jc w:val="both"/>
        <w:rPr>
          <w:b/>
          <w:bCs/>
          <w:szCs w:val="20"/>
          <w:lang w:val="es-ES"/>
        </w:rPr>
      </w:pPr>
      <w:r w:rsidRPr="0063170C">
        <w:rPr>
          <w:b/>
          <w:bCs/>
          <w:szCs w:val="20"/>
          <w:lang w:val="es-ES"/>
        </w:rPr>
        <w:t xml:space="preserve">CONSIDERANDO: </w:t>
      </w:r>
    </w:p>
    <w:p w:rsidR="0063170C" w:rsidRPr="0063170C" w:rsidRDefault="0063170C" w:rsidP="0063170C">
      <w:pPr>
        <w:spacing w:line="260" w:lineRule="exact"/>
        <w:jc w:val="both"/>
        <w:rPr>
          <w:bCs/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63170C">
        <w:rPr>
          <w:bCs/>
          <w:szCs w:val="20"/>
          <w:lang w:val="es-ES"/>
        </w:rPr>
        <w:t xml:space="preserve">Que esta unidad académica implementó el curso de </w:t>
      </w:r>
      <w:r w:rsidRPr="0063170C">
        <w:rPr>
          <w:b/>
          <w:bCs/>
          <w:szCs w:val="20"/>
          <w:lang w:val="es-ES"/>
        </w:rPr>
        <w:t>Análisis y Comprensión de Problemas</w:t>
      </w:r>
      <w:r w:rsidRPr="0063170C">
        <w:rPr>
          <w:bCs/>
          <w:szCs w:val="20"/>
          <w:lang w:val="es-ES"/>
        </w:rPr>
        <w:t xml:space="preserve"> como parte de la Etapa I de ATI – Ingreso 2024 que deberán cumplir los alumnos ingresantes a cualquiera de las carreras que se dictan en este departamento;</w:t>
      </w:r>
    </w:p>
    <w:p w:rsidR="0063170C" w:rsidRPr="0063170C" w:rsidRDefault="0063170C" w:rsidP="0063170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63170C">
        <w:rPr>
          <w:bCs/>
          <w:szCs w:val="20"/>
          <w:lang w:val="es-ES"/>
        </w:rPr>
        <w:t xml:space="preserve">Que los Consejos Departamentales de </w:t>
      </w:r>
      <w:r w:rsidRPr="0063170C">
        <w:rPr>
          <w:b/>
          <w:bCs/>
          <w:szCs w:val="20"/>
          <w:lang w:val="es-ES"/>
        </w:rPr>
        <w:t xml:space="preserve">Economía y Geografía </w:t>
      </w:r>
      <w:r w:rsidRPr="0063170C">
        <w:rPr>
          <w:bCs/>
          <w:szCs w:val="20"/>
          <w:lang w:val="es-ES"/>
        </w:rPr>
        <w:t xml:space="preserve">resolvieron incluir el curso de Análisis y Comprensión de Problemas dentro de los requerimientos de la Etapa 1 de ATI – Ingreso 2024 que deberán cumplimentar los alumnos ingresantes a las carreras de </w:t>
      </w:r>
      <w:r w:rsidRPr="0063170C">
        <w:rPr>
          <w:b/>
          <w:bCs/>
          <w:szCs w:val="20"/>
          <w:lang w:val="es-ES"/>
        </w:rPr>
        <w:t>Licenciatura en Economía</w:t>
      </w:r>
      <w:r w:rsidRPr="0063170C">
        <w:rPr>
          <w:bCs/>
          <w:szCs w:val="20"/>
          <w:lang w:val="es-ES"/>
        </w:rPr>
        <w:t xml:space="preserve">, </w:t>
      </w:r>
      <w:r w:rsidRPr="0063170C">
        <w:rPr>
          <w:b/>
          <w:bCs/>
          <w:szCs w:val="20"/>
          <w:lang w:val="es-ES"/>
        </w:rPr>
        <w:t>Profesorado en Economía</w:t>
      </w:r>
      <w:r w:rsidRPr="0063170C">
        <w:rPr>
          <w:bCs/>
          <w:szCs w:val="20"/>
          <w:lang w:val="es-ES"/>
        </w:rPr>
        <w:t xml:space="preserve">, </w:t>
      </w:r>
      <w:r w:rsidRPr="0063170C">
        <w:rPr>
          <w:b/>
          <w:bCs/>
          <w:szCs w:val="20"/>
          <w:lang w:val="es-ES"/>
        </w:rPr>
        <w:t>Licenciatura en Turismo;</w:t>
      </w:r>
    </w:p>
    <w:p w:rsidR="0063170C" w:rsidRPr="0063170C" w:rsidRDefault="0063170C" w:rsidP="0063170C">
      <w:pPr>
        <w:spacing w:line="260" w:lineRule="exact"/>
        <w:jc w:val="both"/>
        <w:rPr>
          <w:bCs/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63170C">
        <w:rPr>
          <w:bCs/>
          <w:szCs w:val="20"/>
          <w:lang w:val="es-ES"/>
        </w:rPr>
        <w:t xml:space="preserve">Que la Comisión ad-hoc </w:t>
      </w:r>
      <w:r w:rsidRPr="0063170C">
        <w:rPr>
          <w:lang w:val="es-ES" w:eastAsia="es-ES"/>
        </w:rPr>
        <w:t xml:space="preserve">designada para analizar los antecedentes </w:t>
      </w:r>
      <w:r w:rsidRPr="0063170C">
        <w:rPr>
          <w:bCs/>
          <w:szCs w:val="20"/>
          <w:lang w:val="es-ES"/>
        </w:rPr>
        <w:t>de los inscriptos</w:t>
      </w:r>
      <w:r w:rsidRPr="0063170C">
        <w:rPr>
          <w:lang w:val="es-ES" w:eastAsia="es-ES"/>
        </w:rPr>
        <w:t xml:space="preserve">, </w:t>
      </w:r>
      <w:r w:rsidRPr="0063170C">
        <w:rPr>
          <w:bCs/>
          <w:szCs w:val="20"/>
          <w:lang w:val="es-ES"/>
        </w:rPr>
        <w:t xml:space="preserve">recomendó la designación de la Dra. Rocío </w:t>
      </w:r>
      <w:proofErr w:type="spellStart"/>
      <w:r w:rsidRPr="0063170C">
        <w:rPr>
          <w:bCs/>
          <w:szCs w:val="20"/>
          <w:lang w:val="es-ES"/>
        </w:rPr>
        <w:t>Cecchini</w:t>
      </w:r>
      <w:proofErr w:type="spellEnd"/>
      <w:r w:rsidRPr="0063170C">
        <w:rPr>
          <w:bCs/>
          <w:szCs w:val="20"/>
          <w:lang w:val="es-ES"/>
        </w:rPr>
        <w:t xml:space="preserve"> como Profesor de uno de los cursos de Análisis y Comprensión de Problemas;</w:t>
      </w: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63170C">
        <w:rPr>
          <w:snapToGrid w:val="0"/>
          <w:szCs w:val="20"/>
          <w:lang w:val="es-AR" w:eastAsia="es-ES"/>
        </w:rPr>
        <w:t>Que el Consejo Departamental aprobó por unanimidad en su reunión de fecha 28 de noviembre de 2023 dicha designación;</w:t>
      </w: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170C">
        <w:rPr>
          <w:b/>
          <w:snapToGrid w:val="0"/>
          <w:szCs w:val="20"/>
          <w:lang w:val="es-AR" w:eastAsia="es-ES"/>
        </w:rPr>
        <w:t>POR ELLO,</w:t>
      </w: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170C">
        <w:rPr>
          <w:b/>
          <w:snapToGrid w:val="0"/>
          <w:szCs w:val="20"/>
          <w:lang w:val="es-AR" w:eastAsia="es-ES"/>
        </w:rPr>
        <w:tab/>
      </w:r>
    </w:p>
    <w:p w:rsidR="0063170C" w:rsidRPr="0063170C" w:rsidRDefault="0063170C" w:rsidP="0063170C">
      <w:pPr>
        <w:ind w:firstLine="1440"/>
        <w:jc w:val="center"/>
        <w:rPr>
          <w:b/>
          <w:snapToGrid w:val="0"/>
          <w:lang w:val="es-AR" w:eastAsia="es-ES"/>
        </w:rPr>
      </w:pPr>
      <w:r w:rsidRPr="0063170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63170C" w:rsidRPr="0063170C" w:rsidRDefault="0063170C" w:rsidP="00631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3170C">
        <w:rPr>
          <w:b/>
          <w:snapToGrid w:val="0"/>
          <w:szCs w:val="20"/>
          <w:lang w:val="es-AR" w:eastAsia="es-ES"/>
        </w:rPr>
        <w:t>RESUELVE:</w:t>
      </w:r>
    </w:p>
    <w:p w:rsidR="0063170C" w:rsidRPr="0063170C" w:rsidRDefault="0063170C" w:rsidP="0063170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jc w:val="both"/>
        <w:rPr>
          <w:szCs w:val="20"/>
          <w:lang w:val="es-ES"/>
        </w:rPr>
      </w:pPr>
      <w:r w:rsidRPr="0063170C">
        <w:rPr>
          <w:b/>
          <w:bCs/>
          <w:szCs w:val="20"/>
          <w:lang w:val="es-ES"/>
        </w:rPr>
        <w:t>ARTICULO 1</w:t>
      </w:r>
      <w:r w:rsidRPr="0063170C">
        <w:rPr>
          <w:b/>
          <w:bCs/>
          <w:szCs w:val="20"/>
          <w:lang w:val="es-ES"/>
        </w:rPr>
        <w:sym w:font="Symbol" w:char="F0B0"/>
      </w:r>
      <w:r w:rsidRPr="0063170C">
        <w:rPr>
          <w:b/>
          <w:bCs/>
          <w:szCs w:val="20"/>
          <w:lang w:val="es-ES"/>
        </w:rPr>
        <w:t xml:space="preserve">: </w:t>
      </w:r>
      <w:r w:rsidRPr="0063170C">
        <w:rPr>
          <w:szCs w:val="20"/>
          <w:lang w:val="es-AR"/>
        </w:rPr>
        <w:t>Establecer una asignación complementaria</w:t>
      </w:r>
      <w:r w:rsidRPr="0063170C">
        <w:rPr>
          <w:szCs w:val="20"/>
          <w:lang w:val="es-ES"/>
        </w:rPr>
        <w:t xml:space="preserve"> a la </w:t>
      </w:r>
      <w:r w:rsidRPr="0063170C">
        <w:rPr>
          <w:b/>
          <w:szCs w:val="20"/>
          <w:lang w:val="es-ES"/>
        </w:rPr>
        <w:t xml:space="preserve">Doctora Rocío Luján CECCHINI  </w:t>
      </w:r>
      <w:r w:rsidRPr="0063170C">
        <w:rPr>
          <w:b/>
          <w:szCs w:val="20"/>
          <w:lang w:val="es-ES_tradnl"/>
        </w:rPr>
        <w:t>(</w:t>
      </w:r>
      <w:proofErr w:type="spellStart"/>
      <w:r w:rsidRPr="0063170C">
        <w:rPr>
          <w:b/>
          <w:szCs w:val="20"/>
          <w:lang w:val="es-ES_tradnl"/>
        </w:rPr>
        <w:t>Leg</w:t>
      </w:r>
      <w:proofErr w:type="spellEnd"/>
      <w:r w:rsidRPr="0063170C">
        <w:rPr>
          <w:b/>
          <w:szCs w:val="20"/>
          <w:lang w:val="es-ES_tradnl"/>
        </w:rPr>
        <w:t>. 10904</w:t>
      </w:r>
      <w:r w:rsidRPr="0063170C">
        <w:rPr>
          <w:b/>
          <w:bCs/>
          <w:szCs w:val="20"/>
          <w:lang w:val="es-ES"/>
        </w:rPr>
        <w:t>)</w:t>
      </w:r>
      <w:r w:rsidRPr="0063170C">
        <w:rPr>
          <w:szCs w:val="20"/>
          <w:lang w:val="es-ES"/>
        </w:rPr>
        <w:t xml:space="preserve"> para cumplir funciones como profesor de </w:t>
      </w:r>
      <w:r w:rsidRPr="0063170C">
        <w:rPr>
          <w:b/>
          <w:szCs w:val="20"/>
          <w:lang w:val="es-ES"/>
        </w:rPr>
        <w:t>un (1)</w:t>
      </w:r>
      <w:r w:rsidRPr="0063170C">
        <w:rPr>
          <w:szCs w:val="20"/>
          <w:lang w:val="es-ES"/>
        </w:rPr>
        <w:t xml:space="preserve"> Curso de Nivela-</w:t>
      </w:r>
    </w:p>
    <w:p w:rsidR="0063170C" w:rsidRPr="0063170C" w:rsidRDefault="0063170C" w:rsidP="0063170C">
      <w:pPr>
        <w:spacing w:line="260" w:lineRule="exact"/>
        <w:jc w:val="both"/>
        <w:rPr>
          <w:szCs w:val="20"/>
          <w:lang w:val="es-ES"/>
        </w:rPr>
      </w:pPr>
      <w:proofErr w:type="spellStart"/>
      <w:r w:rsidRPr="0063170C">
        <w:rPr>
          <w:szCs w:val="20"/>
          <w:lang w:val="es-ES"/>
        </w:rPr>
        <w:t>ción</w:t>
      </w:r>
      <w:proofErr w:type="spellEnd"/>
      <w:r w:rsidRPr="0063170C">
        <w:rPr>
          <w:szCs w:val="20"/>
          <w:lang w:val="es-ES"/>
        </w:rPr>
        <w:t xml:space="preserve"> de </w:t>
      </w:r>
      <w:r w:rsidRPr="0063170C">
        <w:rPr>
          <w:bCs/>
          <w:szCs w:val="20"/>
          <w:lang w:val="es-ES"/>
        </w:rPr>
        <w:t>Análisis y Comprensión de Problemas</w:t>
      </w:r>
      <w:r w:rsidRPr="0063170C">
        <w:rPr>
          <w:szCs w:val="20"/>
          <w:lang w:val="es-ES"/>
        </w:rPr>
        <w:t xml:space="preserve"> desde el 11 al 31 de diciembre de 2023 y desde el 01 de febrero al 11 de marzo de 2024.</w:t>
      </w:r>
    </w:p>
    <w:p w:rsidR="0063170C" w:rsidRPr="0063170C" w:rsidRDefault="0063170C" w:rsidP="0063170C">
      <w:pPr>
        <w:spacing w:line="260" w:lineRule="exact"/>
        <w:jc w:val="both"/>
        <w:rPr>
          <w:b/>
          <w:lang w:val="es-AR"/>
        </w:rPr>
      </w:pPr>
      <w:r w:rsidRPr="0063170C">
        <w:rPr>
          <w:szCs w:val="20"/>
          <w:lang w:val="es-ES"/>
        </w:rPr>
        <w:lastRenderedPageBreak/>
        <w:t>/</w:t>
      </w:r>
      <w:r w:rsidRPr="0063170C">
        <w:rPr>
          <w:b/>
          <w:lang w:val="es-AR"/>
        </w:rPr>
        <w:t>//CDCIC-370/23</w:t>
      </w:r>
    </w:p>
    <w:p w:rsidR="0063170C" w:rsidRPr="0063170C" w:rsidRDefault="0063170C" w:rsidP="0063170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63170C" w:rsidRPr="0063170C" w:rsidRDefault="0063170C" w:rsidP="0063170C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63170C">
        <w:rPr>
          <w:b/>
          <w:bCs/>
          <w:szCs w:val="20"/>
          <w:lang w:val="es-ES"/>
        </w:rPr>
        <w:t xml:space="preserve">ARTICULO 2º: </w:t>
      </w:r>
      <w:r w:rsidRPr="0063170C">
        <w:rPr>
          <w:szCs w:val="20"/>
          <w:lang w:val="es-AR"/>
        </w:rPr>
        <w:t>La retribución a la cual se hace mención</w:t>
      </w:r>
      <w:r w:rsidRPr="0063170C">
        <w:rPr>
          <w:szCs w:val="20"/>
          <w:lang w:val="es-ES"/>
        </w:rPr>
        <w:t xml:space="preserve"> en el Art. 1º) será remunerada con una suma única y fija, remunerativa y no </w:t>
      </w:r>
      <w:proofErr w:type="spellStart"/>
      <w:r w:rsidRPr="0063170C">
        <w:rPr>
          <w:szCs w:val="20"/>
          <w:lang w:val="es-AR"/>
        </w:rPr>
        <w:t>bonificable</w:t>
      </w:r>
      <w:proofErr w:type="spellEnd"/>
      <w:r w:rsidRPr="0063170C">
        <w:rPr>
          <w:szCs w:val="20"/>
          <w:lang w:val="es-ES"/>
        </w:rPr>
        <w:t xml:space="preserve"> de </w:t>
      </w:r>
      <w:r w:rsidRPr="0063170C">
        <w:rPr>
          <w:b/>
          <w:bCs/>
          <w:szCs w:val="20"/>
          <w:lang w:val="es-ES"/>
        </w:rPr>
        <w:t xml:space="preserve">pesos CUATROCIENTOS VEINISEIS MIL SEISCIENTOS CINCUENTA Y DOS ($ 426.652.-) </w:t>
      </w:r>
      <w:r w:rsidRPr="0063170C">
        <w:rPr>
          <w:bCs/>
          <w:szCs w:val="20"/>
          <w:lang w:val="es-ES"/>
        </w:rPr>
        <w:t>que</w:t>
      </w:r>
      <w:r w:rsidRPr="0063170C">
        <w:rPr>
          <w:szCs w:val="20"/>
          <w:lang w:val="es-ES"/>
        </w:rPr>
        <w:t xml:space="preserve"> incluye el Sueldo Anual Complementario (S.A.C.).</w:t>
      </w:r>
    </w:p>
    <w:p w:rsidR="0063170C" w:rsidRPr="0063170C" w:rsidRDefault="0063170C" w:rsidP="0063170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63170C" w:rsidRPr="0063170C" w:rsidRDefault="0063170C" w:rsidP="0063170C">
      <w:pPr>
        <w:spacing w:line="260" w:lineRule="exact"/>
        <w:jc w:val="both"/>
        <w:rPr>
          <w:lang w:val="es-ES_tradnl" w:eastAsia="es-ES"/>
        </w:rPr>
      </w:pPr>
      <w:r w:rsidRPr="0063170C">
        <w:rPr>
          <w:b/>
          <w:lang w:val="es-ES_tradnl" w:eastAsia="es-ES"/>
        </w:rPr>
        <w:t>ARTICULO 3º:</w:t>
      </w:r>
      <w:r w:rsidRPr="0063170C">
        <w:rPr>
          <w:lang w:val="es-ES_tradnl" w:eastAsia="es-ES"/>
        </w:rPr>
        <w:t xml:space="preserve"> </w:t>
      </w:r>
      <w:r w:rsidRPr="0063170C">
        <w:rPr>
          <w:lang w:val="es-ES" w:eastAsia="es-ES"/>
        </w:rPr>
        <w:t xml:space="preserve">El gasto que demande el cumplimiento de la presente Resolución será imputado a la </w:t>
      </w:r>
      <w:r w:rsidRPr="0063170C">
        <w:rPr>
          <w:b/>
          <w:lang w:val="es-ES" w:eastAsia="es-ES"/>
        </w:rPr>
        <w:t>Unidad Presupuestaria</w:t>
      </w:r>
      <w:r w:rsidRPr="0063170C">
        <w:rPr>
          <w:lang w:val="es-ES" w:eastAsia="es-ES"/>
        </w:rPr>
        <w:t xml:space="preserve"> 033.001.000: Secretaría General Académica, </w:t>
      </w:r>
      <w:r w:rsidRPr="0063170C">
        <w:rPr>
          <w:b/>
          <w:lang w:val="es-ES" w:eastAsia="es-ES"/>
        </w:rPr>
        <w:t>Categoría Programática</w:t>
      </w:r>
      <w:r w:rsidRPr="0063170C">
        <w:rPr>
          <w:lang w:val="es-ES" w:eastAsia="es-ES"/>
        </w:rPr>
        <w:t xml:space="preserve"> 01.00.00.04.00: </w:t>
      </w:r>
      <w:r w:rsidRPr="0063170C">
        <w:rPr>
          <w:b/>
          <w:lang w:val="es-ES" w:eastAsia="es-ES"/>
        </w:rPr>
        <w:t>Programa</w:t>
      </w:r>
      <w:r w:rsidRPr="0063170C">
        <w:rPr>
          <w:lang w:val="es-ES" w:eastAsia="es-ES"/>
        </w:rPr>
        <w:t xml:space="preserve">: Docencia Universitaria –– </w:t>
      </w:r>
      <w:r w:rsidRPr="0063170C">
        <w:rPr>
          <w:b/>
          <w:lang w:val="es-ES" w:eastAsia="es-ES"/>
        </w:rPr>
        <w:t>Actividad:</w:t>
      </w:r>
      <w:r w:rsidRPr="0063170C">
        <w:rPr>
          <w:lang w:val="es-ES" w:eastAsia="es-ES"/>
        </w:rPr>
        <w:t xml:space="preserve"> Cursos de Nivelación, </w:t>
      </w:r>
      <w:r w:rsidRPr="0063170C">
        <w:rPr>
          <w:b/>
          <w:lang w:val="es-ES" w:eastAsia="es-ES"/>
        </w:rPr>
        <w:t>Fuente de Financiamiento</w:t>
      </w:r>
      <w:r w:rsidRPr="0063170C">
        <w:rPr>
          <w:lang w:val="es-ES" w:eastAsia="es-ES"/>
        </w:rPr>
        <w:t xml:space="preserve"> 1.1 </w:t>
      </w:r>
      <w:r w:rsidRPr="0063170C">
        <w:rPr>
          <w:lang w:val="es-ES_tradnl" w:eastAsia="es-ES"/>
        </w:rPr>
        <w:t>Tesoro Nacional. Ejercicio Presupuestario 2024.</w:t>
      </w:r>
    </w:p>
    <w:p w:rsidR="0063170C" w:rsidRPr="0063170C" w:rsidRDefault="0063170C" w:rsidP="0063170C">
      <w:pPr>
        <w:spacing w:line="260" w:lineRule="exact"/>
        <w:jc w:val="both"/>
        <w:rPr>
          <w:b/>
          <w:lang w:val="es-AR"/>
        </w:rPr>
      </w:pPr>
    </w:p>
    <w:p w:rsidR="0063170C" w:rsidRPr="0063170C" w:rsidRDefault="0063170C" w:rsidP="0063170C">
      <w:pPr>
        <w:spacing w:line="260" w:lineRule="exact"/>
        <w:jc w:val="both"/>
        <w:rPr>
          <w:szCs w:val="20"/>
          <w:lang w:val="es-ES" w:eastAsia="es-ES"/>
        </w:rPr>
      </w:pPr>
      <w:r w:rsidRPr="0063170C">
        <w:rPr>
          <w:b/>
          <w:lang w:val="es-AR"/>
        </w:rPr>
        <w:t>ARTICULO 4</w:t>
      </w:r>
      <w:r w:rsidRPr="0063170C">
        <w:rPr>
          <w:b/>
          <w:lang w:val="es-ES"/>
        </w:rPr>
        <w:sym w:font="Symbol" w:char="F0B0"/>
      </w:r>
      <w:r w:rsidRPr="0063170C">
        <w:rPr>
          <w:b/>
          <w:lang w:val="es-AR"/>
        </w:rPr>
        <w:t>:</w:t>
      </w:r>
      <w:r w:rsidRPr="0063170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63170C">
        <w:rPr>
          <w:lang w:val="es-ES"/>
        </w:rPr>
        <w:t>-----------------------------------------------------------------</w:t>
      </w:r>
    </w:p>
    <w:p w:rsidR="0063170C" w:rsidRPr="0063170C" w:rsidRDefault="0063170C" w:rsidP="0063170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1A" w:rsidRDefault="006D011A">
      <w:r>
        <w:separator/>
      </w:r>
    </w:p>
  </w:endnote>
  <w:endnote w:type="continuationSeparator" w:id="0">
    <w:p w:rsidR="006D011A" w:rsidRDefault="006D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1A" w:rsidRDefault="006D011A">
      <w:r>
        <w:separator/>
      </w:r>
    </w:p>
  </w:footnote>
  <w:footnote w:type="continuationSeparator" w:id="0">
    <w:p w:rsidR="006D011A" w:rsidRDefault="006D0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3170C"/>
    <w:rsid w:val="00691833"/>
    <w:rsid w:val="00694E0B"/>
    <w:rsid w:val="006970EA"/>
    <w:rsid w:val="006D011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2CFE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2023-12-05T15:05:00Z</dcterms:created>
  <dcterms:modified xsi:type="dcterms:W3CDTF">2023-12-05T15:05:00Z</dcterms:modified>
</cp:coreProperties>
</file>