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51" w:rsidRPr="00DC7551" w:rsidRDefault="00DC7551" w:rsidP="00DC7551">
      <w:pPr>
        <w:spacing w:line="260" w:lineRule="exact"/>
        <w:ind w:firstLine="3402"/>
        <w:rPr>
          <w:b/>
          <w:bCs/>
          <w:lang w:val="es-ES_tradnl"/>
        </w:rPr>
      </w:pPr>
      <w:r w:rsidRPr="00DC7551">
        <w:rPr>
          <w:b/>
          <w:bCs/>
          <w:lang w:val="es-ES_tradnl"/>
        </w:rPr>
        <w:t>REGISTRADO BAJO Nº CDCIC-392/23</w:t>
      </w:r>
    </w:p>
    <w:p w:rsidR="00DC7551" w:rsidRPr="00DC7551" w:rsidRDefault="00DC7551" w:rsidP="00DC7551">
      <w:pPr>
        <w:spacing w:line="260" w:lineRule="exact"/>
        <w:ind w:firstLine="3402"/>
        <w:rPr>
          <w:b/>
          <w:bCs/>
          <w:lang w:val="es-ES_tradnl"/>
        </w:rPr>
      </w:pPr>
    </w:p>
    <w:p w:rsidR="00DC7551" w:rsidRPr="00DC7551" w:rsidRDefault="00DC7551" w:rsidP="00DC75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DC7551">
        <w:rPr>
          <w:b/>
          <w:lang w:val="es-ES_tradnl"/>
        </w:rPr>
        <w:t>BAHIA BLANCA</w:t>
      </w:r>
      <w:r w:rsidRPr="00DC7551">
        <w:rPr>
          <w:lang w:val="es-ES_tradnl"/>
        </w:rPr>
        <w:t xml:space="preserve">, </w:t>
      </w:r>
      <w:r>
        <w:rPr>
          <w:lang w:val="es-ES_tradnl"/>
        </w:rPr>
        <w:t>22 de diciembre de 2023</w:t>
      </w:r>
    </w:p>
    <w:p w:rsidR="00DC7551" w:rsidRPr="00DC7551" w:rsidRDefault="00DC7551" w:rsidP="00DC7551">
      <w:pPr>
        <w:spacing w:line="260" w:lineRule="exact"/>
        <w:jc w:val="both"/>
        <w:rPr>
          <w:b/>
          <w:color w:val="000000"/>
          <w:lang w:val="es-ES_tradnl"/>
        </w:rPr>
      </w:pPr>
    </w:p>
    <w:p w:rsidR="00DC7551" w:rsidRPr="00DC7551" w:rsidRDefault="00DC7551" w:rsidP="00DC7551">
      <w:pPr>
        <w:spacing w:line="260" w:lineRule="exact"/>
        <w:jc w:val="both"/>
        <w:rPr>
          <w:b/>
          <w:color w:val="000000"/>
          <w:lang w:val="es-ES_tradnl"/>
        </w:rPr>
      </w:pPr>
    </w:p>
    <w:p w:rsidR="00DC7551" w:rsidRPr="00DC7551" w:rsidRDefault="00DC7551" w:rsidP="00DC7551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DC7551">
        <w:rPr>
          <w:b/>
          <w:color w:val="000000"/>
          <w:lang w:val="es-ES_tradnl"/>
        </w:rPr>
        <w:t>VISTO :</w:t>
      </w:r>
      <w:proofErr w:type="gramEnd"/>
    </w:p>
    <w:p w:rsidR="00DC7551" w:rsidRPr="00DC7551" w:rsidRDefault="00DC7551" w:rsidP="00DC7551">
      <w:pPr>
        <w:spacing w:line="260" w:lineRule="exact"/>
        <w:jc w:val="both"/>
        <w:rPr>
          <w:b/>
          <w:color w:val="000000"/>
          <w:lang w:val="es-ES_tradnl"/>
        </w:rPr>
      </w:pPr>
    </w:p>
    <w:p w:rsidR="00DC7551" w:rsidRPr="00DC7551" w:rsidRDefault="00DC7551" w:rsidP="00DC7551">
      <w:pPr>
        <w:spacing w:after="200" w:line="276" w:lineRule="auto"/>
        <w:ind w:firstLine="720"/>
        <w:jc w:val="both"/>
        <w:rPr>
          <w:lang w:val="es-ES_tradnl" w:eastAsia="es-AR"/>
        </w:rPr>
      </w:pPr>
      <w:r w:rsidRPr="00DC7551">
        <w:rPr>
          <w:lang w:val="es-ES_tradnl" w:eastAsia="es-AR"/>
        </w:rPr>
        <w:t>La Resolución CDCIC-205/23 mediante la cual se crea y aprueba el plan de estudios de la Diplomatura en Ciberseguridad Inteligente en el ámbito del Departamento de Ciencias e Ingeniería de la Computación;</w:t>
      </w:r>
    </w:p>
    <w:p w:rsidR="00DC7551" w:rsidRPr="00DC7551" w:rsidRDefault="00DC7551" w:rsidP="00DC7551">
      <w:pPr>
        <w:spacing w:after="200" w:line="276" w:lineRule="auto"/>
        <w:ind w:firstLine="720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La nota presentada por el Dr. Gerardo </w:t>
      </w:r>
      <w:proofErr w:type="spellStart"/>
      <w:r w:rsidRPr="00DC7551">
        <w:rPr>
          <w:lang w:val="es-AR" w:eastAsia="es-AR"/>
        </w:rPr>
        <w:t>Simari</w:t>
      </w:r>
      <w:proofErr w:type="spellEnd"/>
      <w:r w:rsidRPr="00DC7551">
        <w:rPr>
          <w:lang w:val="es-AR" w:eastAsia="es-AR"/>
        </w:rPr>
        <w:t xml:space="preserve">, Director de dicha diplomatura proponiendo el arancelamiento para 2024 de la </w:t>
      </w:r>
      <w:proofErr w:type="spellStart"/>
      <w:proofErr w:type="gramStart"/>
      <w:r w:rsidRPr="00DC7551">
        <w:rPr>
          <w:lang w:val="es-AR" w:eastAsia="es-AR"/>
        </w:rPr>
        <w:t>misma;y</w:t>
      </w:r>
      <w:proofErr w:type="spellEnd"/>
      <w:proofErr w:type="gramEnd"/>
    </w:p>
    <w:p w:rsidR="00DC7551" w:rsidRPr="00DC7551" w:rsidRDefault="00DC7551" w:rsidP="00DC7551">
      <w:pPr>
        <w:spacing w:after="200" w:line="276" w:lineRule="auto"/>
        <w:ind w:firstLine="720"/>
        <w:jc w:val="both"/>
        <w:rPr>
          <w:lang w:val="es-AR" w:eastAsia="es-AR"/>
        </w:rPr>
      </w:pPr>
    </w:p>
    <w:p w:rsidR="00DC7551" w:rsidRPr="00DC7551" w:rsidRDefault="00DC7551" w:rsidP="00DC7551">
      <w:pPr>
        <w:spacing w:after="200" w:line="276" w:lineRule="auto"/>
        <w:rPr>
          <w:lang w:val="es-AR" w:eastAsia="es-AR"/>
        </w:rPr>
      </w:pPr>
      <w:r w:rsidRPr="00DC7551">
        <w:rPr>
          <w:b/>
          <w:lang w:val="es-ES" w:eastAsia="es-AR"/>
        </w:rPr>
        <w:t xml:space="preserve">CONSIDERANDO: </w:t>
      </w:r>
    </w:p>
    <w:p w:rsidR="00DC7551" w:rsidRPr="00DC7551" w:rsidRDefault="00DC7551" w:rsidP="00DC7551">
      <w:pPr>
        <w:spacing w:after="200" w:line="276" w:lineRule="auto"/>
        <w:ind w:firstLine="720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Que el presupuesto presentado se realizó en base a costos calculados sobre valores mínimos y con el aporte de sponsors según el nivel de aporte de los mismos; </w:t>
      </w:r>
    </w:p>
    <w:p w:rsidR="00DC7551" w:rsidRPr="00DC7551" w:rsidRDefault="00DC7551" w:rsidP="00DC7551">
      <w:pPr>
        <w:spacing w:after="200" w:line="276" w:lineRule="auto"/>
        <w:ind w:firstLine="720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Que el Consejo Departamental aprobó, en su reunión </w:t>
      </w:r>
      <w:r>
        <w:rPr>
          <w:lang w:val="es-AR" w:eastAsia="es-AR"/>
        </w:rPr>
        <w:t>extra</w:t>
      </w:r>
      <w:bookmarkStart w:id="0" w:name="_GoBack"/>
      <w:bookmarkEnd w:id="0"/>
      <w:r w:rsidRPr="00DC7551">
        <w:rPr>
          <w:lang w:val="es-AR" w:eastAsia="es-AR"/>
        </w:rPr>
        <w:t xml:space="preserve">ordinaria de fecha </w:t>
      </w:r>
      <w:r>
        <w:rPr>
          <w:lang w:val="es-AR" w:eastAsia="es-AR"/>
        </w:rPr>
        <w:t>22</w:t>
      </w:r>
      <w:r w:rsidRPr="00DC7551">
        <w:rPr>
          <w:lang w:val="es-AR" w:eastAsia="es-AR"/>
        </w:rPr>
        <w:t xml:space="preserve"> de </w:t>
      </w:r>
      <w:r>
        <w:rPr>
          <w:lang w:val="es-AR" w:eastAsia="es-AR"/>
        </w:rPr>
        <w:t>diciembre</w:t>
      </w:r>
      <w:r w:rsidRPr="00DC7551">
        <w:rPr>
          <w:lang w:val="es-AR" w:eastAsia="es-AR"/>
        </w:rPr>
        <w:t xml:space="preserve"> de 2023, dicho presupuesto;</w:t>
      </w:r>
    </w:p>
    <w:p w:rsidR="00DC7551" w:rsidRPr="00DC7551" w:rsidRDefault="00DC7551" w:rsidP="00DC7551">
      <w:pPr>
        <w:spacing w:line="260" w:lineRule="exact"/>
        <w:ind w:firstLine="720"/>
        <w:jc w:val="both"/>
        <w:rPr>
          <w:lang w:val="es-AR" w:eastAsia="es-AR"/>
        </w:rPr>
      </w:pPr>
    </w:p>
    <w:p w:rsidR="00DC7551" w:rsidRPr="00DC7551" w:rsidRDefault="00DC7551" w:rsidP="00DC7551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DC7551" w:rsidRPr="00DC7551" w:rsidRDefault="00DC7551" w:rsidP="00DC7551">
      <w:pPr>
        <w:spacing w:after="200" w:line="260" w:lineRule="exact"/>
        <w:jc w:val="both"/>
        <w:rPr>
          <w:b/>
          <w:lang w:val="es-ES" w:eastAsia="es-AR"/>
        </w:rPr>
      </w:pPr>
      <w:r w:rsidRPr="00DC7551">
        <w:rPr>
          <w:b/>
          <w:lang w:val="es-ES" w:eastAsia="es-AR"/>
        </w:rPr>
        <w:t>POR ELLO;</w:t>
      </w:r>
    </w:p>
    <w:p w:rsidR="00DC7551" w:rsidRPr="00DC7551" w:rsidRDefault="00DC7551" w:rsidP="00DC7551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DC7551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DC7551" w:rsidRPr="00DC7551" w:rsidRDefault="00DC7551" w:rsidP="00DC7551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DC7551" w:rsidRPr="00DC7551" w:rsidRDefault="00DC7551" w:rsidP="00DC7551">
      <w:pPr>
        <w:spacing w:line="260" w:lineRule="exact"/>
        <w:jc w:val="center"/>
        <w:rPr>
          <w:b/>
          <w:bCs/>
          <w:color w:val="000000"/>
          <w:lang w:val="pt-BR"/>
        </w:rPr>
      </w:pPr>
      <w:r w:rsidRPr="00DC7551">
        <w:rPr>
          <w:b/>
          <w:bCs/>
          <w:color w:val="000000"/>
          <w:lang w:val="pt-BR"/>
        </w:rPr>
        <w:t>RESUELVE:</w:t>
      </w:r>
    </w:p>
    <w:p w:rsidR="00DC7551" w:rsidRPr="00DC7551" w:rsidRDefault="00DC7551" w:rsidP="00DC7551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1" w:name="_Hlk153194980"/>
      <w:r w:rsidRPr="00DC7551">
        <w:rPr>
          <w:b/>
          <w:szCs w:val="22"/>
          <w:lang w:val="es-ES_tradnl" w:eastAsia="es-AR"/>
        </w:rPr>
        <w:t>ARTICULO 1</w:t>
      </w:r>
      <w:r w:rsidRPr="00DC7551">
        <w:rPr>
          <w:b/>
          <w:szCs w:val="22"/>
          <w:lang w:val="es-ES_tradnl" w:eastAsia="es-AR"/>
        </w:rPr>
        <w:sym w:font="Symbol" w:char="F0B0"/>
      </w:r>
      <w:r w:rsidRPr="00DC7551">
        <w:rPr>
          <w:b/>
          <w:szCs w:val="22"/>
          <w:lang w:val="es-ES_tradnl" w:eastAsia="es-AR"/>
        </w:rPr>
        <w:t>:</w:t>
      </w:r>
      <w:r w:rsidRPr="00DC7551">
        <w:rPr>
          <w:bCs/>
          <w:szCs w:val="22"/>
          <w:lang w:val="es-ES_tradnl" w:eastAsia="es-AR"/>
        </w:rPr>
        <w:t xml:space="preserve"> </w:t>
      </w:r>
      <w:r w:rsidRPr="00DC7551">
        <w:rPr>
          <w:lang w:val="es-AR" w:eastAsia="es-AR"/>
        </w:rPr>
        <w:t>Aprobar el dictado de la Diplomatura en Ciberseguridad Inteligente (1° Edición), a partir del 1| cuatrimestre de 2024 y con modalidad virtual.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2" w:name="_Hlk153266957"/>
      <w:bookmarkEnd w:id="1"/>
      <w:r w:rsidRPr="00DC7551">
        <w:rPr>
          <w:b/>
          <w:lang w:val="es-ES_tradnl" w:eastAsia="es-AR"/>
        </w:rPr>
        <w:t>ARTICULO 2</w:t>
      </w:r>
      <w:r w:rsidRPr="00DC7551">
        <w:rPr>
          <w:b/>
          <w:lang w:val="es-ES_tradnl" w:eastAsia="es-AR"/>
        </w:rPr>
        <w:sym w:font="Symbol" w:char="F0B0"/>
      </w:r>
      <w:r w:rsidRPr="00DC7551">
        <w:rPr>
          <w:b/>
          <w:lang w:val="es-ES_tradnl" w:eastAsia="es-AR"/>
        </w:rPr>
        <w:t>:</w:t>
      </w:r>
      <w:r w:rsidRPr="00DC7551">
        <w:rPr>
          <w:bCs/>
          <w:lang w:val="es-ES_tradnl" w:eastAsia="es-AR"/>
        </w:rPr>
        <w:t xml:space="preserve"> </w:t>
      </w:r>
      <w:r w:rsidRPr="00DC7551">
        <w:rPr>
          <w:lang w:val="es-AR" w:eastAsia="es-AR"/>
        </w:rPr>
        <w:t>Aprobar el arancelamiento para la Diplomatura citada en el Art. 1°) según el siguiente detalle:</w:t>
      </w:r>
    </w:p>
    <w:bookmarkEnd w:id="2"/>
    <w:p w:rsidR="00DC7551" w:rsidRPr="00DC7551" w:rsidRDefault="00DC7551" w:rsidP="00DC7551">
      <w:pPr>
        <w:spacing w:after="200" w:line="276" w:lineRule="auto"/>
        <w:jc w:val="both"/>
        <w:rPr>
          <w:b/>
          <w:lang w:val="es-AR" w:eastAsia="es-AR"/>
        </w:rPr>
      </w:pPr>
      <w:r w:rsidRPr="00DC7551">
        <w:rPr>
          <w:b/>
          <w:lang w:val="es-AR" w:eastAsia="es-AR"/>
        </w:rPr>
        <w:t xml:space="preserve">Alumnos residentes en Argentina: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3" w:name="_Hlk153195457"/>
      <w:r w:rsidRPr="00DC7551">
        <w:rPr>
          <w:lang w:val="es-AR" w:eastAsia="es-AR"/>
        </w:rPr>
        <w:t xml:space="preserve">Precio de lista: 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$ 450.000,00</w:t>
      </w:r>
    </w:p>
    <w:p w:rsidR="00DC7551" w:rsidRPr="00DC7551" w:rsidRDefault="00DC7551" w:rsidP="00DC7551">
      <w:pPr>
        <w:spacing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Descuento del 30% por inscripción temprana: 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$ 315.000,00</w:t>
      </w:r>
    </w:p>
    <w:p w:rsidR="00DC7551" w:rsidRPr="00DC7551" w:rsidRDefault="00DC7551" w:rsidP="00DC7551">
      <w:pPr>
        <w:spacing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>*Pago hasta el 15 de enero de 2024</w:t>
      </w:r>
      <w:r w:rsidRPr="00DC7551">
        <w:rPr>
          <w:lang w:val="es-AR" w:eastAsia="es-AR"/>
        </w:rPr>
        <w:tab/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4" w:name="_Hlk153195465"/>
      <w:bookmarkEnd w:id="3"/>
      <w:r w:rsidRPr="00DC7551">
        <w:rPr>
          <w:lang w:val="es-AR" w:eastAsia="es-AR"/>
        </w:rPr>
        <w:t>Bonificación del 10% ex alumnos de la UNS: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$ 283.500,00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Bonificación del 15% personal de la UNS: 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$ 267.750,00</w:t>
      </w:r>
    </w:p>
    <w:p w:rsidR="00DC7551" w:rsidRPr="00DC7551" w:rsidRDefault="00DC7551" w:rsidP="00DC7551">
      <w:pPr>
        <w:spacing w:after="200" w:line="276" w:lineRule="auto"/>
        <w:jc w:val="both"/>
        <w:rPr>
          <w:b/>
          <w:lang w:val="es-AR" w:eastAsia="es-AR"/>
        </w:rPr>
      </w:pPr>
      <w:r w:rsidRPr="00DC7551">
        <w:rPr>
          <w:b/>
          <w:lang w:val="es-AR" w:eastAsia="es-AR"/>
        </w:rPr>
        <w:lastRenderedPageBreak/>
        <w:t>///CDCIC-392/23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Bonificación del 20% personal del DCIC: 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$ 252.000,00</w:t>
      </w:r>
    </w:p>
    <w:bookmarkEnd w:id="4"/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</w:p>
    <w:p w:rsidR="00DC7551" w:rsidRPr="00DC7551" w:rsidRDefault="00DC7551" w:rsidP="00DC7551">
      <w:pPr>
        <w:spacing w:after="200" w:line="276" w:lineRule="auto"/>
        <w:jc w:val="both"/>
        <w:rPr>
          <w:b/>
          <w:lang w:val="es-AR" w:eastAsia="es-AR"/>
        </w:rPr>
      </w:pPr>
      <w:r w:rsidRPr="00DC7551">
        <w:rPr>
          <w:b/>
          <w:lang w:val="es-AR" w:eastAsia="es-AR"/>
        </w:rPr>
        <w:t xml:space="preserve">Alumnos residentes en el exterior: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Precio de lista: 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U$S 750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b/>
          <w:lang w:val="es-ES_tradnl" w:eastAsia="es-AR"/>
        </w:rPr>
        <w:t>ARTICULO 3</w:t>
      </w:r>
      <w:r w:rsidRPr="00DC7551">
        <w:rPr>
          <w:b/>
          <w:lang w:val="es-ES_tradnl" w:eastAsia="es-AR"/>
        </w:rPr>
        <w:sym w:font="Symbol" w:char="F0B0"/>
      </w:r>
      <w:r w:rsidRPr="00DC7551">
        <w:rPr>
          <w:b/>
          <w:lang w:val="es-ES_tradnl" w:eastAsia="es-AR"/>
        </w:rPr>
        <w:t>:</w:t>
      </w:r>
      <w:r w:rsidRPr="00DC7551">
        <w:rPr>
          <w:bCs/>
          <w:lang w:val="es-ES_tradnl" w:eastAsia="es-AR"/>
        </w:rPr>
        <w:t xml:space="preserve"> </w:t>
      </w:r>
      <w:r w:rsidRPr="00DC7551">
        <w:rPr>
          <w:lang w:val="es-AR" w:eastAsia="es-AR"/>
        </w:rPr>
        <w:t>Disponer que la administración de los fondos la realice la Fundación de la Universidad Nacional del Sur, correspondiendo a dicha entidad la facturación de estos servicios, todo ello sustentado en el convenio existente entre la Universidad Nacional del Sur y la Fundación y ajustado al procedimiento establecido por la Resolución R-388/94.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b/>
          <w:lang w:val="es-ES_tradnl" w:eastAsia="es-AR"/>
        </w:rPr>
        <w:t>ARTICULO 4</w:t>
      </w:r>
      <w:r w:rsidRPr="00DC7551">
        <w:rPr>
          <w:b/>
          <w:lang w:val="es-ES_tradnl" w:eastAsia="es-AR"/>
        </w:rPr>
        <w:sym w:font="Symbol" w:char="F0B0"/>
      </w:r>
      <w:r w:rsidRPr="00DC7551">
        <w:rPr>
          <w:b/>
          <w:lang w:val="es-ES_tradnl" w:eastAsia="es-AR"/>
        </w:rPr>
        <w:t>:</w:t>
      </w:r>
      <w:r w:rsidRPr="00DC7551">
        <w:rPr>
          <w:bCs/>
          <w:lang w:val="es-ES_tradnl" w:eastAsia="es-AR"/>
        </w:rPr>
        <w:t xml:space="preserve"> </w:t>
      </w:r>
      <w:r w:rsidRPr="00DC7551">
        <w:rPr>
          <w:lang w:val="es-AR" w:eastAsia="es-AR"/>
        </w:rPr>
        <w:t xml:space="preserve">Aprobar la distribución de fondos del monto a recaudarse según el siguiente detalle: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>FUNS: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8%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Departamento de Ciencias e Ingeniería de la Computación: 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10%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Rectorado: </w:t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</w:r>
      <w:r w:rsidRPr="00DC7551">
        <w:rPr>
          <w:lang w:val="es-AR" w:eastAsia="es-AR"/>
        </w:rPr>
        <w:tab/>
        <w:t>10%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Gastos de ejecución y asignaciones al personal interviniente: </w:t>
      </w:r>
      <w:r w:rsidRPr="00DC7551">
        <w:rPr>
          <w:lang w:val="es-AR" w:eastAsia="es-AR"/>
        </w:rPr>
        <w:tab/>
        <w:t>72%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b/>
          <w:lang w:val="es-ES_tradnl" w:eastAsia="es-AR"/>
        </w:rPr>
        <w:t>ARTICULO 5</w:t>
      </w:r>
      <w:r w:rsidRPr="00DC7551">
        <w:rPr>
          <w:b/>
          <w:lang w:val="es-ES_tradnl" w:eastAsia="es-AR"/>
        </w:rPr>
        <w:sym w:font="Symbol" w:char="F0B0"/>
      </w:r>
      <w:r w:rsidRPr="00DC7551">
        <w:rPr>
          <w:b/>
          <w:lang w:val="es-ES_tradnl" w:eastAsia="es-AR"/>
        </w:rPr>
        <w:t>:</w:t>
      </w:r>
      <w:r w:rsidRPr="00DC7551">
        <w:rPr>
          <w:bCs/>
          <w:lang w:val="es-ES_tradnl" w:eastAsia="es-AR"/>
        </w:rPr>
        <w:t xml:space="preserve"> </w:t>
      </w:r>
      <w:r w:rsidRPr="00DC7551">
        <w:rPr>
          <w:lang w:val="es-AR" w:eastAsia="es-AR"/>
        </w:rPr>
        <w:t xml:space="preserve">Abonar a través de la FUNS las siguientes remuneraciones: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5" w:name="_Hlk153271161"/>
      <w:r w:rsidRPr="00DC7551">
        <w:rPr>
          <w:lang w:val="es-AR" w:eastAsia="es-AR"/>
        </w:rPr>
        <w:t xml:space="preserve">Honorarios por las tareas de coordinación inherentes al funcionamiento del mencionado programa, la suma total de pesos un millón quinientos noventa y seis mil con 00/100 ($ 1.596.000,00)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6" w:name="_Hlk153271059"/>
      <w:bookmarkEnd w:id="5"/>
      <w:r w:rsidRPr="00DC7551">
        <w:rPr>
          <w:lang w:val="es-AR" w:eastAsia="es-AR"/>
        </w:rPr>
        <w:t xml:space="preserve">Honorarios a Profesores por la preparación y dictado de los módulos de la Diplomatura, la suma total de pesos cuatro millones setecientos ochenta y ocho mil con 00/100 ($ 4.788.000,00) a distribuirse en función de los módulos y horas que cada docente dicte;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7" w:name="_Hlk153271262"/>
      <w:bookmarkEnd w:id="6"/>
      <w:r w:rsidRPr="00DC7551">
        <w:rPr>
          <w:lang w:val="es-AR" w:eastAsia="es-AR"/>
        </w:rPr>
        <w:t xml:space="preserve">Honorarios por el desempeño de funciones de tutorías en el marco del mencionado programa, la suma total de pesos quinientos noventa y ocho mil quinientos con 00/100 ($ 598.500,00)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8" w:name="_Hlk153271678"/>
      <w:bookmarkEnd w:id="7"/>
      <w:r w:rsidRPr="00DC7551">
        <w:rPr>
          <w:lang w:val="es-AR" w:eastAsia="es-AR"/>
        </w:rPr>
        <w:t xml:space="preserve">Honorarios por trabajos administrativos generales y durante las videoconferencias, la suma total de pesos un millón trescientos dieciséis mil setecientos con 00/100 ($ 1.316.700,00) </w:t>
      </w:r>
      <w:bookmarkEnd w:id="8"/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>Honorarios a Profesores Visitantes, la suma total de pesos quinientos cincuenta y ocho mil seiscientos con 00/100 ($ 558.600,00)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Honorarios a Técnico en Audio y Video, la suma total de pesos ochocientos treinta y siete mil novecientos 00/100 ($ 837.900,00) </w:t>
      </w:r>
    </w:p>
    <w:p w:rsidR="00DC7551" w:rsidRDefault="00DC7551" w:rsidP="00DC7551">
      <w:pPr>
        <w:spacing w:after="200" w:line="276" w:lineRule="auto"/>
        <w:jc w:val="both"/>
        <w:rPr>
          <w:lang w:val="es-AR" w:eastAsia="es-AR"/>
        </w:rPr>
      </w:pPr>
      <w:bookmarkStart w:id="9" w:name="_Hlk153274577"/>
      <w:r w:rsidRPr="00DC7551">
        <w:rPr>
          <w:b/>
          <w:lang w:val="es-AR" w:eastAsia="es-AR"/>
        </w:rPr>
        <w:lastRenderedPageBreak/>
        <w:t>///CDCIC-392/23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Honorarios a Ayudante de redes sociales y página web, la suma total de pesos setecientos dieciocho mil doscientos 00/100 ($ 718.200,00) </w:t>
      </w:r>
    </w:p>
    <w:bookmarkEnd w:id="9"/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lang w:val="es-AR" w:eastAsia="es-AR"/>
        </w:rPr>
        <w:t xml:space="preserve">Honorarios a Diseñador Gráfico, la suma total de pesos doscientos mil con 00/100 ($ 200.000,00) </w:t>
      </w:r>
    </w:p>
    <w:p w:rsidR="00DC7551" w:rsidRPr="00DC7551" w:rsidRDefault="00DC7551" w:rsidP="00DC7551">
      <w:pPr>
        <w:spacing w:after="200" w:line="276" w:lineRule="auto"/>
        <w:jc w:val="both"/>
        <w:rPr>
          <w:lang w:val="es-AR" w:eastAsia="es-AR"/>
        </w:rPr>
      </w:pPr>
      <w:r w:rsidRPr="00DC7551">
        <w:rPr>
          <w:b/>
          <w:lang w:val="es-ES_tradnl" w:eastAsia="es-AR"/>
        </w:rPr>
        <w:t>ARTICULO 6</w:t>
      </w:r>
      <w:r w:rsidRPr="00DC7551">
        <w:rPr>
          <w:b/>
          <w:lang w:val="es-ES_tradnl" w:eastAsia="es-AR"/>
        </w:rPr>
        <w:sym w:font="Symbol" w:char="F0B0"/>
      </w:r>
      <w:r w:rsidRPr="00DC7551">
        <w:rPr>
          <w:b/>
          <w:lang w:val="es-ES_tradnl" w:eastAsia="es-AR"/>
        </w:rPr>
        <w:t>:</w:t>
      </w:r>
      <w:r w:rsidRPr="00DC7551">
        <w:rPr>
          <w:lang w:val="es-ES_tradnl" w:eastAsia="es-AR"/>
        </w:rPr>
        <w:t xml:space="preserve"> </w:t>
      </w:r>
      <w:r w:rsidRPr="00DC7551">
        <w:rPr>
          <w:lang w:val="es-AR" w:eastAsia="es-AR"/>
        </w:rPr>
        <w:t xml:space="preserve">Se resguardará un 10% adicional de lo recaudado para posibles contingencias que surjan durante el dictado del citado programa. </w:t>
      </w:r>
    </w:p>
    <w:p w:rsidR="00DC7551" w:rsidRPr="00DC7551" w:rsidRDefault="00DC7551" w:rsidP="00DC7551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DC7551">
        <w:rPr>
          <w:b/>
          <w:szCs w:val="22"/>
          <w:lang w:val="es-ES_tradnl" w:eastAsia="es-AR"/>
        </w:rPr>
        <w:t>ARTICULO 7</w:t>
      </w:r>
      <w:r w:rsidRPr="00DC7551">
        <w:rPr>
          <w:b/>
          <w:szCs w:val="22"/>
          <w:lang w:val="es-ES_tradnl" w:eastAsia="es-AR"/>
        </w:rPr>
        <w:sym w:font="Symbol" w:char="F0B0"/>
      </w:r>
      <w:r w:rsidRPr="00DC7551">
        <w:rPr>
          <w:b/>
          <w:szCs w:val="22"/>
          <w:lang w:val="es-ES_tradnl" w:eastAsia="es-AR"/>
        </w:rPr>
        <w:t>:</w:t>
      </w:r>
      <w:r w:rsidRPr="00DC7551">
        <w:rPr>
          <w:szCs w:val="22"/>
          <w:lang w:val="es-ES_tradnl" w:eastAsia="es-AR"/>
        </w:rPr>
        <w:t xml:space="preserve"> </w:t>
      </w:r>
      <w:r w:rsidRPr="00DC7551">
        <w:rPr>
          <w:lang w:val="es-AR" w:eastAsia="es-AR"/>
        </w:rPr>
        <w:t>En caso de que la recaudación entre sponsors y pagos de matrículas por parte de alumnos supere el presupuesto detallado anteriormente, el Comité de</w:t>
      </w:r>
      <w:r w:rsidRPr="00DC7551">
        <w:rPr>
          <w:lang w:val="es-ES_tradnl"/>
        </w:rPr>
        <w:t xml:space="preserve"> de la Diplomatura en Ciberseguridad Inteligente</w:t>
      </w:r>
      <w:r w:rsidRPr="00DC7551">
        <w:rPr>
          <w:lang w:val="es-AR" w:eastAsia="es-AR"/>
        </w:rPr>
        <w:t xml:space="preserve"> analizará y propondrá la posible distribución del excedente.</w:t>
      </w:r>
    </w:p>
    <w:p w:rsidR="00DC7551" w:rsidRPr="00DC7551" w:rsidRDefault="00DC7551" w:rsidP="00DC7551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DC7551">
        <w:rPr>
          <w:b/>
          <w:szCs w:val="22"/>
          <w:lang w:val="es-ES_tradnl" w:eastAsia="es-AR"/>
        </w:rPr>
        <w:t>ARTICULO 8</w:t>
      </w:r>
      <w:r w:rsidRPr="00DC7551">
        <w:rPr>
          <w:b/>
          <w:szCs w:val="22"/>
          <w:lang w:val="es-ES_tradnl" w:eastAsia="es-AR"/>
        </w:rPr>
        <w:sym w:font="Symbol" w:char="F0B0"/>
      </w:r>
      <w:r w:rsidRPr="00DC7551">
        <w:rPr>
          <w:b/>
          <w:szCs w:val="22"/>
          <w:lang w:val="es-ES_tradnl" w:eastAsia="es-AR"/>
        </w:rPr>
        <w:t>:</w:t>
      </w:r>
      <w:r w:rsidRPr="00DC7551">
        <w:rPr>
          <w:szCs w:val="22"/>
          <w:lang w:val="es-ES_tradnl" w:eastAsia="es-AR"/>
        </w:rPr>
        <w:t xml:space="preserve"> </w:t>
      </w:r>
      <w:r w:rsidRPr="00DC7551">
        <w:rPr>
          <w:lang w:val="es-AR" w:eastAsia="es-AR"/>
        </w:rPr>
        <w:t xml:space="preserve">Regístrese; comuníquese; Gírese a la Fundación Nacional del Sur a sus efectos. Cumplido </w:t>
      </w:r>
      <w:proofErr w:type="gramStart"/>
      <w:r w:rsidRPr="00DC7551">
        <w:rPr>
          <w:lang w:val="es-AR" w:eastAsia="es-AR"/>
        </w:rPr>
        <w:t>archívese.-----------------------------------------------------------------</w:t>
      </w:r>
      <w:r>
        <w:rPr>
          <w:lang w:val="es-AR" w:eastAsia="es-AR"/>
        </w:rPr>
        <w:t>-------------</w:t>
      </w:r>
      <w:proofErr w:type="gramEnd"/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5D" w:rsidRDefault="00357D5D">
      <w:r>
        <w:separator/>
      </w:r>
    </w:p>
  </w:endnote>
  <w:endnote w:type="continuationSeparator" w:id="0">
    <w:p w:rsidR="00357D5D" w:rsidRDefault="0035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5D" w:rsidRDefault="00357D5D">
      <w:r>
        <w:separator/>
      </w:r>
    </w:p>
  </w:footnote>
  <w:footnote w:type="continuationSeparator" w:id="0">
    <w:p w:rsidR="00357D5D" w:rsidRDefault="00357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57D5D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C7551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E5D89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2023-12-26T17:23:00Z</dcterms:created>
  <dcterms:modified xsi:type="dcterms:W3CDTF">2023-12-26T17:23:00Z</dcterms:modified>
</cp:coreProperties>
</file>