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REGISTRADO BAJO </w:t>
      </w:r>
      <w:proofErr w:type="spellStart"/>
      <w:r w:rsidR="001C45F8">
        <w:rPr>
          <w:rStyle w:val="textoNegrita"/>
          <w:rFonts w:ascii="Times New Roman" w:hAnsi="Times New Roman" w:cs="Times New Roman"/>
        </w:rPr>
        <w:t>Nº</w:t>
      </w:r>
      <w:proofErr w:type="spellEnd"/>
      <w:r w:rsidR="001C45F8">
        <w:rPr>
          <w:rStyle w:val="textoNegrita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CDCIC-</w:t>
      </w:r>
      <w:r w:rsidR="0006321B">
        <w:rPr>
          <w:rStyle w:val="textoNegrita"/>
          <w:rFonts w:ascii="Times New Roman" w:hAnsi="Times New Roman" w:cs="Times New Roman"/>
        </w:rPr>
        <w:t>231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1C45F8">
        <w:rPr>
          <w:rStyle w:val="textoNegrita"/>
          <w:rFonts w:ascii="Times New Roman" w:hAnsi="Times New Roman" w:cs="Times New Roman"/>
        </w:rPr>
        <w:t>4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1C45F8">
        <w:rPr>
          <w:rStyle w:val="textoNegrita"/>
          <w:rFonts w:ascii="Times New Roman" w:hAnsi="Times New Roman" w:cs="Times New Roman"/>
        </w:rPr>
        <w:t xml:space="preserve"> </w:t>
      </w:r>
      <w:bookmarkStart w:id="0" w:name="_GoBack"/>
      <w:r w:rsidR="00DA04CF" w:rsidRPr="0006321B">
        <w:rPr>
          <w:rStyle w:val="textoNegrita"/>
          <w:rFonts w:ascii="Times New Roman" w:hAnsi="Times New Roman" w:cs="Times New Roman"/>
        </w:rPr>
        <w:t xml:space="preserve">20 de agosto </w:t>
      </w:r>
      <w:bookmarkEnd w:id="0"/>
      <w:r w:rsidR="00DA04CF">
        <w:rPr>
          <w:rStyle w:val="textoNegrita"/>
          <w:rFonts w:ascii="Times New Roman" w:hAnsi="Times New Roman" w:cs="Times New Roman"/>
        </w:rPr>
        <w:t>de 2024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1C45F8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DA04CF">
        <w:rPr>
          <w:rFonts w:ascii="Times New Roman" w:hAnsi="Times New Roman" w:cs="Times New Roman"/>
          <w:sz w:val="24"/>
          <w:szCs w:val="24"/>
          <w:lang w:val="es-ES_tradnl"/>
        </w:rPr>
        <w:t>Andrés Ignacio MOURO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>
        <w:rPr>
          <w:rFonts w:ascii="Times New Roman" w:hAnsi="Times New Roman" w:cs="Times New Roman"/>
          <w:sz w:val="24"/>
          <w:szCs w:val="24"/>
          <w:lang w:val="es-ES_tradnl"/>
        </w:rPr>
        <w:t>1</w:t>
      </w:r>
      <w:r w:rsidR="00DA04CF">
        <w:rPr>
          <w:rFonts w:ascii="Times New Roman" w:hAnsi="Times New Roman" w:cs="Times New Roman"/>
          <w:sz w:val="24"/>
          <w:szCs w:val="24"/>
          <w:lang w:val="es-ES_tradnl"/>
        </w:rPr>
        <w:t>42002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1C45F8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1C45F8" w:rsidRDefault="001C45F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1C45F8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CE6BF4" w:rsidRPr="003D6FAB">
        <w:rPr>
          <w:rStyle w:val="textoComun"/>
          <w:rFonts w:ascii="Times New Roman" w:hAnsi="Times New Roman" w:cs="Times New Roman"/>
        </w:rPr>
        <w:t>Q</w:t>
      </w:r>
      <w:r w:rsidR="00CE6BF4">
        <w:rPr>
          <w:rStyle w:val="textoComun"/>
          <w:rFonts w:ascii="Times New Roman" w:hAnsi="Times New Roman" w:cs="Times New Roman"/>
        </w:rPr>
        <w:t>ue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1C45F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066F0E" w:rsidRPr="003D6FAB">
        <w:rPr>
          <w:rStyle w:val="textoComun"/>
          <w:rFonts w:ascii="Times New Roman" w:hAnsi="Times New Roman" w:cs="Times New Roman"/>
        </w:rPr>
        <w:t xml:space="preserve">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>
        <w:rPr>
          <w:rStyle w:val="textoComun"/>
          <w:rFonts w:ascii="Times New Roman" w:hAnsi="Times New Roman" w:cs="Times New Roman"/>
        </w:rPr>
        <w:t xml:space="preserve">, </w:t>
      </w:r>
      <w:r w:rsidR="00066F0E"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DA04CF">
        <w:rPr>
          <w:rStyle w:val="textoComun"/>
          <w:rFonts w:ascii="Times New Roman" w:hAnsi="Times New Roman" w:cs="Times New Roman"/>
        </w:rPr>
        <w:t>20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DA04CF">
        <w:rPr>
          <w:rStyle w:val="textoComun"/>
          <w:rFonts w:ascii="Times New Roman" w:hAnsi="Times New Roman" w:cs="Times New Roman"/>
        </w:rPr>
        <w:t>agost</w:t>
      </w:r>
      <w:r>
        <w:rPr>
          <w:rStyle w:val="textoComun"/>
          <w:rFonts w:ascii="Times New Roman" w:hAnsi="Times New Roman" w:cs="Times New Roman"/>
        </w:rPr>
        <w:t>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>
        <w:rPr>
          <w:rStyle w:val="textoComun"/>
          <w:rFonts w:ascii="Times New Roman" w:hAnsi="Times New Roman" w:cs="Times New Roman"/>
        </w:rPr>
        <w:t>4,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2B7A37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2B7A37">
        <w:rPr>
          <w:rStyle w:val="textoComun"/>
          <w:rFonts w:ascii="Times New Roman" w:hAnsi="Times New Roman" w:cs="Times New Roman"/>
        </w:rPr>
        <w:t>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DA04CF">
        <w:rPr>
          <w:rStyle w:val="textoComun"/>
          <w:rFonts w:ascii="Times New Roman" w:hAnsi="Times New Roman" w:cs="Times New Roman"/>
          <w:b/>
        </w:rPr>
        <w:t>Andrés Ignacio</w:t>
      </w:r>
      <w:r w:rsidR="001C45F8">
        <w:rPr>
          <w:rStyle w:val="textoComun"/>
          <w:rFonts w:ascii="Times New Roman" w:hAnsi="Times New Roman" w:cs="Times New Roman"/>
          <w:b/>
        </w:rPr>
        <w:t xml:space="preserve"> </w:t>
      </w:r>
      <w:r w:rsidR="00DA04CF">
        <w:rPr>
          <w:rStyle w:val="textoComun"/>
          <w:rFonts w:ascii="Times New Roman" w:hAnsi="Times New Roman" w:cs="Times New Roman"/>
          <w:b/>
        </w:rPr>
        <w:t>MOURO</w:t>
      </w:r>
      <w:r w:rsidR="00A66A1B">
        <w:rPr>
          <w:rStyle w:val="textoComun"/>
          <w:rFonts w:ascii="Times New Roman" w:hAnsi="Times New Roman" w:cs="Times New Roman"/>
          <w:b/>
        </w:rPr>
        <w:t xml:space="preserve"> (LU: </w:t>
      </w:r>
      <w:r w:rsidR="001C45F8">
        <w:rPr>
          <w:rStyle w:val="textoComun"/>
          <w:rFonts w:ascii="Times New Roman" w:hAnsi="Times New Roman" w:cs="Times New Roman"/>
          <w:b/>
        </w:rPr>
        <w:t>1</w:t>
      </w:r>
      <w:r w:rsidR="00DA04CF">
        <w:rPr>
          <w:rStyle w:val="textoComun"/>
          <w:rFonts w:ascii="Times New Roman" w:hAnsi="Times New Roman" w:cs="Times New Roman"/>
          <w:b/>
        </w:rPr>
        <w:t>42002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2051"/>
        <w:gridCol w:w="1363"/>
        <w:gridCol w:w="889"/>
        <w:gridCol w:w="2051"/>
        <w:gridCol w:w="1277"/>
      </w:tblGrid>
      <w:tr w:rsidR="006C7D3E" w:rsidRPr="006C7D3E" w:rsidTr="006C7D3E">
        <w:trPr>
          <w:trHeight w:val="288"/>
        </w:trPr>
        <w:tc>
          <w:tcPr>
            <w:tcW w:w="8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C7D3E" w:rsidRPr="006C7D3E" w:rsidTr="006C7D3E">
        <w:trPr>
          <w:trHeight w:val="288"/>
        </w:trPr>
        <w:tc>
          <w:tcPr>
            <w:tcW w:w="4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7D3E" w:rsidRPr="006C7D3E" w:rsidRDefault="001C45F8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6C7D3E" w:rsidRPr="006C7D3E" w:rsidTr="006C7D3E">
        <w:trPr>
          <w:trHeight w:val="288"/>
        </w:trPr>
        <w:tc>
          <w:tcPr>
            <w:tcW w:w="4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1C45F8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6C7D3E" w:rsidRPr="006C7D3E" w:rsidTr="006C7D3E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C7D3E" w:rsidRPr="006C7D3E" w:rsidTr="006C7D3E">
        <w:trPr>
          <w:trHeight w:val="864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DA04CF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D3E" w:rsidRPr="006C7D3E" w:rsidRDefault="00DA04CF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Ingeniería de Software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1C45F8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  <w:r w:rsidR="00DA04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D3E" w:rsidRPr="006C7D3E" w:rsidRDefault="00DA04CF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Ingeniería de Software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321B"/>
    <w:rsid w:val="00065BE3"/>
    <w:rsid w:val="00066F0E"/>
    <w:rsid w:val="000B24A4"/>
    <w:rsid w:val="00142B22"/>
    <w:rsid w:val="00143715"/>
    <w:rsid w:val="00154066"/>
    <w:rsid w:val="00174FDA"/>
    <w:rsid w:val="001C45F8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5046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27E9D"/>
    <w:rsid w:val="00963345"/>
    <w:rsid w:val="009F2DC8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DA04CF"/>
    <w:rsid w:val="00E403B2"/>
    <w:rsid w:val="00E67FC7"/>
    <w:rsid w:val="00EA1902"/>
    <w:rsid w:val="00EB3651"/>
    <w:rsid w:val="00EE5B6B"/>
    <w:rsid w:val="00EF0964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6948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25</cp:revision>
  <dcterms:created xsi:type="dcterms:W3CDTF">2018-09-14T14:19:00Z</dcterms:created>
  <dcterms:modified xsi:type="dcterms:W3CDTF">2024-08-22T13:58:00Z</dcterms:modified>
  <cp:category/>
</cp:coreProperties>
</file>