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57FB98C2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8A64BC">
        <w:rPr>
          <w:b/>
          <w:snapToGrid w:val="0"/>
          <w:lang w:val="es-AR" w:eastAsia="es-ES"/>
        </w:rPr>
        <w:t>26</w:t>
      </w:r>
      <w:r w:rsidR="000C5E34">
        <w:rPr>
          <w:b/>
          <w:snapToGrid w:val="0"/>
          <w:lang w:val="es-AR" w:eastAsia="es-ES"/>
        </w:rPr>
        <w:t>4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5770AF38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8717DD">
        <w:rPr>
          <w:b/>
          <w:snapToGrid w:val="0"/>
          <w:lang w:val="es-AR" w:eastAsia="es-ES"/>
        </w:rPr>
        <w:t>3</w:t>
      </w:r>
      <w:r w:rsidR="008717DD" w:rsidRPr="008717DD">
        <w:rPr>
          <w:b/>
          <w:snapToGrid w:val="0"/>
          <w:lang w:val="es-AR" w:eastAsia="es-ES"/>
        </w:rPr>
        <w:t>237</w:t>
      </w:r>
      <w:r w:rsidR="00117F3D" w:rsidRPr="008717DD">
        <w:rPr>
          <w:b/>
          <w:snapToGrid w:val="0"/>
          <w:lang w:val="es-AR" w:eastAsia="es-ES"/>
        </w:rPr>
        <w:t>/2</w:t>
      </w:r>
      <w:r w:rsidR="008717DD" w:rsidRPr="008717DD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58C07D81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117F3D" w:rsidRPr="00C06336">
        <w:rPr>
          <w:b/>
          <w:snapToGrid w:val="0"/>
          <w:lang w:val="es-AR" w:eastAsia="es-ES"/>
        </w:rPr>
        <w:t>0</w:t>
      </w:r>
      <w:r w:rsidR="008241D0">
        <w:rPr>
          <w:b/>
          <w:snapToGrid w:val="0"/>
          <w:lang w:val="es-AR" w:eastAsia="es-ES"/>
        </w:rPr>
        <w:t>1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8A64BC">
        <w:rPr>
          <w:b/>
          <w:snapToGrid w:val="0"/>
          <w:lang w:val="es-AR" w:eastAsia="es-ES"/>
        </w:rPr>
        <w:t>octubre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1CC923E2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</w:t>
      </w:r>
      <w:r w:rsidR="00E23BEC">
        <w:rPr>
          <w:snapToGrid w:val="0"/>
          <w:lang w:val="es-AR" w:eastAsia="es-ES"/>
        </w:rPr>
        <w:t xml:space="preserve">por el </w:t>
      </w:r>
      <w:r w:rsidR="000C5E34" w:rsidRPr="000C5E34">
        <w:rPr>
          <w:rFonts w:eastAsia="Calibri"/>
          <w:lang w:val="es-ES"/>
        </w:rPr>
        <w:t xml:space="preserve">Lic./Ing. </w:t>
      </w:r>
      <w:r w:rsidR="000C5E34">
        <w:rPr>
          <w:snapToGrid w:val="0"/>
          <w:lang w:val="es-AR" w:eastAsia="es-ES"/>
        </w:rPr>
        <w:t>Sebastián Escarza</w:t>
      </w:r>
      <w:r w:rsidR="00E23BEC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en 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2D054FFC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1A71FE"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</w:t>
      </w:r>
      <w:r w:rsidR="000C5E34">
        <w:rPr>
          <w:snapToGrid w:val="0"/>
          <w:lang w:val="es-AR" w:eastAsia="es-ES"/>
        </w:rPr>
        <w:t>estuvo a cargo del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>Módulo I: Gestión de Datos</w:t>
      </w:r>
      <w:r w:rsidRPr="00540E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7427EEB3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900181">
        <w:rPr>
          <w:snapToGrid w:val="0"/>
          <w:lang w:val="es-AR" w:eastAsia="es-ES"/>
        </w:rPr>
        <w:t>el</w:t>
      </w:r>
      <w:r w:rsidR="00C84A3E">
        <w:rPr>
          <w:snapToGrid w:val="0"/>
          <w:lang w:val="es-AR" w:eastAsia="es-ES"/>
        </w:rPr>
        <w:t xml:space="preserve"> mencionad</w:t>
      </w:r>
      <w:r w:rsidR="00900181">
        <w:rPr>
          <w:snapToGrid w:val="0"/>
          <w:lang w:val="es-AR" w:eastAsia="es-ES"/>
        </w:rPr>
        <w:t>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68784475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primer 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2D80F1E6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C84A3E">
        <w:rPr>
          <w:snapToGrid w:val="0"/>
          <w:lang w:val="es-ES_tradnl" w:eastAsia="es-ES"/>
        </w:rPr>
        <w:t>01 de octubre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5DE7307D" w:rsidR="00A11D1C" w:rsidRPr="00900181" w:rsidRDefault="00117F3D" w:rsidP="00900181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61F7F383" w14:textId="77777777" w:rsid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54B3FBA8" w14:textId="7BDD0230" w:rsidR="00A11D1C" w:rsidRP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>
        <w:rPr>
          <w:rFonts w:eastAsia="Calibri"/>
          <w:b/>
          <w:bCs/>
          <w:lang w:val="es-ES"/>
        </w:rPr>
        <w:t>26</w:t>
      </w:r>
      <w:r w:rsidR="000C5E34">
        <w:rPr>
          <w:rFonts w:eastAsia="Calibri"/>
          <w:b/>
          <w:bCs/>
          <w:lang w:val="es-ES"/>
        </w:rPr>
        <w:t>4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5BAB23B" w14:textId="52B116E6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bookmarkStart w:id="5" w:name="_Hlk178763641"/>
      <w:r w:rsidR="000C5E34" w:rsidRPr="000C5E34">
        <w:rPr>
          <w:rFonts w:eastAsia="Calibri"/>
          <w:b/>
          <w:lang w:val="es-ES"/>
        </w:rPr>
        <w:t>Lic./Ing.</w:t>
      </w:r>
      <w:r w:rsidR="000C5E34" w:rsidRPr="000C5E34">
        <w:rPr>
          <w:rFonts w:eastAsia="Calibri"/>
          <w:lang w:val="es-ES"/>
        </w:rPr>
        <w:t xml:space="preserve"> </w:t>
      </w:r>
      <w:bookmarkEnd w:id="5"/>
      <w:r w:rsidR="000C5E34" w:rsidRPr="000C5E34">
        <w:rPr>
          <w:rFonts w:eastAsia="Calibri"/>
          <w:b/>
          <w:lang w:val="es-ES"/>
        </w:rPr>
        <w:t xml:space="preserve">Escarza Sebastián (DNI) </w:t>
      </w:r>
      <w:r w:rsidR="001A71FE">
        <w:rPr>
          <w:b/>
          <w:lang w:val="es-ES_tradnl"/>
        </w:rPr>
        <w:t>(</w:t>
      </w:r>
      <w:proofErr w:type="spellStart"/>
      <w:r w:rsidR="001A71FE">
        <w:rPr>
          <w:b/>
          <w:lang w:val="es-ES_tradnl"/>
        </w:rPr>
        <w:t>Leg</w:t>
      </w:r>
      <w:proofErr w:type="spellEnd"/>
      <w:r w:rsidR="001A71FE">
        <w:rPr>
          <w:b/>
          <w:lang w:val="es-ES_tradnl"/>
        </w:rPr>
        <w:t>.</w:t>
      </w:r>
      <w:r w:rsidR="000C5E34">
        <w:rPr>
          <w:b/>
          <w:lang w:val="es-ES_tradnl"/>
        </w:rPr>
        <w:t xml:space="preserve"> 10671</w:t>
      </w:r>
      <w:r w:rsidR="001A71FE">
        <w:rPr>
          <w:b/>
          <w:lang w:val="es-ES_tradnl"/>
        </w:rPr>
        <w:t xml:space="preserve"> - </w:t>
      </w:r>
      <w:r w:rsidRPr="00540E89">
        <w:rPr>
          <w:rFonts w:eastAsia="Calibri"/>
          <w:b/>
          <w:lang w:val="es-AR"/>
        </w:rPr>
        <w:t xml:space="preserve">CUIL: </w:t>
      </w:r>
      <w:r w:rsidR="000C5E34" w:rsidRPr="00BB64A4">
        <w:rPr>
          <w:rFonts w:eastAsia="Calibri"/>
          <w:b/>
          <w:bCs/>
          <w:lang w:val="es-AR"/>
        </w:rPr>
        <w:t>20-28296818-6</w:t>
      </w:r>
      <w:r w:rsidRPr="00540E89">
        <w:rPr>
          <w:rFonts w:eastAsia="Calibri"/>
          <w:b/>
          <w:lang w:val="es-AR"/>
        </w:rPr>
        <w:t xml:space="preserve">) </w:t>
      </w:r>
      <w:r w:rsidR="00B60CC8">
        <w:rPr>
          <w:rFonts w:eastAsia="Calibri"/>
          <w:lang w:val="es-AR"/>
        </w:rPr>
        <w:t>en virtud</w:t>
      </w:r>
      <w:r w:rsidRPr="00540E89">
        <w:rPr>
          <w:rFonts w:eastAsia="Calibri"/>
          <w:lang w:val="es-AR"/>
        </w:rPr>
        <w:t xml:space="preserve"> </w:t>
      </w:r>
      <w:r w:rsidR="00B60CC8">
        <w:rPr>
          <w:rFonts w:eastAsia="Calibri"/>
          <w:lang w:val="es-AR"/>
        </w:rPr>
        <w:t>d</w:t>
      </w:r>
      <w:r w:rsidR="00BB64A4">
        <w:rPr>
          <w:rFonts w:eastAsia="Calibri"/>
          <w:lang w:val="es-AR"/>
        </w:rPr>
        <w:t>el dictado de parte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Gestión de Datos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 xml:space="preserve">Universitaria en Protección de Datos e Inteligencia Artificial. </w:t>
      </w:r>
    </w:p>
    <w:p w14:paraId="76546349" w14:textId="491F7F14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BB64A4">
        <w:rPr>
          <w:rFonts w:eastAsia="Calibri"/>
          <w:lang w:val="es-AR"/>
        </w:rPr>
        <w:t xml:space="preserve"> el </w:t>
      </w:r>
      <w:r w:rsidR="001A71FE">
        <w:rPr>
          <w:rFonts w:eastAsia="Calibri"/>
          <w:lang w:val="es-AR"/>
        </w:rPr>
        <w:t>Lic.</w:t>
      </w:r>
      <w:r w:rsidR="00BB64A4">
        <w:rPr>
          <w:rFonts w:eastAsia="Calibri"/>
          <w:lang w:val="es-AR"/>
        </w:rPr>
        <w:t>/Ing. Escarza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 xml:space="preserve">de pesos </w:t>
      </w:r>
      <w:r w:rsidR="00BB64A4">
        <w:rPr>
          <w:rFonts w:eastAsia="Calibri"/>
          <w:lang w:val="es-AR"/>
        </w:rPr>
        <w:t>doscientos veinticinco mil</w:t>
      </w:r>
      <w:r w:rsidR="00C84A3E">
        <w:rPr>
          <w:rFonts w:eastAsia="Calibri"/>
          <w:lang w:val="es-AR"/>
        </w:rPr>
        <w:t xml:space="preserve"> 00</w:t>
      </w:r>
      <w:r w:rsidRPr="00540E89">
        <w:rPr>
          <w:rFonts w:eastAsia="Calibri"/>
          <w:lang w:val="es-AR"/>
        </w:rPr>
        <w:t xml:space="preserve">/100 ($ </w:t>
      </w:r>
      <w:r w:rsidR="00BB64A4">
        <w:rPr>
          <w:rFonts w:eastAsia="Calibri"/>
          <w:lang w:val="es-AR"/>
        </w:rPr>
        <w:t>225</w:t>
      </w:r>
      <w:r w:rsidR="00C84A3E">
        <w:rPr>
          <w:rFonts w:eastAsia="Calibri"/>
          <w:lang w:val="es-AR"/>
        </w:rPr>
        <w:t>.</w:t>
      </w:r>
      <w:r w:rsidR="00BB64A4">
        <w:rPr>
          <w:rFonts w:eastAsia="Calibri"/>
          <w:lang w:val="es-AR"/>
        </w:rPr>
        <w:t>000</w:t>
      </w:r>
      <w:r w:rsidRPr="00540E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B2C6B37" w14:textId="07D6D935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8717DD">
        <w:rPr>
          <w:rFonts w:eastAsia="Calibri"/>
          <w:lang w:val="es-AR"/>
        </w:rPr>
        <w:t>3</w:t>
      </w:r>
      <w:r w:rsidR="008717DD" w:rsidRPr="008717DD">
        <w:rPr>
          <w:rFonts w:eastAsia="Calibri"/>
          <w:lang w:val="es-AR"/>
        </w:rPr>
        <w:t>237</w:t>
      </w:r>
      <w:r w:rsidRPr="008717DD">
        <w:rPr>
          <w:rFonts w:eastAsia="Calibri"/>
          <w:lang w:val="es-AR"/>
        </w:rPr>
        <w:t>/2</w:t>
      </w:r>
      <w:r w:rsidR="008717DD" w:rsidRPr="008717DD">
        <w:rPr>
          <w:rFonts w:eastAsia="Calibri"/>
          <w:lang w:val="es-AR"/>
        </w:rPr>
        <w:t>4</w:t>
      </w:r>
      <w:r w:rsidRPr="00540E89">
        <w:rPr>
          <w:rFonts w:eastAsia="Calibri"/>
          <w:lang w:val="es-AR"/>
        </w:rPr>
        <w:t>. Tomen razón la Dirección Gral. de Economía y Finanzas y la Dirección Gral. de Per</w:t>
      </w:r>
      <w:bookmarkStart w:id="6" w:name="_GoBack"/>
      <w:bookmarkEnd w:id="6"/>
      <w:r w:rsidRPr="00540E89">
        <w:rPr>
          <w:rFonts w:eastAsia="Calibri"/>
          <w:lang w:val="es-AR"/>
        </w:rPr>
        <w:t xml:space="preserve">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vese.--</w:t>
      </w:r>
      <w:r w:rsidR="00C84A3E">
        <w:rPr>
          <w:rFonts w:eastAsia="Calibri"/>
          <w:lang w:val="es-AR"/>
        </w:rPr>
        <w:t>---------------------------------------------------</w:t>
      </w:r>
      <w:proofErr w:type="gramEnd"/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35882" w14:textId="77777777" w:rsidR="00A27D58" w:rsidRDefault="00A27D58">
      <w:r>
        <w:separator/>
      </w:r>
    </w:p>
  </w:endnote>
  <w:endnote w:type="continuationSeparator" w:id="0">
    <w:p w14:paraId="20006344" w14:textId="77777777" w:rsidR="00A27D58" w:rsidRDefault="00A2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7F4D6" w14:textId="77777777" w:rsidR="00A27D58" w:rsidRDefault="00A27D58">
      <w:r>
        <w:separator/>
      </w:r>
    </w:p>
  </w:footnote>
  <w:footnote w:type="continuationSeparator" w:id="0">
    <w:p w14:paraId="5E4D31D1" w14:textId="77777777" w:rsidR="00A27D58" w:rsidRDefault="00A27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5E34"/>
    <w:rsid w:val="000C7AB6"/>
    <w:rsid w:val="000F7987"/>
    <w:rsid w:val="00117F3D"/>
    <w:rsid w:val="00135B7A"/>
    <w:rsid w:val="0014025F"/>
    <w:rsid w:val="00175D65"/>
    <w:rsid w:val="001A71FE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50E2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1D0"/>
    <w:rsid w:val="00824D3E"/>
    <w:rsid w:val="00833557"/>
    <w:rsid w:val="00866A0D"/>
    <w:rsid w:val="008717DD"/>
    <w:rsid w:val="008A64BC"/>
    <w:rsid w:val="008C4798"/>
    <w:rsid w:val="008E666C"/>
    <w:rsid w:val="008F11B6"/>
    <w:rsid w:val="00900181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D1C"/>
    <w:rsid w:val="00A170EF"/>
    <w:rsid w:val="00A27D58"/>
    <w:rsid w:val="00A63A6B"/>
    <w:rsid w:val="00A7534D"/>
    <w:rsid w:val="00A90719"/>
    <w:rsid w:val="00A9680B"/>
    <w:rsid w:val="00AA601F"/>
    <w:rsid w:val="00AB3D98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1EAF"/>
    <w:rsid w:val="00B32EF7"/>
    <w:rsid w:val="00B42E0D"/>
    <w:rsid w:val="00B4758E"/>
    <w:rsid w:val="00B60CC8"/>
    <w:rsid w:val="00B86DD4"/>
    <w:rsid w:val="00B90BCD"/>
    <w:rsid w:val="00BB3EE7"/>
    <w:rsid w:val="00BB64A4"/>
    <w:rsid w:val="00BC0CE1"/>
    <w:rsid w:val="00BD70FC"/>
    <w:rsid w:val="00BF4536"/>
    <w:rsid w:val="00C079F8"/>
    <w:rsid w:val="00C175D1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531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23BEC"/>
    <w:rsid w:val="00E51D1C"/>
    <w:rsid w:val="00E57224"/>
    <w:rsid w:val="00EB50A7"/>
    <w:rsid w:val="00EB5A5C"/>
    <w:rsid w:val="00EC0D08"/>
    <w:rsid w:val="00EC1810"/>
    <w:rsid w:val="00ED22D1"/>
    <w:rsid w:val="00ED6243"/>
    <w:rsid w:val="00ED788F"/>
    <w:rsid w:val="00EE35E9"/>
    <w:rsid w:val="00EE662C"/>
    <w:rsid w:val="00F20937"/>
    <w:rsid w:val="00F413AE"/>
    <w:rsid w:val="00F57DB0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2024-07-05T17:21:00Z</cp:lastPrinted>
  <dcterms:created xsi:type="dcterms:W3CDTF">2024-10-02T15:10:00Z</dcterms:created>
  <dcterms:modified xsi:type="dcterms:W3CDTF">2024-10-02T16:31:00Z</dcterms:modified>
</cp:coreProperties>
</file>