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REGISTRADO BAJO </w:t>
      </w:r>
      <w:proofErr w:type="spellStart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Nº</w:t>
      </w:r>
      <w:proofErr w:type="spellEnd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 CDCIC-</w:t>
      </w:r>
      <w:r w:rsidR="009E255A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304</w:t>
      </w: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/2</w:t>
      </w:r>
      <w:r w:rsidR="00CD5742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4</w:t>
      </w:r>
    </w:p>
    <w:p w:rsidR="00CD5742" w:rsidRPr="00113435" w:rsidRDefault="00CD5742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BAHIA BLANCA, 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2</w:t>
      </w:r>
      <w:r w:rsidR="009E2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6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</w:t>
      </w:r>
      <w:r w:rsidR="009E2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noviembre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202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4</w:t>
      </w:r>
    </w:p>
    <w:p w:rsidR="009E255A" w:rsidRDefault="009E255A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:rsidR="009E255A" w:rsidRPr="00113435" w:rsidRDefault="009E255A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Ref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: EXP. 3804/24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VISTO: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 w:rsidRPr="0011343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La nota presentada por la Dra. Jessica Carballido con el objeto de proceder a la donación de bienes de uso inventariables;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mallCaps/>
          <w:sz w:val="24"/>
          <w:szCs w:val="24"/>
          <w:lang w:val="es-ES"/>
        </w:rPr>
        <w:t>CONSIDERANDO: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 el Consejo Departamental aprobó, en su reunión de fecha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febrero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dicha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POR ELLO,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EL CONSEJO DEPARTAMENTAL DE 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CIENCIAS E INGENIERÍA DE LA COMPUTACIÓN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                                                          </w:t>
      </w:r>
      <w:r w:rsidRPr="00113435"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  <w:t>RESUELVE: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0"/>
          <w:lang w:val="es-ES"/>
        </w:rPr>
        <w:t>ARTICULO 1º: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Aceptar la donación de los bienes de uso adquiridos con el proyecto PGI 24/N052 “Modelado Predictivo en Bioinformática basado en el desarrollo de técnicas de Computación Evolutiva y Aprendizaje Automático” del cual la Dra. Carballido es directora; cuyos datos a continuación se detalla:</w:t>
      </w:r>
    </w:p>
    <w:p w:rsidR="00113435" w:rsidRPr="00113435" w:rsidRDefault="00113435" w:rsidP="0011343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1343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</w:p>
    <w:p w:rsidR="00113435" w:rsidRPr="00113435" w:rsidRDefault="00CD5742" w:rsidP="00113435">
      <w:pPr>
        <w:numPr>
          <w:ilvl w:val="0"/>
          <w:numId w:val="1"/>
        </w:num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bookmarkStart w:id="0" w:name="_Hlk85621809"/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Procesador </w:t>
      </w:r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Intel CORE I5-14400</w:t>
      </w:r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; </w:t>
      </w:r>
      <w:proofErr w:type="spellStart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Mother</w:t>
      </w:r>
      <w:proofErr w:type="spellEnd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H610 DDR5</w:t>
      </w:r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; Memoria </w:t>
      </w:r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SSD 1TB M.2</w:t>
      </w:r>
      <w:proofErr w:type="gramStart"/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; </w:t>
      </w:r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Gabinete</w:t>
      </w:r>
      <w:proofErr w:type="gramEnd"/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fuente ATX 500W; </w:t>
      </w:r>
      <w:proofErr w:type="spellStart"/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Archer</w:t>
      </w:r>
      <w:proofErr w:type="spellEnd"/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T2E P.RED AC600</w:t>
      </w:r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. </w:t>
      </w:r>
      <w:proofErr w:type="spellStart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N°</w:t>
      </w:r>
      <w:proofErr w:type="spellEnd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de serie: </w:t>
      </w:r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6968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 Valor: $</w:t>
      </w:r>
      <w:bookmarkEnd w:id="0"/>
      <w:r w:rsidR="009E255A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685.898,65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. </w:t>
      </w:r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Destino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1" w:name="_Hlk85622135"/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</w:t>
      </w:r>
      <w:bookmarkStart w:id="2" w:name="_GoBack"/>
      <w:bookmarkEnd w:id="2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ficina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B4 – DCIC</w:t>
      </w:r>
      <w:bookmarkEnd w:id="1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113435" w:rsidRPr="00113435" w:rsidRDefault="00113435" w:rsidP="00113435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2º: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resolución.-</w:t>
      </w:r>
      <w:proofErr w:type="gramEnd"/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3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begin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instrText>SYMBOL 176 \f "Symbol" \s 12</w:instrTex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°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end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113435" w:rsidRPr="00113435" w:rsidRDefault="00113435" w:rsidP="0011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043A7" w:rsidRDefault="00E043A7"/>
    <w:sectPr w:rsidR="00E0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35"/>
    <w:rsid w:val="00113435"/>
    <w:rsid w:val="009E255A"/>
    <w:rsid w:val="00AF22F3"/>
    <w:rsid w:val="00C0182C"/>
    <w:rsid w:val="00CD5742"/>
    <w:rsid w:val="00D77B2F"/>
    <w:rsid w:val="00E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645F"/>
  <w15:chartTrackingRefBased/>
  <w15:docId w15:val="{A6BC1DCA-7B23-4BC1-A44F-764DFC8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Marcelo Ripari</cp:lastModifiedBy>
  <cp:revision>3</cp:revision>
  <dcterms:created xsi:type="dcterms:W3CDTF">2024-12-02T12:05:00Z</dcterms:created>
  <dcterms:modified xsi:type="dcterms:W3CDTF">2024-12-02T12:12:00Z</dcterms:modified>
</cp:coreProperties>
</file>