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6DF" w:rsidRPr="008946DF" w:rsidRDefault="008946DF" w:rsidP="008946DF">
      <w:pPr>
        <w:keepNext/>
        <w:spacing w:line="260" w:lineRule="exact"/>
        <w:ind w:firstLine="3402"/>
        <w:outlineLvl w:val="1"/>
        <w:rPr>
          <w:b/>
          <w:bCs/>
          <w:smallCaps/>
          <w:color w:val="000000"/>
          <w:lang w:val="es-ES"/>
        </w:rPr>
      </w:pPr>
      <w:r w:rsidRPr="008946DF">
        <w:rPr>
          <w:b/>
          <w:bCs/>
          <w:smallCaps/>
          <w:color w:val="000000"/>
          <w:lang w:val="es-ES"/>
        </w:rPr>
        <w:t>REGISTRADO BAJO Nº CDCIC-028/24</w:t>
      </w:r>
    </w:p>
    <w:p w:rsidR="008946DF" w:rsidRPr="008946DF" w:rsidRDefault="008946DF" w:rsidP="008946DF">
      <w:pPr>
        <w:widowControl w:val="0"/>
        <w:tabs>
          <w:tab w:val="left" w:pos="1440"/>
          <w:tab w:val="left" w:pos="3600"/>
          <w:tab w:val="left" w:pos="3888"/>
          <w:tab w:val="left" w:pos="5040"/>
          <w:tab w:val="left" w:pos="5670"/>
        </w:tabs>
        <w:spacing w:line="260" w:lineRule="exact"/>
        <w:jc w:val="both"/>
        <w:rPr>
          <w:color w:val="000000"/>
          <w:lang w:val="es-ES"/>
        </w:rPr>
      </w:pPr>
    </w:p>
    <w:p w:rsidR="008946DF" w:rsidRPr="008946DF" w:rsidRDefault="008946DF" w:rsidP="008946DF">
      <w:pPr>
        <w:widowControl w:val="0"/>
        <w:tabs>
          <w:tab w:val="left" w:pos="1440"/>
          <w:tab w:val="left" w:pos="3600"/>
          <w:tab w:val="left" w:pos="3888"/>
          <w:tab w:val="left" w:pos="5040"/>
          <w:tab w:val="left" w:pos="5670"/>
        </w:tabs>
        <w:spacing w:line="260" w:lineRule="exact"/>
        <w:ind w:firstLine="3402"/>
        <w:jc w:val="both"/>
        <w:rPr>
          <w:b/>
          <w:bCs/>
          <w:color w:val="000000"/>
          <w:lang w:val="es-ES"/>
        </w:rPr>
      </w:pPr>
      <w:r w:rsidRPr="008946DF">
        <w:rPr>
          <w:b/>
          <w:bCs/>
          <w:color w:val="000000"/>
          <w:lang w:val="es-ES"/>
        </w:rPr>
        <w:t xml:space="preserve">BAHIA BLANCA, </w:t>
      </w:r>
      <w:r>
        <w:rPr>
          <w:b/>
          <w:bCs/>
          <w:color w:val="000000"/>
          <w:lang w:val="es-ES"/>
        </w:rPr>
        <w:t xml:space="preserve"> 20 de febrero de 2024</w:t>
      </w:r>
      <w:bookmarkStart w:id="0" w:name="_GoBack"/>
      <w:bookmarkEnd w:id="0"/>
    </w:p>
    <w:p w:rsidR="008946DF" w:rsidRPr="008946DF" w:rsidRDefault="008946DF" w:rsidP="008946DF">
      <w:pPr>
        <w:spacing w:line="260" w:lineRule="exact"/>
        <w:jc w:val="both"/>
        <w:rPr>
          <w:lang w:val="es-ES"/>
        </w:rPr>
      </w:pPr>
    </w:p>
    <w:p w:rsidR="008946DF" w:rsidRPr="008946DF" w:rsidRDefault="008946DF" w:rsidP="008946DF">
      <w:pPr>
        <w:tabs>
          <w:tab w:val="left" w:pos="5670"/>
        </w:tabs>
        <w:rPr>
          <w:b/>
          <w:lang w:val="es-AR" w:eastAsia="es-ES"/>
        </w:rPr>
      </w:pPr>
      <w:r w:rsidRPr="008946DF">
        <w:rPr>
          <w:b/>
          <w:lang w:val="es-AR" w:eastAsia="es-ES"/>
        </w:rPr>
        <w:t>VISTO:</w:t>
      </w:r>
    </w:p>
    <w:p w:rsidR="008946DF" w:rsidRPr="008946DF" w:rsidRDefault="008946DF" w:rsidP="008946DF">
      <w:pPr>
        <w:jc w:val="both"/>
        <w:rPr>
          <w:szCs w:val="20"/>
          <w:lang w:val="es-ES"/>
        </w:rPr>
      </w:pPr>
    </w:p>
    <w:p w:rsidR="008946DF" w:rsidRPr="008946DF" w:rsidRDefault="008946DF" w:rsidP="008946DF">
      <w:pPr>
        <w:widowControl w:val="0"/>
        <w:tabs>
          <w:tab w:val="left" w:pos="1440"/>
          <w:tab w:val="left" w:pos="3600"/>
          <w:tab w:val="left" w:pos="3888"/>
          <w:tab w:val="left" w:pos="5040"/>
        </w:tabs>
        <w:ind w:firstLine="851"/>
        <w:jc w:val="both"/>
        <w:rPr>
          <w:snapToGrid w:val="0"/>
          <w:szCs w:val="20"/>
          <w:lang w:val="es-AR" w:eastAsia="es-ES"/>
        </w:rPr>
      </w:pPr>
      <w:r w:rsidRPr="008946DF">
        <w:rPr>
          <w:snapToGrid w:val="0"/>
          <w:szCs w:val="20"/>
          <w:lang w:val="es-ES" w:eastAsia="es-ES"/>
        </w:rPr>
        <w:t xml:space="preserve">La resolución CDCIC-313/22 mediante la cual se aprobó una excepción general para que los alumnos de la Ingeniería en Sistemas de Información </w:t>
      </w:r>
      <w:r w:rsidRPr="008946DF">
        <w:rPr>
          <w:snapToGrid w:val="0"/>
          <w:szCs w:val="20"/>
          <w:lang w:val="es-AR" w:eastAsia="es-ES"/>
        </w:rPr>
        <w:t xml:space="preserve">puedan cursar y rendir el examen final de la asignatura “Ingeniería de Aplicaciones de Web” sin haber aprobado previamente “Sistemas Operativos”; </w:t>
      </w:r>
    </w:p>
    <w:p w:rsidR="008946DF" w:rsidRPr="008946DF" w:rsidRDefault="008946DF" w:rsidP="008946DF">
      <w:pPr>
        <w:widowControl w:val="0"/>
        <w:tabs>
          <w:tab w:val="left" w:pos="1440"/>
          <w:tab w:val="left" w:pos="3600"/>
          <w:tab w:val="left" w:pos="3888"/>
          <w:tab w:val="left" w:pos="5040"/>
        </w:tabs>
        <w:ind w:firstLine="851"/>
        <w:jc w:val="both"/>
        <w:rPr>
          <w:snapToGrid w:val="0"/>
          <w:szCs w:val="20"/>
          <w:lang w:val="es-AR" w:eastAsia="es-ES"/>
        </w:rPr>
      </w:pPr>
    </w:p>
    <w:p w:rsidR="008946DF" w:rsidRPr="008946DF" w:rsidRDefault="008946DF" w:rsidP="008946DF">
      <w:pPr>
        <w:widowControl w:val="0"/>
        <w:tabs>
          <w:tab w:val="left" w:pos="1440"/>
          <w:tab w:val="left" w:pos="3600"/>
          <w:tab w:val="left" w:pos="3888"/>
          <w:tab w:val="left" w:pos="5040"/>
        </w:tabs>
        <w:ind w:firstLine="851"/>
        <w:jc w:val="both"/>
        <w:rPr>
          <w:snapToGrid w:val="0"/>
          <w:szCs w:val="20"/>
          <w:lang w:val="es-AR" w:eastAsia="es-ES"/>
        </w:rPr>
      </w:pPr>
      <w:r w:rsidRPr="008946DF">
        <w:rPr>
          <w:snapToGrid w:val="0"/>
          <w:szCs w:val="20"/>
          <w:lang w:val="es-AR" w:eastAsia="es-ES"/>
        </w:rPr>
        <w:t>La nota del Dr. Diego C. Martínez, Profesor de la mencionada asignatura solicitando revisar la aplicación de dicha excepción; y</w:t>
      </w:r>
    </w:p>
    <w:p w:rsidR="008946DF" w:rsidRPr="008946DF" w:rsidRDefault="008946DF" w:rsidP="008946DF">
      <w:pPr>
        <w:widowControl w:val="0"/>
        <w:tabs>
          <w:tab w:val="left" w:pos="1440"/>
          <w:tab w:val="left" w:pos="3600"/>
          <w:tab w:val="left" w:pos="3888"/>
          <w:tab w:val="left" w:pos="5040"/>
        </w:tabs>
        <w:ind w:firstLine="1418"/>
        <w:jc w:val="both"/>
        <w:rPr>
          <w:snapToGrid w:val="0"/>
          <w:szCs w:val="20"/>
          <w:lang w:val="es-AR" w:eastAsia="es-ES"/>
        </w:rPr>
      </w:pPr>
    </w:p>
    <w:p w:rsidR="008946DF" w:rsidRPr="008946DF" w:rsidRDefault="008946DF" w:rsidP="008946DF">
      <w:pPr>
        <w:widowControl w:val="0"/>
        <w:tabs>
          <w:tab w:val="left" w:pos="1440"/>
          <w:tab w:val="left" w:pos="3600"/>
          <w:tab w:val="left" w:pos="3888"/>
          <w:tab w:val="left" w:pos="5040"/>
        </w:tabs>
        <w:jc w:val="both"/>
        <w:rPr>
          <w:b/>
          <w:snapToGrid w:val="0"/>
          <w:szCs w:val="20"/>
          <w:lang w:val="es-AR" w:eastAsia="es-ES"/>
        </w:rPr>
      </w:pPr>
      <w:r w:rsidRPr="008946DF">
        <w:rPr>
          <w:b/>
          <w:snapToGrid w:val="0"/>
          <w:szCs w:val="20"/>
          <w:lang w:val="es-AR" w:eastAsia="es-ES"/>
        </w:rPr>
        <w:t>CONSIDERANDO:</w:t>
      </w:r>
    </w:p>
    <w:p w:rsidR="008946DF" w:rsidRPr="008946DF" w:rsidRDefault="008946DF" w:rsidP="008946DF">
      <w:pPr>
        <w:widowControl w:val="0"/>
        <w:tabs>
          <w:tab w:val="left" w:pos="1440"/>
          <w:tab w:val="left" w:pos="3600"/>
          <w:tab w:val="left" w:pos="3888"/>
          <w:tab w:val="left" w:pos="5040"/>
        </w:tabs>
        <w:ind w:firstLine="851"/>
        <w:jc w:val="both"/>
        <w:rPr>
          <w:snapToGrid w:val="0"/>
          <w:szCs w:val="20"/>
          <w:lang w:val="es-ES_tradnl" w:eastAsia="es-ES"/>
        </w:rPr>
      </w:pPr>
    </w:p>
    <w:p w:rsidR="008946DF" w:rsidRPr="008946DF" w:rsidRDefault="008946DF" w:rsidP="008946DF">
      <w:pPr>
        <w:ind w:firstLine="851"/>
        <w:jc w:val="both"/>
        <w:rPr>
          <w:szCs w:val="20"/>
          <w:lang w:val="es-ES"/>
        </w:rPr>
      </w:pPr>
      <w:r w:rsidRPr="008946DF">
        <w:rPr>
          <w:szCs w:val="20"/>
          <w:lang w:val="es-ES"/>
        </w:rPr>
        <w:t xml:space="preserve">Que de acuerdo a lo expresado por el Dr. Martínez la aplicación de la citada excepción tuvo como consecuencia que una gran cantidad de estudiantes abandonara la cursada en las primeras semanas por carecer de los conocimientos necesarios para cursar la misma, ocasionando complicaciones en la organización de la misma; </w:t>
      </w:r>
    </w:p>
    <w:p w:rsidR="008946DF" w:rsidRPr="008946DF" w:rsidRDefault="008946DF" w:rsidP="008946DF">
      <w:pPr>
        <w:jc w:val="both"/>
        <w:rPr>
          <w:szCs w:val="20"/>
          <w:lang w:val="es-ES"/>
        </w:rPr>
      </w:pPr>
    </w:p>
    <w:p w:rsidR="008946DF" w:rsidRPr="008946DF" w:rsidRDefault="008946DF" w:rsidP="008946DF">
      <w:pPr>
        <w:ind w:firstLine="851"/>
        <w:jc w:val="both"/>
        <w:rPr>
          <w:szCs w:val="20"/>
          <w:lang w:val="es-ES"/>
        </w:rPr>
      </w:pPr>
      <w:r w:rsidRPr="008946DF">
        <w:rPr>
          <w:szCs w:val="20"/>
          <w:lang w:val="es-ES"/>
        </w:rPr>
        <w:t xml:space="preserve">Que los miembros del Consejo Departamental coinciden en que sería conveniente suspender por el presente cuatrimestre la aplicación de la Resol. CDCIC-313/22 a fin de ver si la situación planteada se revierte; </w:t>
      </w:r>
    </w:p>
    <w:p w:rsidR="008946DF" w:rsidRPr="008946DF" w:rsidRDefault="008946DF" w:rsidP="008946DF">
      <w:pPr>
        <w:jc w:val="both"/>
        <w:rPr>
          <w:szCs w:val="20"/>
          <w:lang w:val="es-ES_tradnl"/>
        </w:rPr>
      </w:pPr>
    </w:p>
    <w:p w:rsidR="008946DF" w:rsidRPr="008946DF" w:rsidRDefault="008946DF" w:rsidP="008946DF">
      <w:pPr>
        <w:tabs>
          <w:tab w:val="left" w:pos="5670"/>
        </w:tabs>
        <w:ind w:firstLine="851"/>
        <w:jc w:val="both"/>
        <w:rPr>
          <w:bCs/>
          <w:color w:val="000000"/>
          <w:szCs w:val="20"/>
          <w:lang w:val="es-ES_tradnl"/>
        </w:rPr>
      </w:pPr>
      <w:r w:rsidRPr="008946DF">
        <w:rPr>
          <w:bCs/>
          <w:color w:val="000000"/>
          <w:szCs w:val="20"/>
          <w:lang w:val="es-ES_tradnl"/>
        </w:rPr>
        <w:t>Que el Consejo Departamental aprobó por unanimidad, en su reunión ordinaria de fecha 20 de febrero de 2024, derogar dicha excepción;</w:t>
      </w:r>
    </w:p>
    <w:p w:rsidR="008946DF" w:rsidRPr="008946DF" w:rsidRDefault="008946DF" w:rsidP="008946DF">
      <w:pPr>
        <w:overflowPunct w:val="0"/>
        <w:autoSpaceDE w:val="0"/>
        <w:autoSpaceDN w:val="0"/>
        <w:adjustRightInd w:val="0"/>
        <w:jc w:val="both"/>
        <w:textAlignment w:val="baseline"/>
        <w:rPr>
          <w:bCs/>
          <w:lang w:val="es-ES_tradnl"/>
        </w:rPr>
      </w:pPr>
    </w:p>
    <w:p w:rsidR="008946DF" w:rsidRPr="008946DF" w:rsidRDefault="008946DF" w:rsidP="008946DF">
      <w:pPr>
        <w:overflowPunct w:val="0"/>
        <w:autoSpaceDE w:val="0"/>
        <w:autoSpaceDN w:val="0"/>
        <w:adjustRightInd w:val="0"/>
        <w:jc w:val="both"/>
        <w:textAlignment w:val="baseline"/>
        <w:rPr>
          <w:szCs w:val="20"/>
          <w:lang w:val="es-ES_tradnl" w:eastAsia="es-ES"/>
        </w:rPr>
      </w:pPr>
      <w:r w:rsidRPr="008946DF">
        <w:rPr>
          <w:b/>
          <w:szCs w:val="20"/>
          <w:lang w:val="es-ES_tradnl" w:eastAsia="es-ES"/>
        </w:rPr>
        <w:t>POR ELLO,</w:t>
      </w:r>
      <w:r w:rsidRPr="008946DF">
        <w:rPr>
          <w:szCs w:val="20"/>
          <w:lang w:val="es-ES_tradnl" w:eastAsia="es-ES"/>
        </w:rPr>
        <w:t xml:space="preserve"> </w:t>
      </w:r>
    </w:p>
    <w:p w:rsidR="008946DF" w:rsidRPr="008946DF" w:rsidRDefault="008946DF" w:rsidP="008946DF">
      <w:pPr>
        <w:overflowPunct w:val="0"/>
        <w:autoSpaceDE w:val="0"/>
        <w:autoSpaceDN w:val="0"/>
        <w:adjustRightInd w:val="0"/>
        <w:jc w:val="both"/>
        <w:textAlignment w:val="baseline"/>
        <w:rPr>
          <w:b/>
          <w:szCs w:val="20"/>
          <w:lang w:val="es-ES_tradnl" w:eastAsia="es-ES"/>
        </w:rPr>
      </w:pPr>
      <w:r w:rsidRPr="008946DF">
        <w:rPr>
          <w:b/>
          <w:szCs w:val="20"/>
          <w:lang w:val="es-ES_tradnl" w:eastAsia="es-ES"/>
        </w:rPr>
        <w:t xml:space="preserve">                        </w:t>
      </w:r>
    </w:p>
    <w:p w:rsidR="008946DF" w:rsidRPr="008946DF" w:rsidRDefault="008946DF" w:rsidP="008946DF">
      <w:pPr>
        <w:overflowPunct w:val="0"/>
        <w:autoSpaceDE w:val="0"/>
        <w:autoSpaceDN w:val="0"/>
        <w:adjustRightInd w:val="0"/>
        <w:jc w:val="center"/>
        <w:textAlignment w:val="baseline"/>
        <w:rPr>
          <w:b/>
          <w:szCs w:val="20"/>
          <w:lang w:val="es-ES_tradnl" w:eastAsia="es-ES"/>
        </w:rPr>
      </w:pPr>
      <w:r w:rsidRPr="008946DF">
        <w:rPr>
          <w:b/>
          <w:szCs w:val="20"/>
          <w:lang w:val="es-ES_tradnl" w:eastAsia="es-ES"/>
        </w:rPr>
        <w:t>EL CONSEJO DEPARTAMENTAL DE CIENCIAS E INGENIERÍA DE LA COMPUTACIÓN</w:t>
      </w:r>
    </w:p>
    <w:p w:rsidR="008946DF" w:rsidRPr="008946DF" w:rsidRDefault="008946DF" w:rsidP="008946DF">
      <w:pPr>
        <w:overflowPunct w:val="0"/>
        <w:autoSpaceDE w:val="0"/>
        <w:autoSpaceDN w:val="0"/>
        <w:adjustRightInd w:val="0"/>
        <w:jc w:val="both"/>
        <w:textAlignment w:val="baseline"/>
        <w:rPr>
          <w:b/>
          <w:szCs w:val="20"/>
          <w:lang w:val="es-ES_tradnl" w:eastAsia="es-ES"/>
        </w:rPr>
      </w:pPr>
    </w:p>
    <w:p w:rsidR="008946DF" w:rsidRPr="008946DF" w:rsidRDefault="008946DF" w:rsidP="008946DF">
      <w:pPr>
        <w:overflowPunct w:val="0"/>
        <w:autoSpaceDE w:val="0"/>
        <w:autoSpaceDN w:val="0"/>
        <w:adjustRightInd w:val="0"/>
        <w:jc w:val="center"/>
        <w:textAlignment w:val="baseline"/>
        <w:rPr>
          <w:b/>
          <w:szCs w:val="20"/>
          <w:lang w:val="pt-BR" w:eastAsia="es-ES"/>
        </w:rPr>
      </w:pPr>
      <w:r w:rsidRPr="008946DF">
        <w:rPr>
          <w:b/>
          <w:szCs w:val="20"/>
          <w:lang w:val="pt-BR" w:eastAsia="es-ES"/>
        </w:rPr>
        <w:t>RESUELVE:</w:t>
      </w:r>
    </w:p>
    <w:p w:rsidR="008946DF" w:rsidRPr="008946DF" w:rsidRDefault="008946DF" w:rsidP="008946DF">
      <w:pPr>
        <w:overflowPunct w:val="0"/>
        <w:autoSpaceDE w:val="0"/>
        <w:autoSpaceDN w:val="0"/>
        <w:adjustRightInd w:val="0"/>
        <w:jc w:val="both"/>
        <w:textAlignment w:val="baseline"/>
        <w:rPr>
          <w:szCs w:val="20"/>
          <w:lang w:val="pt-BR" w:eastAsia="es-ES"/>
        </w:rPr>
      </w:pPr>
    </w:p>
    <w:p w:rsidR="008946DF" w:rsidRPr="008946DF" w:rsidRDefault="008946DF" w:rsidP="008946DF">
      <w:pPr>
        <w:tabs>
          <w:tab w:val="left" w:pos="5670"/>
        </w:tabs>
        <w:spacing w:line="260" w:lineRule="exact"/>
        <w:jc w:val="both"/>
        <w:rPr>
          <w:lang w:val="es-ES"/>
        </w:rPr>
      </w:pPr>
      <w:r w:rsidRPr="008946DF">
        <w:rPr>
          <w:b/>
          <w:lang w:val="es-ES"/>
        </w:rPr>
        <w:t xml:space="preserve">ARTICULO 1°: </w:t>
      </w:r>
      <w:r w:rsidRPr="008946DF">
        <w:rPr>
          <w:lang w:val="es-ES"/>
        </w:rPr>
        <w:t xml:space="preserve">Suspender la aplicación de los términos de la resolución CDCIC-313/22, para los alumnos de las carreras Licenciatura en Computación – Plan 2012 e Ingeniería en Sistemas de Información -2012 que cursen, durante el primer cuatrimestre de 2024, la asignatura </w:t>
      </w:r>
      <w:r w:rsidRPr="008946DF">
        <w:rPr>
          <w:i/>
          <w:lang w:val="es-ES"/>
        </w:rPr>
        <w:t>Ingeniería de Aplicaciones Web</w:t>
      </w:r>
      <w:r w:rsidRPr="008946DF">
        <w:rPr>
          <w:lang w:val="es-ES"/>
        </w:rPr>
        <w:t xml:space="preserve"> (Cód. 7680).</w:t>
      </w:r>
    </w:p>
    <w:p w:rsidR="008946DF" w:rsidRPr="008946DF" w:rsidRDefault="008946DF" w:rsidP="008946DF">
      <w:pPr>
        <w:tabs>
          <w:tab w:val="left" w:pos="5670"/>
        </w:tabs>
        <w:spacing w:line="260" w:lineRule="exact"/>
        <w:jc w:val="both"/>
        <w:rPr>
          <w:lang w:val="es-ES"/>
        </w:rPr>
      </w:pPr>
      <w:r w:rsidRPr="008946DF">
        <w:rPr>
          <w:lang w:val="es-ES"/>
        </w:rPr>
        <w:t xml:space="preserve"> </w:t>
      </w:r>
    </w:p>
    <w:p w:rsidR="008946DF" w:rsidRPr="008946DF" w:rsidRDefault="008946DF" w:rsidP="008946DF">
      <w:pPr>
        <w:tabs>
          <w:tab w:val="left" w:pos="5670"/>
        </w:tabs>
        <w:spacing w:line="260" w:lineRule="exact"/>
        <w:jc w:val="both"/>
        <w:rPr>
          <w:lang w:val="es-AR"/>
        </w:rPr>
      </w:pPr>
      <w:r w:rsidRPr="008946DF">
        <w:rPr>
          <w:b/>
          <w:lang w:val="es-AR"/>
        </w:rPr>
        <w:t>ARTICULO 3</w:t>
      </w:r>
      <w:r w:rsidRPr="008946DF">
        <w:rPr>
          <w:b/>
          <w:lang w:val="es-AR"/>
        </w:rPr>
        <w:sym w:font="Symbol" w:char="F0B0"/>
      </w:r>
      <w:r w:rsidRPr="008946DF">
        <w:rPr>
          <w:b/>
          <w:lang w:val="es-AR"/>
        </w:rPr>
        <w:t>:</w:t>
      </w:r>
      <w:r w:rsidRPr="008946DF">
        <w:rPr>
          <w:lang w:val="es-AR"/>
        </w:rPr>
        <w:t xml:space="preserve"> Regístrese; comuníquese; pase a </w:t>
      </w:r>
      <w:smartTag w:uri="urn:schemas-microsoft-com:office:smarttags" w:element="PersonName">
        <w:smartTagPr>
          <w:attr w:name="ProductID" w:val="la Direcci￳n General"/>
        </w:smartTagPr>
        <w:r w:rsidRPr="008946DF">
          <w:rPr>
            <w:lang w:val="es-AR"/>
          </w:rPr>
          <w:t>la Dirección General</w:t>
        </w:r>
      </w:smartTag>
      <w:r w:rsidRPr="008946DF">
        <w:rPr>
          <w:lang w:val="es-AR"/>
        </w:rPr>
        <w:t xml:space="preserve"> de Gestión Académica para su conocimiento y efectos que corresponda; cumplido, archívese.---------------</w:t>
      </w:r>
    </w:p>
    <w:p w:rsidR="008946DF" w:rsidRPr="008946DF" w:rsidRDefault="008946DF" w:rsidP="008946DF">
      <w:pPr>
        <w:tabs>
          <w:tab w:val="left" w:pos="5670"/>
        </w:tabs>
        <w:spacing w:line="260" w:lineRule="exact"/>
        <w:jc w:val="both"/>
        <w:rPr>
          <w:lang w:val="es-ES"/>
        </w:rPr>
      </w:pPr>
    </w:p>
    <w:p w:rsidR="008946DF" w:rsidRPr="008946DF" w:rsidRDefault="008946DF" w:rsidP="008946DF">
      <w:pPr>
        <w:tabs>
          <w:tab w:val="left" w:pos="5670"/>
        </w:tabs>
        <w:spacing w:line="260" w:lineRule="exact"/>
        <w:jc w:val="both"/>
        <w:rPr>
          <w:lang w:val="es-ES_tradnl" w:eastAsia="es-ES"/>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9A8" w:rsidRDefault="004509A8">
      <w:r>
        <w:separator/>
      </w:r>
    </w:p>
  </w:endnote>
  <w:endnote w:type="continuationSeparator" w:id="0">
    <w:p w:rsidR="004509A8" w:rsidRDefault="00450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9A8" w:rsidRDefault="004509A8">
      <w:r>
        <w:separator/>
      </w:r>
    </w:p>
  </w:footnote>
  <w:footnote w:type="continuationSeparator" w:id="0">
    <w:p w:rsidR="004509A8" w:rsidRDefault="004509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135B7A"/>
    <w:rsid w:val="0014025F"/>
    <w:rsid w:val="001C08CF"/>
    <w:rsid w:val="001C37E7"/>
    <w:rsid w:val="001C46FB"/>
    <w:rsid w:val="00207857"/>
    <w:rsid w:val="00210A80"/>
    <w:rsid w:val="002110DA"/>
    <w:rsid w:val="00213AEA"/>
    <w:rsid w:val="00214603"/>
    <w:rsid w:val="002225C1"/>
    <w:rsid w:val="00230552"/>
    <w:rsid w:val="00232B00"/>
    <w:rsid w:val="00232BE9"/>
    <w:rsid w:val="00260480"/>
    <w:rsid w:val="002740A6"/>
    <w:rsid w:val="00282B61"/>
    <w:rsid w:val="002F6A9F"/>
    <w:rsid w:val="00384819"/>
    <w:rsid w:val="00387856"/>
    <w:rsid w:val="00400C49"/>
    <w:rsid w:val="00417479"/>
    <w:rsid w:val="00440707"/>
    <w:rsid w:val="00442EEF"/>
    <w:rsid w:val="00445B1D"/>
    <w:rsid w:val="00450898"/>
    <w:rsid w:val="004509A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050BE"/>
    <w:rsid w:val="00756A39"/>
    <w:rsid w:val="00776CE2"/>
    <w:rsid w:val="00794B7D"/>
    <w:rsid w:val="008063BD"/>
    <w:rsid w:val="00820544"/>
    <w:rsid w:val="00824D3E"/>
    <w:rsid w:val="00833557"/>
    <w:rsid w:val="008946DF"/>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079F8"/>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D788F"/>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851CF52"/>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274</Words>
  <Characters>1508</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2024-02-27T14:33:00Z</dcterms:created>
  <dcterms:modified xsi:type="dcterms:W3CDTF">2024-02-27T14:33:00Z</dcterms:modified>
</cp:coreProperties>
</file>