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31018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t xml:space="preserve">   </w:t>
      </w:r>
      <w:r w:rsidR="0061732B" w:rsidRPr="00310187">
        <w:rPr>
          <w:rStyle w:val="textoNegrita"/>
          <w:rFonts w:eastAsia="Arial"/>
          <w:lang w:val="es-AR" w:eastAsia="es-AR"/>
        </w:rPr>
        <w:t xml:space="preserve">    </w:t>
      </w:r>
      <w:r w:rsidRPr="00310187">
        <w:rPr>
          <w:rStyle w:val="textoNegrita"/>
          <w:rFonts w:eastAsia="Arial"/>
          <w:lang w:val="es-AR" w:eastAsia="es-AR"/>
        </w:rPr>
        <w:t xml:space="preserve">      </w:t>
      </w:r>
      <w:r w:rsidR="00723617" w:rsidRPr="00310187">
        <w:rPr>
          <w:rStyle w:val="textoNegrita"/>
          <w:rFonts w:eastAsia="Arial"/>
          <w:lang w:val="es-AR" w:eastAsia="es-AR"/>
        </w:rPr>
        <w:t xml:space="preserve">REGISTRADO BAJO </w:t>
      </w:r>
      <w:r w:rsidR="008C40CE" w:rsidRPr="00310187">
        <w:rPr>
          <w:rStyle w:val="textoNegrita"/>
          <w:rFonts w:eastAsia="Arial"/>
          <w:lang w:val="es-AR" w:eastAsia="es-AR"/>
        </w:rPr>
        <w:t>R-</w:t>
      </w:r>
      <w:r w:rsidR="008649D5" w:rsidRPr="00310187">
        <w:rPr>
          <w:rStyle w:val="textoNegrita"/>
          <w:rFonts w:eastAsia="Arial"/>
          <w:lang w:val="es-AR" w:eastAsia="es-AR"/>
        </w:rPr>
        <w:t>0</w:t>
      </w:r>
      <w:r w:rsidR="00CC681C" w:rsidRPr="00310187">
        <w:rPr>
          <w:rStyle w:val="textoNegrita"/>
          <w:rFonts w:eastAsia="Arial"/>
          <w:lang w:val="es-AR" w:eastAsia="es-AR"/>
        </w:rPr>
        <w:t>0</w:t>
      </w:r>
      <w:r w:rsidR="008C40CE" w:rsidRPr="00310187">
        <w:rPr>
          <w:rStyle w:val="textoNegrita"/>
          <w:rFonts w:eastAsia="Arial"/>
          <w:lang w:val="es-AR" w:eastAsia="es-AR"/>
        </w:rPr>
        <w:t>0</w:t>
      </w:r>
      <w:r w:rsidR="00272DF2" w:rsidRPr="00310187">
        <w:rPr>
          <w:rStyle w:val="textoNegrita"/>
          <w:rFonts w:eastAsia="Arial"/>
          <w:lang w:val="es-AR" w:eastAsia="es-AR"/>
        </w:rPr>
        <w:t>/2</w:t>
      </w:r>
      <w:r w:rsidR="00CC681C" w:rsidRPr="00310187">
        <w:rPr>
          <w:rStyle w:val="textoNegrita"/>
          <w:rFonts w:eastAsia="Arial"/>
          <w:lang w:val="es-AR" w:eastAsia="es-AR"/>
        </w:rPr>
        <w:t>4</w:t>
      </w:r>
    </w:p>
    <w:p w:rsidR="00723617" w:rsidRPr="0031018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t xml:space="preserve">         </w:t>
      </w:r>
      <w:r w:rsidR="0061732B" w:rsidRPr="00310187">
        <w:rPr>
          <w:rStyle w:val="textoNegrita"/>
          <w:rFonts w:eastAsia="Arial"/>
          <w:lang w:val="es-AR" w:eastAsia="es-AR"/>
        </w:rPr>
        <w:t xml:space="preserve">    </w:t>
      </w:r>
      <w:r w:rsidR="00723617" w:rsidRPr="00310187">
        <w:rPr>
          <w:rStyle w:val="textoNegrita"/>
          <w:rFonts w:eastAsia="Arial"/>
          <w:lang w:val="es-AR" w:eastAsia="es-AR"/>
        </w:rPr>
        <w:t>BAHIA BLANCA,</w:t>
      </w:r>
      <w:r w:rsidR="008649D5" w:rsidRPr="00310187">
        <w:rPr>
          <w:rStyle w:val="textoNegrita"/>
          <w:rFonts w:eastAsia="Arial"/>
          <w:lang w:val="es-AR" w:eastAsia="es-AR"/>
        </w:rPr>
        <w:t xml:space="preserve"> </w:t>
      </w:r>
      <w:r w:rsidR="0061732B" w:rsidRPr="00310187">
        <w:rPr>
          <w:rStyle w:val="textoNegrita"/>
          <w:rFonts w:eastAsia="Arial"/>
          <w:lang w:val="es-AR" w:eastAsia="es-AR"/>
        </w:rPr>
        <w:t>01</w:t>
      </w:r>
      <w:r w:rsidR="008C40CE" w:rsidRPr="00310187">
        <w:rPr>
          <w:rStyle w:val="textoNegrita"/>
          <w:rFonts w:eastAsia="Arial"/>
          <w:lang w:val="es-AR" w:eastAsia="es-AR"/>
        </w:rPr>
        <w:t xml:space="preserve"> de </w:t>
      </w:r>
      <w:r w:rsidR="0061732B" w:rsidRPr="00310187">
        <w:rPr>
          <w:rStyle w:val="textoNegrita"/>
          <w:rFonts w:eastAsia="Arial"/>
          <w:lang w:val="es-AR" w:eastAsia="es-AR"/>
        </w:rPr>
        <w:t>octubre</w:t>
      </w:r>
      <w:r w:rsidR="00CC681C" w:rsidRPr="00310187">
        <w:rPr>
          <w:rStyle w:val="textoNegrita"/>
          <w:rFonts w:eastAsia="Arial"/>
          <w:lang w:val="es-AR" w:eastAsia="es-AR"/>
        </w:rPr>
        <w:t xml:space="preserve"> de 2024</w:t>
      </w:r>
    </w:p>
    <w:p w:rsidR="00723617" w:rsidRPr="00310187" w:rsidRDefault="00723617" w:rsidP="00723617">
      <w:pPr>
        <w:pStyle w:val="justified"/>
        <w:rPr>
          <w:rStyle w:val="textoNegrita"/>
        </w:rPr>
      </w:pPr>
      <w:r w:rsidRPr="00310187">
        <w:rPr>
          <w:rStyle w:val="textoNegrita"/>
          <w:rFonts w:ascii="Times New Roman" w:hAnsi="Times New Roman" w:cs="Times New Roman"/>
        </w:rPr>
        <w:t xml:space="preserve">VISTO: </w:t>
      </w:r>
    </w:p>
    <w:p w:rsidR="0061732B" w:rsidRPr="00310187" w:rsidRDefault="007416F1" w:rsidP="007416F1">
      <w:pPr>
        <w:ind w:firstLine="720"/>
        <w:jc w:val="both"/>
        <w:rPr>
          <w:rStyle w:val="textoComun"/>
          <w:lang w:val="es-AR"/>
        </w:rPr>
      </w:pPr>
      <w:r w:rsidRPr="00310187">
        <w:rPr>
          <w:rStyle w:val="textoComun"/>
          <w:lang w:val="es-AR"/>
        </w:rPr>
        <w:t>La Resolución CSU-283/24 mediante la cual se aprueba la suscripción de un</w:t>
      </w:r>
      <w:r w:rsidR="0061732B" w:rsidRPr="00310187">
        <w:rPr>
          <w:sz w:val="24"/>
          <w:szCs w:val="24"/>
          <w:lang w:val="es-AR"/>
        </w:rPr>
        <w:t xml:space="preserve"> Convenio Marco de Colaboración entre la Agencia de Acceso a la Información Pública y la Universidad Nacional del Sur</w:t>
      </w:r>
      <w:r w:rsidR="0023078E" w:rsidRPr="00310187">
        <w:rPr>
          <w:rFonts w:eastAsiaTheme="minorHAnsi"/>
          <w:color w:val="000000"/>
          <w:sz w:val="23"/>
          <w:szCs w:val="23"/>
          <w:lang w:val="es-AR" w:eastAsia="en-US"/>
        </w:rPr>
        <w:t xml:space="preserve"> para el </w:t>
      </w:r>
      <w:r w:rsidR="0023078E" w:rsidRPr="00310187">
        <w:rPr>
          <w:sz w:val="24"/>
          <w:szCs w:val="24"/>
          <w:lang w:val="es-AR"/>
        </w:rPr>
        <w:t>dictado de la Diplomatura Universitaria en Protección de Datos e Inteligencia Artificial</w:t>
      </w:r>
      <w:r w:rsidRPr="00310187">
        <w:rPr>
          <w:rStyle w:val="textoComun"/>
          <w:lang w:val="es-AR"/>
        </w:rPr>
        <w:t xml:space="preserve">; </w:t>
      </w:r>
    </w:p>
    <w:p w:rsidR="007416F1" w:rsidRPr="00310187" w:rsidRDefault="007416F1" w:rsidP="007416F1">
      <w:pPr>
        <w:ind w:firstLine="720"/>
        <w:jc w:val="both"/>
        <w:rPr>
          <w:rStyle w:val="textoComun"/>
          <w:lang w:val="es-AR"/>
        </w:rPr>
      </w:pPr>
    </w:p>
    <w:p w:rsidR="00EF3A95" w:rsidRPr="00310187" w:rsidRDefault="007416F1" w:rsidP="007416F1">
      <w:pPr>
        <w:ind w:firstLine="720"/>
        <w:jc w:val="both"/>
        <w:rPr>
          <w:rStyle w:val="textoComun"/>
          <w:lang w:val="es-AR"/>
        </w:rPr>
      </w:pPr>
      <w:r w:rsidRPr="00310187">
        <w:rPr>
          <w:rStyle w:val="textoComun"/>
          <w:lang w:val="es-AR"/>
        </w:rPr>
        <w:t>La Resolución CSU-</w:t>
      </w:r>
      <w:r w:rsidR="00A77360">
        <w:rPr>
          <w:rStyle w:val="textoComun"/>
          <w:lang w:val="es-AR"/>
        </w:rPr>
        <w:t>620</w:t>
      </w:r>
      <w:r w:rsidR="0061732B" w:rsidRPr="00310187">
        <w:rPr>
          <w:rStyle w:val="textoComun"/>
          <w:lang w:val="es-AR"/>
        </w:rPr>
        <w:t>/202</w:t>
      </w:r>
      <w:r w:rsidR="00A77360">
        <w:rPr>
          <w:rStyle w:val="textoComun"/>
          <w:lang w:val="es-AR"/>
        </w:rPr>
        <w:t>4</w:t>
      </w:r>
      <w:bookmarkStart w:id="0" w:name="_GoBack"/>
      <w:bookmarkEnd w:id="0"/>
      <w:r w:rsidRPr="00310187">
        <w:rPr>
          <w:rStyle w:val="textoComun"/>
          <w:lang w:val="es-AR"/>
        </w:rPr>
        <w:t xml:space="preserve"> que aprueba </w:t>
      </w:r>
      <w:r w:rsidR="0061732B" w:rsidRPr="00310187">
        <w:rPr>
          <w:rStyle w:val="textoComun"/>
          <w:lang w:val="es-AR"/>
        </w:rPr>
        <w:t>las normas</w:t>
      </w:r>
      <w:r w:rsidRPr="00310187">
        <w:rPr>
          <w:rStyle w:val="textoComun"/>
          <w:lang w:val="es-AR"/>
        </w:rPr>
        <w:t xml:space="preserve"> </w:t>
      </w:r>
      <w:r w:rsidR="0061732B" w:rsidRPr="00310187">
        <w:rPr>
          <w:rStyle w:val="textoComun"/>
          <w:lang w:val="es-AR"/>
        </w:rPr>
        <w:t>jurisdiccionales en materia de adquisición de bienes y/o servicios</w:t>
      </w:r>
      <w:r w:rsidRPr="00310187">
        <w:rPr>
          <w:rStyle w:val="textoComun"/>
          <w:lang w:val="es-AR"/>
        </w:rPr>
        <w:t>; y</w:t>
      </w:r>
    </w:p>
    <w:p w:rsidR="007416F1" w:rsidRPr="00310187" w:rsidRDefault="007416F1" w:rsidP="007416F1">
      <w:pPr>
        <w:ind w:firstLine="720"/>
        <w:jc w:val="both"/>
        <w:rPr>
          <w:rStyle w:val="textoNegrita"/>
          <w:b w:val="0"/>
          <w:lang w:val="es-AR"/>
        </w:rPr>
      </w:pPr>
    </w:p>
    <w:p w:rsidR="000E3BBE" w:rsidRPr="00310187" w:rsidRDefault="00E245C9" w:rsidP="000E3BBE">
      <w:pPr>
        <w:pStyle w:val="justified"/>
        <w:rPr>
          <w:rStyle w:val="textoNegrita"/>
          <w:rFonts w:ascii="Times New Roman" w:hAnsi="Times New Roman" w:cs="Times New Roman"/>
        </w:rPr>
      </w:pPr>
      <w:r w:rsidRPr="00310187">
        <w:rPr>
          <w:rStyle w:val="textoNegrita"/>
          <w:rFonts w:ascii="Times New Roman" w:hAnsi="Times New Roman" w:cs="Times New Roman"/>
        </w:rPr>
        <w:t>CONSIDERANDO</w:t>
      </w:r>
      <w:r w:rsidRPr="00310187">
        <w:rPr>
          <w:rStyle w:val="textoNegrita"/>
          <w:rFonts w:ascii="Times New Roman" w:hAnsi="Times New Roman" w:cs="Times New Roman"/>
          <w:b w:val="0"/>
        </w:rPr>
        <w:t>:</w:t>
      </w:r>
      <w:r w:rsidRPr="00310187">
        <w:rPr>
          <w:rStyle w:val="textoNegrita"/>
          <w:rFonts w:ascii="Times New Roman" w:hAnsi="Times New Roman" w:cs="Times New Roman"/>
        </w:rPr>
        <w:t xml:space="preserve"> </w:t>
      </w:r>
    </w:p>
    <w:p w:rsidR="007416F1" w:rsidRPr="007416F1" w:rsidRDefault="007416F1" w:rsidP="007416F1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s-AR" w:eastAsia="en-US"/>
        </w:rPr>
      </w:pPr>
    </w:p>
    <w:p w:rsidR="0023078E" w:rsidRPr="00310187" w:rsidRDefault="007416F1" w:rsidP="0023078E">
      <w:pPr>
        <w:pStyle w:val="justified"/>
        <w:ind w:firstLine="709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  <w:r w:rsidRPr="00310187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Que </w:t>
      </w:r>
      <w:r w:rsidR="0023078E" w:rsidRPr="00310187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la mencionada Diplomatura tiene por objetivo central capacitar a los destinatarios en distintas áreas relacionadas con el almacenamiento y uso de datos, tanto en lo concerniente a aspectos técnico como también a los aspectos legales y sociales; </w:t>
      </w:r>
    </w:p>
    <w:p w:rsidR="0023078E" w:rsidRPr="00310187" w:rsidRDefault="0023078E" w:rsidP="0023078E">
      <w:pPr>
        <w:pStyle w:val="justified"/>
        <w:ind w:firstLine="709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  <w:r w:rsidRPr="00310187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Que este programa busca crear capacidades en los recursos humanos que trabajen o colaboren con organizaciones que gestionen datos como es el caso de la Agencia de Acceso a la Protección de Datos; </w:t>
      </w:r>
    </w:p>
    <w:p w:rsidR="007416F1" w:rsidRPr="00310187" w:rsidRDefault="007416F1" w:rsidP="0023078E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Que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se estructura en cuatro módulos: Gestión de datos, Protección de datos, Seguridad de datos e Inteligencia artificial, Transparencia Algorítmica y uso de datos</w:t>
      </w:r>
      <w:r w:rsidR="007955D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con modalidad de dictado a distancia, en su totalidad; </w:t>
      </w:r>
    </w:p>
    <w:p w:rsidR="007416F1" w:rsidRPr="00310187" w:rsidRDefault="0023078E" w:rsidP="005F2C30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Que parte </w:t>
      </w:r>
      <w:r w:rsidR="007955D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del dictado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del Módulo I est</w:t>
      </w:r>
      <w:r w:rsidR="00B54603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uvo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a cargo del </w:t>
      </w:r>
      <w:r w:rsidR="00B54603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Lic.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Mauro Solano quien se desempeña actualmente como Director de Estado y Gobierno del Centro de Implementación de Políticas Públicas para la Equidad y el Crecimiento (CIPPEC); </w:t>
      </w:r>
    </w:p>
    <w:p w:rsidR="00B54603" w:rsidRPr="00310187" w:rsidRDefault="00B54603" w:rsidP="005F2C30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Que es necesario reconocer los servicios prestados por el mismo; </w:t>
      </w:r>
    </w:p>
    <w:p w:rsidR="007416F1" w:rsidRPr="00310187" w:rsidRDefault="007416F1" w:rsidP="005F2C30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Que el artículo 11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º) 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de la Resolución CSU N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º-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146/2022 estipula que la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contratación de especialistas para el dictado de cursos, talleres y capacitaciones debe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ser aprobada por Resolución de Rectorado;</w:t>
      </w:r>
    </w:p>
    <w:p w:rsidR="007E18A9" w:rsidRPr="00310187" w:rsidRDefault="007416F1" w:rsidP="005F2C30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Que la Dirección de Programación y Control Presupuestario de la Dirección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General de Economía y Finanzas 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certificó el ingreso 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de los fondos correspondientes al primer desembolso</w:t>
      </w:r>
      <w:r w:rsidR="00BC54F1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previsto en el citado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convenio, aceptados por Consejo Superior Universitario por Resol. CSU-713/24; </w:t>
      </w:r>
    </w:p>
    <w:p w:rsidR="00E245C9" w:rsidRPr="00310187" w:rsidRDefault="00EF3A95" w:rsidP="005F2C30">
      <w:pPr>
        <w:pStyle w:val="justified"/>
        <w:ind w:firstLine="709"/>
        <w:rPr>
          <w:rStyle w:val="textoNegrita"/>
          <w:rFonts w:ascii="Times New Roman" w:eastAsia="Times New Roman" w:hAnsi="Times New Roman" w:cs="Times New Roman"/>
          <w:b w:val="0"/>
          <w:snapToGrid w:val="0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Que corresponde dictar el acto administrativo pertinente que autorice el pago de dichos honorarios; </w:t>
      </w:r>
    </w:p>
    <w:p w:rsidR="006676AC" w:rsidRPr="00310187" w:rsidRDefault="006676AC" w:rsidP="00EF3A95">
      <w:pPr>
        <w:jc w:val="both"/>
        <w:rPr>
          <w:rStyle w:val="textoNegrita"/>
          <w:rFonts w:eastAsia="Arial"/>
          <w:lang w:val="es-AR" w:eastAsia="es-AR"/>
        </w:rPr>
      </w:pPr>
    </w:p>
    <w:p w:rsidR="00310187" w:rsidRDefault="00310187" w:rsidP="00EF3A95">
      <w:pPr>
        <w:jc w:val="both"/>
        <w:rPr>
          <w:rStyle w:val="textoNegrita"/>
          <w:rFonts w:eastAsia="Arial"/>
          <w:lang w:val="es-AR" w:eastAsia="es-AR"/>
        </w:rPr>
      </w:pPr>
    </w:p>
    <w:p w:rsidR="00EF3A95" w:rsidRDefault="00EF3A95" w:rsidP="00EF3A95">
      <w:pPr>
        <w:jc w:val="both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lastRenderedPageBreak/>
        <w:t>POR ELLO,</w:t>
      </w:r>
    </w:p>
    <w:p w:rsidR="00310187" w:rsidRPr="00310187" w:rsidRDefault="00310187" w:rsidP="00EF3A95">
      <w:pPr>
        <w:jc w:val="both"/>
        <w:rPr>
          <w:rStyle w:val="textoNegrita"/>
          <w:rFonts w:eastAsia="Arial"/>
          <w:lang w:val="es-AR" w:eastAsia="es-AR"/>
        </w:rPr>
      </w:pPr>
    </w:p>
    <w:p w:rsidR="00EF3A95" w:rsidRPr="00310187" w:rsidRDefault="00EF3A95" w:rsidP="00EF3A95">
      <w:pPr>
        <w:jc w:val="center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t>El RECTOR DE LA UNIVERSIDAD NACIONAL DEL SUR</w:t>
      </w:r>
    </w:p>
    <w:p w:rsidR="00EF3A95" w:rsidRPr="00310187" w:rsidRDefault="00EF3A95" w:rsidP="00EF3A95">
      <w:pPr>
        <w:jc w:val="center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t>RESUELVE:</w:t>
      </w:r>
    </w:p>
    <w:p w:rsidR="00310187" w:rsidRPr="00310187" w:rsidRDefault="00310187" w:rsidP="00EF3A95">
      <w:pPr>
        <w:jc w:val="center"/>
        <w:rPr>
          <w:rStyle w:val="textoNegrita"/>
          <w:rFonts w:eastAsia="Arial"/>
          <w:lang w:val="es-AR" w:eastAsia="es-AR"/>
        </w:rPr>
      </w:pPr>
    </w:p>
    <w:p w:rsidR="0023078E" w:rsidRPr="00310187" w:rsidRDefault="0023078E" w:rsidP="00BC54F1">
      <w:pPr>
        <w:jc w:val="both"/>
        <w:rPr>
          <w:rStyle w:val="textoNegrita"/>
          <w:rFonts w:eastAsia="Arial"/>
          <w:b w:val="0"/>
          <w:lang w:val="es-AR" w:eastAsia="es-AR"/>
        </w:rPr>
      </w:pPr>
      <w:bookmarkStart w:id="1" w:name="_Hlk178685011"/>
      <w:r w:rsidRPr="00310187">
        <w:rPr>
          <w:rStyle w:val="textoNegrita"/>
          <w:rFonts w:eastAsia="Arial"/>
          <w:b w:val="0"/>
          <w:lang w:val="es-AR" w:eastAsia="es-AR"/>
        </w:rPr>
        <w:t>ARTÍCULO 1º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: </w:t>
      </w:r>
      <w:r w:rsidRPr="00310187">
        <w:rPr>
          <w:rStyle w:val="textoNegrita"/>
          <w:rFonts w:eastAsia="Arial"/>
          <w:b w:val="0"/>
          <w:lang w:val="es-AR" w:eastAsia="es-AR"/>
        </w:rPr>
        <w:t>Contr</w:t>
      </w:r>
      <w:r w:rsidR="00B54603" w:rsidRPr="00310187">
        <w:rPr>
          <w:rStyle w:val="textoNegrita"/>
          <w:rFonts w:eastAsia="Arial"/>
          <w:b w:val="0"/>
          <w:lang w:val="es-AR" w:eastAsia="es-AR"/>
        </w:rPr>
        <w:t>atar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="00BC54F1" w:rsidRPr="00310187">
        <w:rPr>
          <w:rStyle w:val="textoNegrita"/>
          <w:rFonts w:eastAsia="Arial"/>
          <w:b w:val="0"/>
          <w:lang w:val="es-AR" w:eastAsia="es-AR"/>
        </w:rPr>
        <w:t>al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="00BC54F1" w:rsidRPr="00310187">
        <w:rPr>
          <w:rStyle w:val="textoNegrita"/>
          <w:rFonts w:eastAsia="Arial"/>
          <w:b w:val="0"/>
          <w:lang w:val="es-AR" w:eastAsia="es-AR"/>
        </w:rPr>
        <w:t>Licenciado Mauro Emanuel SOLANO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 (CUIL</w:t>
      </w:r>
      <w:r w:rsidR="00BC54F1" w:rsidRPr="00310187">
        <w:rPr>
          <w:rStyle w:val="textoNegrita"/>
          <w:rFonts w:eastAsia="Arial"/>
          <w:b w:val="0"/>
          <w:lang w:val="es-AR" w:eastAsia="es-AR"/>
        </w:rPr>
        <w:t xml:space="preserve"> 20-</w:t>
      </w:r>
      <w:r w:rsidR="00BC54F1" w:rsidRPr="00310187">
        <w:rPr>
          <w:rFonts w:eastAsia="Arial"/>
          <w:sz w:val="24"/>
          <w:szCs w:val="24"/>
          <w:lang w:val="es-AR" w:eastAsia="es-AR"/>
        </w:rPr>
        <w:t xml:space="preserve">27677336-5) </w:t>
      </w:r>
      <w:r w:rsidRPr="00310187">
        <w:rPr>
          <w:rStyle w:val="textoNegrita"/>
          <w:rFonts w:eastAsia="Arial"/>
          <w:b w:val="0"/>
          <w:lang w:val="es-AR" w:eastAsia="es-AR"/>
        </w:rPr>
        <w:t>para e</w:t>
      </w:r>
      <w:r w:rsidR="00B54603" w:rsidRPr="00310187">
        <w:rPr>
          <w:rStyle w:val="textoNegrita"/>
          <w:rFonts w:eastAsia="Arial"/>
          <w:b w:val="0"/>
          <w:lang w:val="es-AR" w:eastAsia="es-AR"/>
        </w:rPr>
        <w:t>l dictado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 xml:space="preserve">, por única vez y de manera virtual, </w:t>
      </w:r>
      <w:r w:rsidR="00B54603" w:rsidRPr="00310187">
        <w:rPr>
          <w:rStyle w:val="textoNegrita"/>
          <w:rFonts w:eastAsia="Arial"/>
          <w:b w:val="0"/>
          <w:lang w:val="es-AR" w:eastAsia="es-AR"/>
        </w:rPr>
        <w:t>de parte del Módulo I: Gestión de Datos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 xml:space="preserve">, </w:t>
      </w:r>
      <w:r w:rsidR="00B54603" w:rsidRPr="00310187">
        <w:rPr>
          <w:rStyle w:val="textoNegrita"/>
          <w:rFonts w:eastAsia="Arial"/>
          <w:b w:val="0"/>
          <w:lang w:val="es-AR" w:eastAsia="es-AR"/>
        </w:rPr>
        <w:t xml:space="preserve">en el marco de la Diplomatura en Protección de Datos e Inteligencia Artificial. </w:t>
      </w:r>
    </w:p>
    <w:bookmarkEnd w:id="1"/>
    <w:p w:rsidR="00B54603" w:rsidRPr="00310187" w:rsidRDefault="00B54603" w:rsidP="00BC54F1">
      <w:pPr>
        <w:jc w:val="both"/>
        <w:rPr>
          <w:rStyle w:val="textoNegrita"/>
          <w:rFonts w:eastAsia="Arial"/>
          <w:b w:val="0"/>
          <w:lang w:val="es-AR" w:eastAsia="es-AR"/>
        </w:rPr>
      </w:pPr>
    </w:p>
    <w:p w:rsidR="0023078E" w:rsidRPr="00310187" w:rsidRDefault="00B54603" w:rsidP="007955D9">
      <w:pPr>
        <w:jc w:val="both"/>
        <w:rPr>
          <w:rStyle w:val="textoNegrita"/>
          <w:rFonts w:eastAsia="Arial"/>
          <w:b w:val="0"/>
          <w:lang w:val="es-AR" w:eastAsia="es-AR"/>
        </w:rPr>
      </w:pPr>
      <w:r w:rsidRPr="00310187">
        <w:rPr>
          <w:rStyle w:val="textoNegrita"/>
          <w:rFonts w:eastAsia="Arial"/>
          <w:b w:val="0"/>
          <w:lang w:val="es-AR" w:eastAsia="es-AR"/>
        </w:rPr>
        <w:t>ARTÍCULO 2º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: 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Reconocer los servicios prestados por el Lic. Solano </w:t>
      </w:r>
      <w:r w:rsidR="0023078E" w:rsidRPr="00310187">
        <w:rPr>
          <w:rStyle w:val="textoNegrita"/>
          <w:rFonts w:eastAsia="Arial"/>
          <w:b w:val="0"/>
          <w:lang w:val="es-AR" w:eastAsia="es-AR"/>
        </w:rPr>
        <w:t>especificad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>o</w:t>
      </w:r>
      <w:r w:rsidR="0023078E" w:rsidRPr="00310187">
        <w:rPr>
          <w:rStyle w:val="textoNegrita"/>
          <w:rFonts w:eastAsia="Arial"/>
          <w:b w:val="0"/>
          <w:lang w:val="es-AR" w:eastAsia="es-AR"/>
        </w:rPr>
        <w:t>s en el Artículo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1º) </w:t>
      </w:r>
      <w:r w:rsidR="0023078E" w:rsidRPr="00310187">
        <w:rPr>
          <w:rStyle w:val="textoNegrita"/>
          <w:rFonts w:eastAsia="Arial"/>
          <w:b w:val="0"/>
          <w:lang w:val="es-AR" w:eastAsia="es-AR"/>
        </w:rPr>
        <w:t>con una duración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total de 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>2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horas, durante el mes 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>septiembre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de 2024. </w:t>
      </w:r>
    </w:p>
    <w:p w:rsidR="0023078E" w:rsidRPr="00310187" w:rsidRDefault="0023078E" w:rsidP="0023078E">
      <w:pPr>
        <w:jc w:val="center"/>
        <w:rPr>
          <w:rStyle w:val="textoNegrita"/>
          <w:rFonts w:eastAsia="Arial"/>
          <w:b w:val="0"/>
          <w:lang w:val="es-AR" w:eastAsia="es-AR"/>
        </w:rPr>
      </w:pPr>
    </w:p>
    <w:p w:rsidR="007955D9" w:rsidRPr="00310187" w:rsidRDefault="0023078E" w:rsidP="007955D9">
      <w:pPr>
        <w:jc w:val="both"/>
        <w:rPr>
          <w:rStyle w:val="textoNegrita"/>
          <w:rFonts w:eastAsia="Arial"/>
          <w:b w:val="0"/>
          <w:lang w:val="es-AR" w:eastAsia="es-AR"/>
        </w:rPr>
      </w:pPr>
      <w:r w:rsidRPr="00310187">
        <w:rPr>
          <w:rStyle w:val="textoNegrita"/>
          <w:rFonts w:eastAsia="Arial"/>
          <w:b w:val="0"/>
          <w:lang w:val="es-AR" w:eastAsia="es-AR"/>
        </w:rPr>
        <w:t xml:space="preserve">ARTICULO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>3º: Establecer que el Lic. Solano p</w:t>
      </w:r>
      <w:r w:rsidRPr="00310187">
        <w:rPr>
          <w:rStyle w:val="textoNegrita"/>
          <w:rFonts w:eastAsia="Arial"/>
          <w:b w:val="0"/>
          <w:lang w:val="es-AR" w:eastAsia="es-AR"/>
        </w:rPr>
        <w:t>ercibirá una retribución en concepto de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Pr="00310187">
        <w:rPr>
          <w:rStyle w:val="textoNegrita"/>
          <w:rFonts w:eastAsia="Arial"/>
          <w:b w:val="0"/>
          <w:lang w:val="es-AR" w:eastAsia="es-AR"/>
        </w:rPr>
        <w:t>“Honorarios Profesionales” de CINCUENTA Y SEIS MIL DOSCIENTOS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Pr="00310187">
        <w:rPr>
          <w:rStyle w:val="textoNegrita"/>
          <w:rFonts w:eastAsia="Arial"/>
          <w:b w:val="0"/>
          <w:lang w:val="es-AR" w:eastAsia="es-AR"/>
        </w:rPr>
        <w:t>C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>INCUENTA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 ($ 562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>50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) por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>los servicios prestados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.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El mismo </w:t>
      </w:r>
      <w:r w:rsidRPr="00310187">
        <w:rPr>
          <w:rStyle w:val="textoNegrita"/>
          <w:rFonts w:eastAsia="Arial"/>
          <w:b w:val="0"/>
          <w:lang w:val="es-AR" w:eastAsia="es-AR"/>
        </w:rPr>
        <w:t>facturará de acuerdo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Pr="00310187">
        <w:rPr>
          <w:rStyle w:val="textoNegrita"/>
          <w:rFonts w:eastAsia="Arial"/>
          <w:b w:val="0"/>
          <w:lang w:val="es-AR" w:eastAsia="es-AR"/>
        </w:rPr>
        <w:t>a las normas dictadas por la AFIP-DGI.</w:t>
      </w:r>
    </w:p>
    <w:p w:rsidR="007955D9" w:rsidRPr="00310187" w:rsidRDefault="007955D9" w:rsidP="007955D9">
      <w:pPr>
        <w:jc w:val="both"/>
        <w:rPr>
          <w:rStyle w:val="textoNegrita"/>
          <w:rFonts w:eastAsia="Arial"/>
          <w:b w:val="0"/>
          <w:lang w:val="es-AR" w:eastAsia="es-AR"/>
        </w:rPr>
      </w:pPr>
    </w:p>
    <w:p w:rsidR="007955D9" w:rsidRPr="00310187" w:rsidRDefault="0023078E" w:rsidP="00310187">
      <w:pPr>
        <w:jc w:val="both"/>
        <w:rPr>
          <w:rFonts w:eastAsia="Arial"/>
          <w:sz w:val="24"/>
          <w:szCs w:val="24"/>
          <w:lang w:val="es-AR" w:eastAsia="es-AR"/>
        </w:rPr>
      </w:pPr>
      <w:r w:rsidRPr="00310187">
        <w:rPr>
          <w:rStyle w:val="textoNegrita"/>
          <w:rFonts w:eastAsia="Arial"/>
          <w:b w:val="0"/>
          <w:lang w:val="es-AR" w:eastAsia="es-AR"/>
        </w:rPr>
        <w:t xml:space="preserve">ARTÍCULO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4º: 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Afectar el presente gasto a la Categoría Programática: </w:t>
      </w:r>
      <w:r w:rsidR="00310187" w:rsidRPr="00310187">
        <w:rPr>
          <w:rFonts w:eastAsia="Arial"/>
          <w:sz w:val="24"/>
          <w:szCs w:val="24"/>
          <w:lang w:val="es-AR" w:eastAsia="es-AR"/>
        </w:rPr>
        <w:t xml:space="preserve"> GP 0296 – UP 014.001.000 – 99.12.02.01.</w:t>
      </w:r>
    </w:p>
    <w:p w:rsidR="00310187" w:rsidRPr="00310187" w:rsidRDefault="00310187" w:rsidP="00310187">
      <w:pPr>
        <w:jc w:val="both"/>
        <w:rPr>
          <w:rStyle w:val="textoNegrita"/>
          <w:rFonts w:eastAsia="Arial"/>
          <w:b w:val="0"/>
          <w:lang w:val="es-AR" w:eastAsia="es-AR"/>
        </w:rPr>
      </w:pPr>
    </w:p>
    <w:p w:rsidR="006676AC" w:rsidRPr="0023078E" w:rsidRDefault="0023078E" w:rsidP="007955D9">
      <w:pPr>
        <w:jc w:val="both"/>
        <w:rPr>
          <w:rStyle w:val="textoNegrita"/>
          <w:rFonts w:eastAsia="Arial"/>
          <w:b w:val="0"/>
          <w:lang w:val="es-AR" w:eastAsia="es-AR"/>
        </w:rPr>
      </w:pPr>
      <w:r w:rsidRPr="00310187">
        <w:rPr>
          <w:rStyle w:val="textoNegrita"/>
          <w:rFonts w:eastAsia="Arial"/>
          <w:b w:val="0"/>
          <w:lang w:val="es-AR" w:eastAsia="es-AR"/>
        </w:rPr>
        <w:t xml:space="preserve">ARTÍCULO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5º: 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 Registrar. Pasar a la Dirección General de Economía y Finanzas a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sus efectos. Comunicar al Departamento de 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>Ciencias e Ingeniería de la Computación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. Cumplido, 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>archivar. ---------------------------------------------------------------------------------</w:t>
      </w:r>
    </w:p>
    <w:sectPr w:rsidR="006676AC" w:rsidRPr="00230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C9"/>
    <w:rsid w:val="0004557D"/>
    <w:rsid w:val="00072920"/>
    <w:rsid w:val="000B27CB"/>
    <w:rsid w:val="000B5C82"/>
    <w:rsid w:val="000B716A"/>
    <w:rsid w:val="000E3BBE"/>
    <w:rsid w:val="000F2389"/>
    <w:rsid w:val="00131743"/>
    <w:rsid w:val="001667B1"/>
    <w:rsid w:val="001667B5"/>
    <w:rsid w:val="001801C1"/>
    <w:rsid w:val="001C26A6"/>
    <w:rsid w:val="00204988"/>
    <w:rsid w:val="00211FA3"/>
    <w:rsid w:val="0023078E"/>
    <w:rsid w:val="002475CA"/>
    <w:rsid w:val="00272DF2"/>
    <w:rsid w:val="002F5C39"/>
    <w:rsid w:val="00300ACE"/>
    <w:rsid w:val="00310187"/>
    <w:rsid w:val="003135FE"/>
    <w:rsid w:val="003230BB"/>
    <w:rsid w:val="00436DA5"/>
    <w:rsid w:val="00480E8B"/>
    <w:rsid w:val="00494BA7"/>
    <w:rsid w:val="004B3FFB"/>
    <w:rsid w:val="004E701C"/>
    <w:rsid w:val="004F31DD"/>
    <w:rsid w:val="00552DA8"/>
    <w:rsid w:val="005F199F"/>
    <w:rsid w:val="005F2C30"/>
    <w:rsid w:val="005F3088"/>
    <w:rsid w:val="00605E04"/>
    <w:rsid w:val="0061732B"/>
    <w:rsid w:val="00617D29"/>
    <w:rsid w:val="00621C2A"/>
    <w:rsid w:val="0065248D"/>
    <w:rsid w:val="00662C7E"/>
    <w:rsid w:val="006676AC"/>
    <w:rsid w:val="006C2445"/>
    <w:rsid w:val="00701A2B"/>
    <w:rsid w:val="00717D36"/>
    <w:rsid w:val="00723617"/>
    <w:rsid w:val="00734FA6"/>
    <w:rsid w:val="0074036F"/>
    <w:rsid w:val="007416F1"/>
    <w:rsid w:val="0076254A"/>
    <w:rsid w:val="00795087"/>
    <w:rsid w:val="007955D9"/>
    <w:rsid w:val="007D206C"/>
    <w:rsid w:val="007D5226"/>
    <w:rsid w:val="007E18A9"/>
    <w:rsid w:val="00850997"/>
    <w:rsid w:val="00851195"/>
    <w:rsid w:val="008517F5"/>
    <w:rsid w:val="00857851"/>
    <w:rsid w:val="008649D5"/>
    <w:rsid w:val="00882FCA"/>
    <w:rsid w:val="008A25D9"/>
    <w:rsid w:val="008B0A86"/>
    <w:rsid w:val="008B70CA"/>
    <w:rsid w:val="008C40CE"/>
    <w:rsid w:val="00934A40"/>
    <w:rsid w:val="009840BC"/>
    <w:rsid w:val="009B4AE9"/>
    <w:rsid w:val="00A212CB"/>
    <w:rsid w:val="00A77360"/>
    <w:rsid w:val="00B4217E"/>
    <w:rsid w:val="00B503EB"/>
    <w:rsid w:val="00B54603"/>
    <w:rsid w:val="00BA55FB"/>
    <w:rsid w:val="00BB18A5"/>
    <w:rsid w:val="00BC54F1"/>
    <w:rsid w:val="00BD346D"/>
    <w:rsid w:val="00BE53B3"/>
    <w:rsid w:val="00C00DF7"/>
    <w:rsid w:val="00C05F1B"/>
    <w:rsid w:val="00C6065F"/>
    <w:rsid w:val="00C901C4"/>
    <w:rsid w:val="00CC681C"/>
    <w:rsid w:val="00CD3DB8"/>
    <w:rsid w:val="00D30AAA"/>
    <w:rsid w:val="00D6030F"/>
    <w:rsid w:val="00DB6C95"/>
    <w:rsid w:val="00E245C9"/>
    <w:rsid w:val="00EB4C83"/>
    <w:rsid w:val="00ED18D5"/>
    <w:rsid w:val="00EE291D"/>
    <w:rsid w:val="00EF3A95"/>
    <w:rsid w:val="00F344FE"/>
    <w:rsid w:val="00F654C7"/>
    <w:rsid w:val="00F90B46"/>
    <w:rsid w:val="00FA4D6B"/>
    <w:rsid w:val="00FB60F3"/>
    <w:rsid w:val="00FE341B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B599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0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F654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BE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248D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248D"/>
    <w:rPr>
      <w:rFonts w:ascii="Consolas" w:eastAsia="Times New Roman" w:hAnsi="Consolas" w:cs="Times New Roman"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F30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6</cp:revision>
  <cp:lastPrinted>2018-08-08T17:55:00Z</cp:lastPrinted>
  <dcterms:created xsi:type="dcterms:W3CDTF">2024-10-01T16:23:00Z</dcterms:created>
  <dcterms:modified xsi:type="dcterms:W3CDTF">2024-10-16T18:15:00Z</dcterms:modified>
</cp:coreProperties>
</file>