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379F" w14:textId="77777777" w:rsidR="008D0603" w:rsidRDefault="00000000">
      <w:pPr>
        <w:spacing w:before="1400"/>
        <w:jc w:val="center"/>
      </w:pPr>
      <w:r>
        <w:rPr>
          <w:b/>
          <w:bCs/>
          <w:color w:val="1F4E79"/>
          <w:sz w:val="56"/>
          <w:szCs w:val="56"/>
        </w:rPr>
        <w:t>INTEX SRL</w:t>
      </w:r>
    </w:p>
    <w:p w14:paraId="36DA9425" w14:textId="77777777" w:rsidR="008D0603" w:rsidRDefault="00000000">
      <w:pPr>
        <w:spacing w:before="60" w:after="40"/>
        <w:jc w:val="center"/>
      </w:pPr>
      <w:r>
        <w:rPr>
          <w:color w:val="595959"/>
          <w:sz w:val="22"/>
          <w:szCs w:val="22"/>
        </w:rPr>
        <w:t>Tintoria industriale · tinto in capo · conto terzi</w:t>
      </w:r>
    </w:p>
    <w:p w14:paraId="7A7230EB" w14:textId="77777777" w:rsidR="008D0603" w:rsidRDefault="00000000">
      <w:pPr>
        <w:pBdr>
          <w:top w:val="single" w:sz="8" w:space="8" w:color="9DB7D6"/>
          <w:bottom w:val="single" w:sz="8" w:space="8" w:color="9DB7D6"/>
        </w:pBdr>
        <w:spacing w:before="500"/>
        <w:jc w:val="center"/>
      </w:pPr>
      <w:r>
        <w:rPr>
          <w:b/>
          <w:bCs/>
          <w:sz w:val="32"/>
          <w:szCs w:val="32"/>
        </w:rPr>
        <w:t>Relazione tecnica di avanzamento e analisi funzionale</w:t>
      </w:r>
    </w:p>
    <w:p w14:paraId="09CBB3A4" w14:textId="77777777" w:rsidR="008D0603" w:rsidRDefault="00000000">
      <w:pPr>
        <w:spacing w:before="220"/>
        <w:jc w:val="center"/>
      </w:pPr>
      <w:r>
        <w:rPr>
          <w:color w:val="2E74B5"/>
          <w:sz w:val="24"/>
          <w:szCs w:val="24"/>
        </w:rPr>
        <w:t>Progetto doc2class — evoluzioni, correzioni e nuove funzionalità</w:t>
      </w:r>
    </w:p>
    <w:p w14:paraId="66B74F40" w14:textId="77777777" w:rsidR="008D0603" w:rsidRDefault="00000000">
      <w:pPr>
        <w:spacing w:before="60"/>
        <w:jc w:val="center"/>
      </w:pPr>
      <w:r>
        <w:rPr>
          <w:i/>
          <w:iCs/>
          <w:color w:val="595959"/>
          <w:sz w:val="20"/>
          <w:szCs w:val="20"/>
        </w:rPr>
        <w:t>con specifica funzionale del Punto 1 per lo sviluppatore</w:t>
      </w:r>
    </w:p>
    <w:p w14:paraId="21683EB1" w14:textId="77777777" w:rsidR="008D0603" w:rsidRDefault="00000000">
      <w:pPr>
        <w:spacing w:before="1500"/>
        <w:jc w:val="center"/>
      </w:pPr>
      <w:r>
        <w:rPr>
          <w:color w:val="595959"/>
          <w:sz w:val="20"/>
          <w:szCs w:val="20"/>
        </w:rPr>
        <w:t>Documento a uso della Direzione INTEX e del team di sviluppo doc2class</w:t>
      </w:r>
    </w:p>
    <w:p w14:paraId="3739CA1E" w14:textId="77777777" w:rsidR="008D0603" w:rsidRDefault="00000000">
      <w:pPr>
        <w:spacing w:before="380"/>
        <w:jc w:val="center"/>
      </w:pPr>
      <w:r>
        <w:rPr>
          <w:sz w:val="20"/>
          <w:szCs w:val="20"/>
        </w:rPr>
        <w:t>A cura di Arcadia — Orazio Stangherlin</w:t>
      </w:r>
    </w:p>
    <w:p w14:paraId="3F0BB51E" w14:textId="77777777" w:rsidR="008D0603" w:rsidRDefault="00000000">
      <w:pPr>
        <w:spacing w:before="40"/>
        <w:jc w:val="center"/>
      </w:pPr>
      <w:r>
        <w:rPr>
          <w:color w:val="595959"/>
          <w:sz w:val="18"/>
          <w:szCs w:val="18"/>
        </w:rPr>
        <w:t>Redatta il 27 luglio 2026 · sulla base degli appunti di lavoro del 16 luglio 2026</w:t>
      </w:r>
    </w:p>
    <w:p w14:paraId="3F302008" w14:textId="77777777" w:rsidR="008D0603" w:rsidRDefault="00000000">
      <w:r>
        <w:br w:type="page"/>
      </w:r>
    </w:p>
    <w:p w14:paraId="3449AE78" w14:textId="77777777" w:rsidR="008D0603" w:rsidRDefault="00000000">
      <w:pPr>
        <w:spacing w:after="120"/>
      </w:pPr>
      <w:r>
        <w:rPr>
          <w:b/>
          <w:bCs/>
          <w:color w:val="1F4E79"/>
          <w:sz w:val="30"/>
          <w:szCs w:val="30"/>
        </w:rPr>
        <w:lastRenderedPageBreak/>
        <w:t>Indice</w:t>
      </w:r>
    </w:p>
    <w:sdt>
      <w:sdtPr>
        <w:alias w:val="Sommario"/>
        <w:id w:val="-2133774877"/>
      </w:sdtPr>
      <w:sdtContent>
        <w:p w14:paraId="09B70A16" w14:textId="77777777" w:rsidR="00D5207C" w:rsidRDefault="00000000">
          <w:pPr>
            <w:pStyle w:val="Sommario1"/>
            <w:tabs>
              <w:tab w:val="right" w:leader="dot" w:pos="9496"/>
            </w:tabs>
            <w:rPr>
              <w:noProof/>
            </w:rPr>
          </w:pPr>
          <w:r>
            <w:fldChar w:fldCharType="begin"/>
          </w:r>
          <w:r>
            <w:instrText>TOC \h \o "1-3"</w:instrText>
          </w:r>
          <w:r>
            <w:fldChar w:fldCharType="separate"/>
          </w:r>
          <w:hyperlink w:anchor="_Toc236072987" w:history="1">
            <w:r w:rsidR="00D5207C" w:rsidRPr="00BB34A9">
              <w:rPr>
                <w:rStyle w:val="Collegamentoipertestuale"/>
                <w:noProof/>
              </w:rPr>
              <w:t>1. Premessa e inquadramento</w:t>
            </w:r>
            <w:r w:rsidR="00D5207C">
              <w:rPr>
                <w:noProof/>
              </w:rPr>
              <w:tab/>
            </w:r>
            <w:r w:rsidR="00D5207C">
              <w:rPr>
                <w:noProof/>
              </w:rPr>
              <w:fldChar w:fldCharType="begin"/>
            </w:r>
            <w:r w:rsidR="00D5207C">
              <w:rPr>
                <w:noProof/>
              </w:rPr>
              <w:instrText xml:space="preserve"> PAGEREF _Toc236072987 \h </w:instrText>
            </w:r>
            <w:r w:rsidR="00D5207C">
              <w:rPr>
                <w:noProof/>
              </w:rPr>
            </w:r>
            <w:r w:rsidR="00D5207C">
              <w:rPr>
                <w:noProof/>
              </w:rPr>
              <w:fldChar w:fldCharType="separate"/>
            </w:r>
            <w:r w:rsidR="00D5207C">
              <w:rPr>
                <w:noProof/>
              </w:rPr>
              <w:t>3</w:t>
            </w:r>
            <w:r w:rsidR="00D5207C">
              <w:rPr>
                <w:noProof/>
              </w:rPr>
              <w:fldChar w:fldCharType="end"/>
            </w:r>
          </w:hyperlink>
        </w:p>
        <w:p w14:paraId="4E0AB553" w14:textId="77777777" w:rsidR="00D5207C" w:rsidRDefault="00D5207C">
          <w:pPr>
            <w:pStyle w:val="Sommario2"/>
            <w:tabs>
              <w:tab w:val="right" w:leader="dot" w:pos="9496"/>
            </w:tabs>
            <w:rPr>
              <w:noProof/>
            </w:rPr>
          </w:pPr>
          <w:hyperlink w:anchor="_Toc236072988" w:history="1">
            <w:r w:rsidRPr="00BB34A9">
              <w:rPr>
                <w:rStyle w:val="Collegamentoipertestuale"/>
                <w:noProof/>
              </w:rPr>
              <w:t>1.1 Materiali di riferimento della commessa</w:t>
            </w:r>
            <w:r>
              <w:rPr>
                <w:noProof/>
              </w:rPr>
              <w:tab/>
            </w:r>
            <w:r>
              <w:rPr>
                <w:noProof/>
              </w:rPr>
              <w:fldChar w:fldCharType="begin"/>
            </w:r>
            <w:r>
              <w:rPr>
                <w:noProof/>
              </w:rPr>
              <w:instrText xml:space="preserve"> PAGEREF _Toc236072988 \h </w:instrText>
            </w:r>
            <w:r>
              <w:rPr>
                <w:noProof/>
              </w:rPr>
            </w:r>
            <w:r>
              <w:rPr>
                <w:noProof/>
              </w:rPr>
              <w:fldChar w:fldCharType="separate"/>
            </w:r>
            <w:r>
              <w:rPr>
                <w:noProof/>
              </w:rPr>
              <w:t>3</w:t>
            </w:r>
            <w:r>
              <w:rPr>
                <w:noProof/>
              </w:rPr>
              <w:fldChar w:fldCharType="end"/>
            </w:r>
          </w:hyperlink>
        </w:p>
        <w:p w14:paraId="0BDB07FF" w14:textId="77777777" w:rsidR="00D5207C" w:rsidRDefault="00D5207C">
          <w:pPr>
            <w:pStyle w:val="Sommario1"/>
            <w:tabs>
              <w:tab w:val="right" w:leader="dot" w:pos="9496"/>
            </w:tabs>
            <w:rPr>
              <w:noProof/>
            </w:rPr>
          </w:pPr>
          <w:hyperlink w:anchor="_Toc236072989" w:history="1">
            <w:r w:rsidRPr="00BB34A9">
              <w:rPr>
                <w:rStyle w:val="Collegamentoipertestuale"/>
                <w:noProof/>
              </w:rPr>
              <w:t>2. Quadro di sintesi degli interventi</w:t>
            </w:r>
            <w:r>
              <w:rPr>
                <w:noProof/>
              </w:rPr>
              <w:tab/>
            </w:r>
            <w:r>
              <w:rPr>
                <w:noProof/>
              </w:rPr>
              <w:fldChar w:fldCharType="begin"/>
            </w:r>
            <w:r>
              <w:rPr>
                <w:noProof/>
              </w:rPr>
              <w:instrText xml:space="preserve"> PAGEREF _Toc236072989 \h </w:instrText>
            </w:r>
            <w:r>
              <w:rPr>
                <w:noProof/>
              </w:rPr>
            </w:r>
            <w:r>
              <w:rPr>
                <w:noProof/>
              </w:rPr>
              <w:fldChar w:fldCharType="separate"/>
            </w:r>
            <w:r>
              <w:rPr>
                <w:noProof/>
              </w:rPr>
              <w:t>3</w:t>
            </w:r>
            <w:r>
              <w:rPr>
                <w:noProof/>
              </w:rPr>
              <w:fldChar w:fldCharType="end"/>
            </w:r>
          </w:hyperlink>
        </w:p>
        <w:p w14:paraId="6CCE891E" w14:textId="77777777" w:rsidR="00D5207C" w:rsidRDefault="00D5207C">
          <w:pPr>
            <w:pStyle w:val="Sommario1"/>
            <w:tabs>
              <w:tab w:val="right" w:leader="dot" w:pos="9496"/>
            </w:tabs>
            <w:rPr>
              <w:noProof/>
            </w:rPr>
          </w:pPr>
          <w:hyperlink w:anchor="_Toc236072990" w:history="1">
            <w:r w:rsidRPr="00BB34A9">
              <w:rPr>
                <w:rStyle w:val="Collegamentoipertestuale"/>
                <w:noProof/>
              </w:rPr>
              <w:t>3. Punto 1 — Ricerca automatizzata su listino, campionario e storico</w:t>
            </w:r>
            <w:r>
              <w:rPr>
                <w:noProof/>
              </w:rPr>
              <w:tab/>
            </w:r>
            <w:r>
              <w:rPr>
                <w:noProof/>
              </w:rPr>
              <w:fldChar w:fldCharType="begin"/>
            </w:r>
            <w:r>
              <w:rPr>
                <w:noProof/>
              </w:rPr>
              <w:instrText xml:space="preserve"> PAGEREF _Toc236072990 \h </w:instrText>
            </w:r>
            <w:r>
              <w:rPr>
                <w:noProof/>
              </w:rPr>
            </w:r>
            <w:r>
              <w:rPr>
                <w:noProof/>
              </w:rPr>
              <w:fldChar w:fldCharType="separate"/>
            </w:r>
            <w:r>
              <w:rPr>
                <w:noProof/>
              </w:rPr>
              <w:t>5</w:t>
            </w:r>
            <w:r>
              <w:rPr>
                <w:noProof/>
              </w:rPr>
              <w:fldChar w:fldCharType="end"/>
            </w:r>
          </w:hyperlink>
        </w:p>
        <w:p w14:paraId="4A6F28AD" w14:textId="77777777" w:rsidR="00D5207C" w:rsidRDefault="00D5207C">
          <w:pPr>
            <w:pStyle w:val="Sommario2"/>
            <w:tabs>
              <w:tab w:val="right" w:leader="dot" w:pos="9496"/>
            </w:tabs>
            <w:rPr>
              <w:noProof/>
            </w:rPr>
          </w:pPr>
          <w:hyperlink w:anchor="_Toc236072991" w:history="1">
            <w:r w:rsidRPr="00BB34A9">
              <w:rPr>
                <w:rStyle w:val="Collegamentoipertestuale"/>
                <w:noProof/>
              </w:rPr>
              <w:t>3.1 Il processo di lavoro con il cliente</w:t>
            </w:r>
            <w:r>
              <w:rPr>
                <w:noProof/>
              </w:rPr>
              <w:tab/>
            </w:r>
            <w:r>
              <w:rPr>
                <w:noProof/>
              </w:rPr>
              <w:fldChar w:fldCharType="begin"/>
            </w:r>
            <w:r>
              <w:rPr>
                <w:noProof/>
              </w:rPr>
              <w:instrText xml:space="preserve"> PAGEREF _Toc236072991 \h </w:instrText>
            </w:r>
            <w:r>
              <w:rPr>
                <w:noProof/>
              </w:rPr>
            </w:r>
            <w:r>
              <w:rPr>
                <w:noProof/>
              </w:rPr>
              <w:fldChar w:fldCharType="separate"/>
            </w:r>
            <w:r>
              <w:rPr>
                <w:noProof/>
              </w:rPr>
              <w:t>5</w:t>
            </w:r>
            <w:r>
              <w:rPr>
                <w:noProof/>
              </w:rPr>
              <w:fldChar w:fldCharType="end"/>
            </w:r>
          </w:hyperlink>
        </w:p>
        <w:p w14:paraId="25785A87" w14:textId="77777777" w:rsidR="00D5207C" w:rsidRDefault="00D5207C">
          <w:pPr>
            <w:pStyle w:val="Sommario2"/>
            <w:tabs>
              <w:tab w:val="right" w:leader="dot" w:pos="9496"/>
            </w:tabs>
            <w:rPr>
              <w:noProof/>
            </w:rPr>
          </w:pPr>
          <w:hyperlink w:anchor="_Toc236072992" w:history="1">
            <w:r w:rsidRPr="00BB34A9">
              <w:rPr>
                <w:rStyle w:val="Collegamentoipertestuale"/>
                <w:noProof/>
              </w:rPr>
              <w:t>3.2 Il problema: DDT incompleti</w:t>
            </w:r>
            <w:r>
              <w:rPr>
                <w:noProof/>
              </w:rPr>
              <w:tab/>
            </w:r>
            <w:r>
              <w:rPr>
                <w:noProof/>
              </w:rPr>
              <w:fldChar w:fldCharType="begin"/>
            </w:r>
            <w:r>
              <w:rPr>
                <w:noProof/>
              </w:rPr>
              <w:instrText xml:space="preserve"> PAGEREF _Toc236072992 \h </w:instrText>
            </w:r>
            <w:r>
              <w:rPr>
                <w:noProof/>
              </w:rPr>
            </w:r>
            <w:r>
              <w:rPr>
                <w:noProof/>
              </w:rPr>
              <w:fldChar w:fldCharType="separate"/>
            </w:r>
            <w:r>
              <w:rPr>
                <w:noProof/>
              </w:rPr>
              <w:t>5</w:t>
            </w:r>
            <w:r>
              <w:rPr>
                <w:noProof/>
              </w:rPr>
              <w:fldChar w:fldCharType="end"/>
            </w:r>
          </w:hyperlink>
        </w:p>
        <w:p w14:paraId="1535B32E" w14:textId="77777777" w:rsidR="00D5207C" w:rsidRDefault="00D5207C">
          <w:pPr>
            <w:pStyle w:val="Sommario2"/>
            <w:tabs>
              <w:tab w:val="right" w:leader="dot" w:pos="9496"/>
            </w:tabs>
            <w:rPr>
              <w:noProof/>
            </w:rPr>
          </w:pPr>
          <w:hyperlink w:anchor="_Toc236072993" w:history="1">
            <w:r w:rsidRPr="00BB34A9">
              <w:rPr>
                <w:rStyle w:val="Collegamentoipertestuale"/>
                <w:noProof/>
              </w:rPr>
              <w:t>3.3 Le due ricerche da automatizzare</w:t>
            </w:r>
            <w:r>
              <w:rPr>
                <w:noProof/>
              </w:rPr>
              <w:tab/>
            </w:r>
            <w:r>
              <w:rPr>
                <w:noProof/>
              </w:rPr>
              <w:fldChar w:fldCharType="begin"/>
            </w:r>
            <w:r>
              <w:rPr>
                <w:noProof/>
              </w:rPr>
              <w:instrText xml:space="preserve"> PAGEREF _Toc236072993 \h </w:instrText>
            </w:r>
            <w:r>
              <w:rPr>
                <w:noProof/>
              </w:rPr>
            </w:r>
            <w:r>
              <w:rPr>
                <w:noProof/>
              </w:rPr>
              <w:fldChar w:fldCharType="separate"/>
            </w:r>
            <w:r>
              <w:rPr>
                <w:noProof/>
              </w:rPr>
              <w:t>5</w:t>
            </w:r>
            <w:r>
              <w:rPr>
                <w:noProof/>
              </w:rPr>
              <w:fldChar w:fldCharType="end"/>
            </w:r>
          </w:hyperlink>
        </w:p>
        <w:p w14:paraId="48279FC9" w14:textId="77777777" w:rsidR="00D5207C" w:rsidRDefault="00D5207C">
          <w:pPr>
            <w:pStyle w:val="Sommario3"/>
            <w:tabs>
              <w:tab w:val="right" w:leader="dot" w:pos="9496"/>
            </w:tabs>
            <w:rPr>
              <w:noProof/>
            </w:rPr>
          </w:pPr>
          <w:hyperlink w:anchor="_Toc236072994" w:history="1">
            <w:r w:rsidRPr="00BB34A9">
              <w:rPr>
                <w:rStyle w:val="Collegamentoipertestuale"/>
                <w:noProof/>
              </w:rPr>
              <w:t>A) Ricerca delle informazioni tecniche mancanti</w:t>
            </w:r>
            <w:r>
              <w:rPr>
                <w:noProof/>
              </w:rPr>
              <w:tab/>
            </w:r>
            <w:r>
              <w:rPr>
                <w:noProof/>
              </w:rPr>
              <w:fldChar w:fldCharType="begin"/>
            </w:r>
            <w:r>
              <w:rPr>
                <w:noProof/>
              </w:rPr>
              <w:instrText xml:space="preserve"> PAGEREF _Toc236072994 \h </w:instrText>
            </w:r>
            <w:r>
              <w:rPr>
                <w:noProof/>
              </w:rPr>
            </w:r>
            <w:r>
              <w:rPr>
                <w:noProof/>
              </w:rPr>
              <w:fldChar w:fldCharType="separate"/>
            </w:r>
            <w:r>
              <w:rPr>
                <w:noProof/>
              </w:rPr>
              <w:t>5</w:t>
            </w:r>
            <w:r>
              <w:rPr>
                <w:noProof/>
              </w:rPr>
              <w:fldChar w:fldCharType="end"/>
            </w:r>
          </w:hyperlink>
        </w:p>
        <w:p w14:paraId="3329C513" w14:textId="77777777" w:rsidR="00D5207C" w:rsidRDefault="00D5207C">
          <w:pPr>
            <w:pStyle w:val="Sommario3"/>
            <w:tabs>
              <w:tab w:val="right" w:leader="dot" w:pos="9496"/>
            </w:tabs>
            <w:rPr>
              <w:noProof/>
            </w:rPr>
          </w:pPr>
          <w:hyperlink w:anchor="_Toc236072995" w:history="1">
            <w:r w:rsidRPr="00BB34A9">
              <w:rPr>
                <w:rStyle w:val="Collegamentoipertestuale"/>
                <w:noProof/>
              </w:rPr>
              <w:t>B) Ricerca del prezzo</w:t>
            </w:r>
            <w:r>
              <w:rPr>
                <w:noProof/>
              </w:rPr>
              <w:tab/>
            </w:r>
            <w:r>
              <w:rPr>
                <w:noProof/>
              </w:rPr>
              <w:fldChar w:fldCharType="begin"/>
            </w:r>
            <w:r>
              <w:rPr>
                <w:noProof/>
              </w:rPr>
              <w:instrText xml:space="preserve"> PAGEREF _Toc236072995 \h </w:instrText>
            </w:r>
            <w:r>
              <w:rPr>
                <w:noProof/>
              </w:rPr>
            </w:r>
            <w:r>
              <w:rPr>
                <w:noProof/>
              </w:rPr>
              <w:fldChar w:fldCharType="separate"/>
            </w:r>
            <w:r>
              <w:rPr>
                <w:noProof/>
              </w:rPr>
              <w:t>6</w:t>
            </w:r>
            <w:r>
              <w:rPr>
                <w:noProof/>
              </w:rPr>
              <w:fldChar w:fldCharType="end"/>
            </w:r>
          </w:hyperlink>
        </w:p>
        <w:p w14:paraId="647A48AF" w14:textId="77777777" w:rsidR="00D5207C" w:rsidRDefault="00D5207C">
          <w:pPr>
            <w:pStyle w:val="Sommario3"/>
            <w:tabs>
              <w:tab w:val="right" w:leader="dot" w:pos="9496"/>
            </w:tabs>
            <w:rPr>
              <w:noProof/>
            </w:rPr>
          </w:pPr>
          <w:hyperlink w:anchor="_Toc236072996" w:history="1">
            <w:r w:rsidRPr="00BB34A9">
              <w:rPr>
                <w:rStyle w:val="Collegamentoipertestuale"/>
                <w:noProof/>
              </w:rPr>
              <w:t>Dal risultato alla produzione</w:t>
            </w:r>
            <w:r>
              <w:rPr>
                <w:noProof/>
              </w:rPr>
              <w:tab/>
            </w:r>
            <w:r>
              <w:rPr>
                <w:noProof/>
              </w:rPr>
              <w:fldChar w:fldCharType="begin"/>
            </w:r>
            <w:r>
              <w:rPr>
                <w:noProof/>
              </w:rPr>
              <w:instrText xml:space="preserve"> PAGEREF _Toc236072996 \h </w:instrText>
            </w:r>
            <w:r>
              <w:rPr>
                <w:noProof/>
              </w:rPr>
            </w:r>
            <w:r>
              <w:rPr>
                <w:noProof/>
              </w:rPr>
              <w:fldChar w:fldCharType="separate"/>
            </w:r>
            <w:r>
              <w:rPr>
                <w:noProof/>
              </w:rPr>
              <w:t>6</w:t>
            </w:r>
            <w:r>
              <w:rPr>
                <w:noProof/>
              </w:rPr>
              <w:fldChar w:fldCharType="end"/>
            </w:r>
          </w:hyperlink>
        </w:p>
        <w:p w14:paraId="42435929" w14:textId="77777777" w:rsidR="00D5207C" w:rsidRDefault="00D5207C">
          <w:pPr>
            <w:pStyle w:val="Sommario3"/>
            <w:tabs>
              <w:tab w:val="right" w:leader="dot" w:pos="9496"/>
            </w:tabs>
            <w:rPr>
              <w:noProof/>
            </w:rPr>
          </w:pPr>
          <w:hyperlink w:anchor="_Toc236072997" w:history="1">
            <w:r w:rsidRPr="00BB34A9">
              <w:rPr>
                <w:rStyle w:val="Collegamentoipertestuale"/>
                <w:noProof/>
              </w:rPr>
              <w:t>Ricaduta sulla fatturazione</w:t>
            </w:r>
            <w:r>
              <w:rPr>
                <w:noProof/>
              </w:rPr>
              <w:tab/>
            </w:r>
            <w:r>
              <w:rPr>
                <w:noProof/>
              </w:rPr>
              <w:fldChar w:fldCharType="begin"/>
            </w:r>
            <w:r>
              <w:rPr>
                <w:noProof/>
              </w:rPr>
              <w:instrText xml:space="preserve"> PAGEREF _Toc236072997 \h </w:instrText>
            </w:r>
            <w:r>
              <w:rPr>
                <w:noProof/>
              </w:rPr>
            </w:r>
            <w:r>
              <w:rPr>
                <w:noProof/>
              </w:rPr>
              <w:fldChar w:fldCharType="separate"/>
            </w:r>
            <w:r>
              <w:rPr>
                <w:noProof/>
              </w:rPr>
              <w:t>6</w:t>
            </w:r>
            <w:r>
              <w:rPr>
                <w:noProof/>
              </w:rPr>
              <w:fldChar w:fldCharType="end"/>
            </w:r>
          </w:hyperlink>
        </w:p>
        <w:p w14:paraId="2CC04FD7" w14:textId="77777777" w:rsidR="00D5207C" w:rsidRDefault="00D5207C">
          <w:pPr>
            <w:pStyle w:val="Sommario2"/>
            <w:tabs>
              <w:tab w:val="right" w:leader="dot" w:pos="9496"/>
            </w:tabs>
            <w:rPr>
              <w:noProof/>
            </w:rPr>
          </w:pPr>
          <w:hyperlink w:anchor="_Toc236072998" w:history="1">
            <w:r w:rsidRPr="00BB34A9">
              <w:rPr>
                <w:rStyle w:val="Collegamentoipertestuale"/>
                <w:noProof/>
              </w:rPr>
              <w:t>3.5 Specifica funzionale per lo sviluppatore</w:t>
            </w:r>
            <w:r>
              <w:rPr>
                <w:noProof/>
              </w:rPr>
              <w:tab/>
            </w:r>
            <w:r>
              <w:rPr>
                <w:noProof/>
              </w:rPr>
              <w:fldChar w:fldCharType="begin"/>
            </w:r>
            <w:r>
              <w:rPr>
                <w:noProof/>
              </w:rPr>
              <w:instrText xml:space="preserve"> PAGEREF _Toc236072998 \h </w:instrText>
            </w:r>
            <w:r>
              <w:rPr>
                <w:noProof/>
              </w:rPr>
            </w:r>
            <w:r>
              <w:rPr>
                <w:noProof/>
              </w:rPr>
              <w:fldChar w:fldCharType="separate"/>
            </w:r>
            <w:r>
              <w:rPr>
                <w:noProof/>
              </w:rPr>
              <w:t>7</w:t>
            </w:r>
            <w:r>
              <w:rPr>
                <w:noProof/>
              </w:rPr>
              <w:fldChar w:fldCharType="end"/>
            </w:r>
          </w:hyperlink>
        </w:p>
        <w:p w14:paraId="68C3ABB1" w14:textId="77777777" w:rsidR="00D5207C" w:rsidRDefault="00D5207C">
          <w:pPr>
            <w:pStyle w:val="Sommario3"/>
            <w:tabs>
              <w:tab w:val="right" w:leader="dot" w:pos="9496"/>
            </w:tabs>
            <w:rPr>
              <w:noProof/>
            </w:rPr>
          </w:pPr>
          <w:hyperlink w:anchor="_Toc236072999" w:history="1">
            <w:r w:rsidRPr="00BB34A9">
              <w:rPr>
                <w:rStyle w:val="Collegamentoipertestuale"/>
                <w:noProof/>
              </w:rPr>
              <w:t>3.5.1 Obiettivo e collocazione nell'applicativo</w:t>
            </w:r>
            <w:r>
              <w:rPr>
                <w:noProof/>
              </w:rPr>
              <w:tab/>
            </w:r>
            <w:r>
              <w:rPr>
                <w:noProof/>
              </w:rPr>
              <w:fldChar w:fldCharType="begin"/>
            </w:r>
            <w:r>
              <w:rPr>
                <w:noProof/>
              </w:rPr>
              <w:instrText xml:space="preserve"> PAGEREF _Toc236072999 \h </w:instrText>
            </w:r>
            <w:r>
              <w:rPr>
                <w:noProof/>
              </w:rPr>
            </w:r>
            <w:r>
              <w:rPr>
                <w:noProof/>
              </w:rPr>
              <w:fldChar w:fldCharType="separate"/>
            </w:r>
            <w:r>
              <w:rPr>
                <w:noProof/>
              </w:rPr>
              <w:t>7</w:t>
            </w:r>
            <w:r>
              <w:rPr>
                <w:noProof/>
              </w:rPr>
              <w:fldChar w:fldCharType="end"/>
            </w:r>
          </w:hyperlink>
        </w:p>
        <w:p w14:paraId="359E952B" w14:textId="77777777" w:rsidR="00D5207C" w:rsidRDefault="00D5207C">
          <w:pPr>
            <w:pStyle w:val="Sommario3"/>
            <w:tabs>
              <w:tab w:val="right" w:leader="dot" w:pos="9496"/>
            </w:tabs>
            <w:rPr>
              <w:noProof/>
            </w:rPr>
          </w:pPr>
          <w:hyperlink w:anchor="_Toc236073000" w:history="1">
            <w:r w:rsidRPr="00BB34A9">
              <w:rPr>
                <w:rStyle w:val="Collegamentoipertestuale"/>
                <w:noProof/>
              </w:rPr>
              <w:t>3.5.2 Input</w:t>
            </w:r>
            <w:r>
              <w:rPr>
                <w:noProof/>
              </w:rPr>
              <w:tab/>
            </w:r>
            <w:r>
              <w:rPr>
                <w:noProof/>
              </w:rPr>
              <w:fldChar w:fldCharType="begin"/>
            </w:r>
            <w:r>
              <w:rPr>
                <w:noProof/>
              </w:rPr>
              <w:instrText xml:space="preserve"> PAGEREF _Toc236073000 \h </w:instrText>
            </w:r>
            <w:r>
              <w:rPr>
                <w:noProof/>
              </w:rPr>
            </w:r>
            <w:r>
              <w:rPr>
                <w:noProof/>
              </w:rPr>
              <w:fldChar w:fldCharType="separate"/>
            </w:r>
            <w:r>
              <w:rPr>
                <w:noProof/>
              </w:rPr>
              <w:t>7</w:t>
            </w:r>
            <w:r>
              <w:rPr>
                <w:noProof/>
              </w:rPr>
              <w:fldChar w:fldCharType="end"/>
            </w:r>
          </w:hyperlink>
        </w:p>
        <w:p w14:paraId="1FCD73BB" w14:textId="77777777" w:rsidR="00D5207C" w:rsidRDefault="00D5207C">
          <w:pPr>
            <w:pStyle w:val="Sommario3"/>
            <w:tabs>
              <w:tab w:val="right" w:leader="dot" w:pos="9496"/>
            </w:tabs>
            <w:rPr>
              <w:noProof/>
            </w:rPr>
          </w:pPr>
          <w:hyperlink w:anchor="_Toc236073001" w:history="1">
            <w:r w:rsidRPr="00BB34A9">
              <w:rPr>
                <w:rStyle w:val="Collegamentoipertestuale"/>
                <w:noProof/>
              </w:rPr>
              <w:t>3.5.3 Fonti dati e ordine di consultazione</w:t>
            </w:r>
            <w:r>
              <w:rPr>
                <w:noProof/>
              </w:rPr>
              <w:tab/>
            </w:r>
            <w:r>
              <w:rPr>
                <w:noProof/>
              </w:rPr>
              <w:fldChar w:fldCharType="begin"/>
            </w:r>
            <w:r>
              <w:rPr>
                <w:noProof/>
              </w:rPr>
              <w:instrText xml:space="preserve"> PAGEREF _Toc236073001 \h </w:instrText>
            </w:r>
            <w:r>
              <w:rPr>
                <w:noProof/>
              </w:rPr>
            </w:r>
            <w:r>
              <w:rPr>
                <w:noProof/>
              </w:rPr>
              <w:fldChar w:fldCharType="separate"/>
            </w:r>
            <w:r>
              <w:rPr>
                <w:noProof/>
              </w:rPr>
              <w:t>7</w:t>
            </w:r>
            <w:r>
              <w:rPr>
                <w:noProof/>
              </w:rPr>
              <w:fldChar w:fldCharType="end"/>
            </w:r>
          </w:hyperlink>
        </w:p>
        <w:p w14:paraId="27DD8FFF" w14:textId="77777777" w:rsidR="00D5207C" w:rsidRDefault="00D5207C">
          <w:pPr>
            <w:pStyle w:val="Sommario3"/>
            <w:tabs>
              <w:tab w:val="right" w:leader="dot" w:pos="9496"/>
            </w:tabs>
            <w:rPr>
              <w:noProof/>
            </w:rPr>
          </w:pPr>
          <w:hyperlink w:anchor="_Toc236073002" w:history="1">
            <w:r w:rsidRPr="00BB34A9">
              <w:rPr>
                <w:rStyle w:val="Collegamentoipertestuale"/>
                <w:noProof/>
              </w:rPr>
              <w:t>3.5.4 Logica di elaborazione</w:t>
            </w:r>
            <w:r>
              <w:rPr>
                <w:noProof/>
              </w:rPr>
              <w:tab/>
            </w:r>
            <w:r>
              <w:rPr>
                <w:noProof/>
              </w:rPr>
              <w:fldChar w:fldCharType="begin"/>
            </w:r>
            <w:r>
              <w:rPr>
                <w:noProof/>
              </w:rPr>
              <w:instrText xml:space="preserve"> PAGEREF _Toc236073002 \h </w:instrText>
            </w:r>
            <w:r>
              <w:rPr>
                <w:noProof/>
              </w:rPr>
            </w:r>
            <w:r>
              <w:rPr>
                <w:noProof/>
              </w:rPr>
              <w:fldChar w:fldCharType="separate"/>
            </w:r>
            <w:r>
              <w:rPr>
                <w:noProof/>
              </w:rPr>
              <w:t>8</w:t>
            </w:r>
            <w:r>
              <w:rPr>
                <w:noProof/>
              </w:rPr>
              <w:fldChar w:fldCharType="end"/>
            </w:r>
          </w:hyperlink>
        </w:p>
        <w:p w14:paraId="79E9F2EA" w14:textId="77777777" w:rsidR="00D5207C" w:rsidRDefault="00D5207C">
          <w:pPr>
            <w:pStyle w:val="Sommario3"/>
            <w:tabs>
              <w:tab w:val="right" w:leader="dot" w:pos="9496"/>
            </w:tabs>
            <w:rPr>
              <w:noProof/>
            </w:rPr>
          </w:pPr>
          <w:hyperlink w:anchor="_Toc236073003" w:history="1">
            <w:r w:rsidRPr="00BB34A9">
              <w:rPr>
                <w:rStyle w:val="Collegamentoipertestuale"/>
                <w:noProof/>
              </w:rPr>
              <w:t>3.5.5 Output ed esperienza d'uso</w:t>
            </w:r>
            <w:r>
              <w:rPr>
                <w:noProof/>
              </w:rPr>
              <w:tab/>
            </w:r>
            <w:r>
              <w:rPr>
                <w:noProof/>
              </w:rPr>
              <w:fldChar w:fldCharType="begin"/>
            </w:r>
            <w:r>
              <w:rPr>
                <w:noProof/>
              </w:rPr>
              <w:instrText xml:space="preserve"> PAGEREF _Toc236073003 \h </w:instrText>
            </w:r>
            <w:r>
              <w:rPr>
                <w:noProof/>
              </w:rPr>
            </w:r>
            <w:r>
              <w:rPr>
                <w:noProof/>
              </w:rPr>
              <w:fldChar w:fldCharType="separate"/>
            </w:r>
            <w:r>
              <w:rPr>
                <w:noProof/>
              </w:rPr>
              <w:t>8</w:t>
            </w:r>
            <w:r>
              <w:rPr>
                <w:noProof/>
              </w:rPr>
              <w:fldChar w:fldCharType="end"/>
            </w:r>
          </w:hyperlink>
        </w:p>
        <w:p w14:paraId="1F18ED93" w14:textId="77777777" w:rsidR="00D5207C" w:rsidRDefault="00D5207C">
          <w:pPr>
            <w:pStyle w:val="Sommario3"/>
            <w:tabs>
              <w:tab w:val="right" w:leader="dot" w:pos="9496"/>
            </w:tabs>
            <w:rPr>
              <w:noProof/>
            </w:rPr>
          </w:pPr>
          <w:hyperlink w:anchor="_Toc236073004" w:history="1">
            <w:r w:rsidRPr="00BB34A9">
              <w:rPr>
                <w:rStyle w:val="Collegamentoipertestuale"/>
                <w:noProof/>
              </w:rPr>
              <w:t>3.5.6 Casi limite da gestire</w:t>
            </w:r>
            <w:r>
              <w:rPr>
                <w:noProof/>
              </w:rPr>
              <w:tab/>
            </w:r>
            <w:r>
              <w:rPr>
                <w:noProof/>
              </w:rPr>
              <w:fldChar w:fldCharType="begin"/>
            </w:r>
            <w:r>
              <w:rPr>
                <w:noProof/>
              </w:rPr>
              <w:instrText xml:space="preserve"> PAGEREF _Toc236073004 \h </w:instrText>
            </w:r>
            <w:r>
              <w:rPr>
                <w:noProof/>
              </w:rPr>
            </w:r>
            <w:r>
              <w:rPr>
                <w:noProof/>
              </w:rPr>
              <w:fldChar w:fldCharType="separate"/>
            </w:r>
            <w:r>
              <w:rPr>
                <w:noProof/>
              </w:rPr>
              <w:t>8</w:t>
            </w:r>
            <w:r>
              <w:rPr>
                <w:noProof/>
              </w:rPr>
              <w:fldChar w:fldCharType="end"/>
            </w:r>
          </w:hyperlink>
        </w:p>
        <w:p w14:paraId="1A5EEFE7" w14:textId="77777777" w:rsidR="00D5207C" w:rsidRDefault="00D5207C">
          <w:pPr>
            <w:pStyle w:val="Sommario3"/>
            <w:tabs>
              <w:tab w:val="right" w:leader="dot" w:pos="9496"/>
            </w:tabs>
            <w:rPr>
              <w:noProof/>
            </w:rPr>
          </w:pPr>
          <w:hyperlink w:anchor="_Toc236073005" w:history="1">
            <w:r w:rsidRPr="00BB34A9">
              <w:rPr>
                <w:rStyle w:val="Collegamentoipertestuale"/>
                <w:noProof/>
              </w:rPr>
              <w:t>3.5.7 Prerequisiti e dipendenze</w:t>
            </w:r>
            <w:r>
              <w:rPr>
                <w:noProof/>
              </w:rPr>
              <w:tab/>
            </w:r>
            <w:r>
              <w:rPr>
                <w:noProof/>
              </w:rPr>
              <w:fldChar w:fldCharType="begin"/>
            </w:r>
            <w:r>
              <w:rPr>
                <w:noProof/>
              </w:rPr>
              <w:instrText xml:space="preserve"> PAGEREF _Toc236073005 \h </w:instrText>
            </w:r>
            <w:r>
              <w:rPr>
                <w:noProof/>
              </w:rPr>
            </w:r>
            <w:r>
              <w:rPr>
                <w:noProof/>
              </w:rPr>
              <w:fldChar w:fldCharType="separate"/>
            </w:r>
            <w:r>
              <w:rPr>
                <w:noProof/>
              </w:rPr>
              <w:t>8</w:t>
            </w:r>
            <w:r>
              <w:rPr>
                <w:noProof/>
              </w:rPr>
              <w:fldChar w:fldCharType="end"/>
            </w:r>
          </w:hyperlink>
        </w:p>
        <w:p w14:paraId="4726400B" w14:textId="77777777" w:rsidR="00D5207C" w:rsidRDefault="00D5207C">
          <w:pPr>
            <w:pStyle w:val="Sommario3"/>
            <w:tabs>
              <w:tab w:val="right" w:leader="dot" w:pos="9496"/>
            </w:tabs>
            <w:rPr>
              <w:noProof/>
            </w:rPr>
          </w:pPr>
          <w:hyperlink w:anchor="_Toc236073006" w:history="1">
            <w:r w:rsidRPr="00BB34A9">
              <w:rPr>
                <w:rStyle w:val="Collegamentoipertestuale"/>
                <w:noProof/>
              </w:rPr>
              <w:t>3.5.8 Criteri di accettazione</w:t>
            </w:r>
            <w:r>
              <w:rPr>
                <w:noProof/>
              </w:rPr>
              <w:tab/>
            </w:r>
            <w:r>
              <w:rPr>
                <w:noProof/>
              </w:rPr>
              <w:fldChar w:fldCharType="begin"/>
            </w:r>
            <w:r>
              <w:rPr>
                <w:noProof/>
              </w:rPr>
              <w:instrText xml:space="preserve"> PAGEREF _Toc236073006 \h </w:instrText>
            </w:r>
            <w:r>
              <w:rPr>
                <w:noProof/>
              </w:rPr>
            </w:r>
            <w:r>
              <w:rPr>
                <w:noProof/>
              </w:rPr>
              <w:fldChar w:fldCharType="separate"/>
            </w:r>
            <w:r>
              <w:rPr>
                <w:noProof/>
              </w:rPr>
              <w:t>9</w:t>
            </w:r>
            <w:r>
              <w:rPr>
                <w:noProof/>
              </w:rPr>
              <w:fldChar w:fldCharType="end"/>
            </w:r>
          </w:hyperlink>
        </w:p>
        <w:p w14:paraId="2173B8A5" w14:textId="77777777" w:rsidR="00D5207C" w:rsidRDefault="00D5207C">
          <w:pPr>
            <w:pStyle w:val="Sommario1"/>
            <w:tabs>
              <w:tab w:val="right" w:leader="dot" w:pos="9496"/>
            </w:tabs>
            <w:rPr>
              <w:noProof/>
            </w:rPr>
          </w:pPr>
          <w:hyperlink w:anchor="_Toc236073007" w:history="1">
            <w:r w:rsidRPr="00BB34A9">
              <w:rPr>
                <w:rStyle w:val="Collegamentoipertestuale"/>
                <w:noProof/>
              </w:rPr>
              <w:t>4. Punto 2 — Caricamento automatico dei DDT nel gestionale Wash</w:t>
            </w:r>
            <w:r>
              <w:rPr>
                <w:noProof/>
              </w:rPr>
              <w:tab/>
            </w:r>
            <w:r>
              <w:rPr>
                <w:noProof/>
              </w:rPr>
              <w:fldChar w:fldCharType="begin"/>
            </w:r>
            <w:r>
              <w:rPr>
                <w:noProof/>
              </w:rPr>
              <w:instrText xml:space="preserve"> PAGEREF _Toc236073007 \h </w:instrText>
            </w:r>
            <w:r>
              <w:rPr>
                <w:noProof/>
              </w:rPr>
            </w:r>
            <w:r>
              <w:rPr>
                <w:noProof/>
              </w:rPr>
              <w:fldChar w:fldCharType="separate"/>
            </w:r>
            <w:r>
              <w:rPr>
                <w:noProof/>
              </w:rPr>
              <w:t>10</w:t>
            </w:r>
            <w:r>
              <w:rPr>
                <w:noProof/>
              </w:rPr>
              <w:fldChar w:fldCharType="end"/>
            </w:r>
          </w:hyperlink>
        </w:p>
        <w:p w14:paraId="6F7F52D4" w14:textId="77777777" w:rsidR="00D5207C" w:rsidRDefault="00D5207C">
          <w:pPr>
            <w:pStyle w:val="Sommario2"/>
            <w:tabs>
              <w:tab w:val="right" w:leader="dot" w:pos="9496"/>
            </w:tabs>
            <w:rPr>
              <w:noProof/>
            </w:rPr>
          </w:pPr>
          <w:hyperlink w:anchor="_Toc236073008" w:history="1">
            <w:r w:rsidRPr="00BB34A9">
              <w:rPr>
                <w:rStyle w:val="Collegamentoipertestuale"/>
                <w:noProof/>
              </w:rPr>
              <w:t>4.1 Indicazioni funzionali</w:t>
            </w:r>
            <w:r>
              <w:rPr>
                <w:noProof/>
              </w:rPr>
              <w:tab/>
            </w:r>
            <w:r>
              <w:rPr>
                <w:noProof/>
              </w:rPr>
              <w:fldChar w:fldCharType="begin"/>
            </w:r>
            <w:r>
              <w:rPr>
                <w:noProof/>
              </w:rPr>
              <w:instrText xml:space="preserve"> PAGEREF _Toc236073008 \h </w:instrText>
            </w:r>
            <w:r>
              <w:rPr>
                <w:noProof/>
              </w:rPr>
            </w:r>
            <w:r>
              <w:rPr>
                <w:noProof/>
              </w:rPr>
              <w:fldChar w:fldCharType="separate"/>
            </w:r>
            <w:r>
              <w:rPr>
                <w:noProof/>
              </w:rPr>
              <w:t>10</w:t>
            </w:r>
            <w:r>
              <w:rPr>
                <w:noProof/>
              </w:rPr>
              <w:fldChar w:fldCharType="end"/>
            </w:r>
          </w:hyperlink>
        </w:p>
        <w:p w14:paraId="02997466" w14:textId="77777777" w:rsidR="00D5207C" w:rsidRDefault="00D5207C">
          <w:pPr>
            <w:pStyle w:val="Sommario1"/>
            <w:tabs>
              <w:tab w:val="right" w:leader="dot" w:pos="9496"/>
            </w:tabs>
            <w:rPr>
              <w:noProof/>
            </w:rPr>
          </w:pPr>
          <w:hyperlink w:anchor="_Toc236073009" w:history="1">
            <w:r w:rsidRPr="00BB34A9">
              <w:rPr>
                <w:rStyle w:val="Collegamentoipertestuale"/>
                <w:noProof/>
              </w:rPr>
              <w:t>5. Punto 3 — Correzione delle ricerche predefinite e del caricamento dati</w:t>
            </w:r>
            <w:r>
              <w:rPr>
                <w:noProof/>
              </w:rPr>
              <w:tab/>
            </w:r>
            <w:r>
              <w:rPr>
                <w:noProof/>
              </w:rPr>
              <w:fldChar w:fldCharType="begin"/>
            </w:r>
            <w:r>
              <w:rPr>
                <w:noProof/>
              </w:rPr>
              <w:instrText xml:space="preserve"> PAGEREF _Toc236073009 \h </w:instrText>
            </w:r>
            <w:r>
              <w:rPr>
                <w:noProof/>
              </w:rPr>
            </w:r>
            <w:r>
              <w:rPr>
                <w:noProof/>
              </w:rPr>
              <w:fldChar w:fldCharType="separate"/>
            </w:r>
            <w:r>
              <w:rPr>
                <w:noProof/>
              </w:rPr>
              <w:t>10</w:t>
            </w:r>
            <w:r>
              <w:rPr>
                <w:noProof/>
              </w:rPr>
              <w:fldChar w:fldCharType="end"/>
            </w:r>
          </w:hyperlink>
        </w:p>
        <w:p w14:paraId="54131763" w14:textId="77777777" w:rsidR="00D5207C" w:rsidRDefault="00D5207C">
          <w:pPr>
            <w:pStyle w:val="Sommario2"/>
            <w:tabs>
              <w:tab w:val="right" w:leader="dot" w:pos="9496"/>
            </w:tabs>
            <w:rPr>
              <w:noProof/>
            </w:rPr>
          </w:pPr>
          <w:hyperlink w:anchor="_Toc236073010" w:history="1">
            <w:r w:rsidRPr="00BB34A9">
              <w:rPr>
                <w:rStyle w:val="Collegamentoipertestuale"/>
                <w:noProof/>
              </w:rPr>
              <w:t>5.1 Errori nelle ricerche predefinite</w:t>
            </w:r>
            <w:r>
              <w:rPr>
                <w:noProof/>
              </w:rPr>
              <w:tab/>
            </w:r>
            <w:r>
              <w:rPr>
                <w:noProof/>
              </w:rPr>
              <w:fldChar w:fldCharType="begin"/>
            </w:r>
            <w:r>
              <w:rPr>
                <w:noProof/>
              </w:rPr>
              <w:instrText xml:space="preserve"> PAGEREF _Toc236073010 \h </w:instrText>
            </w:r>
            <w:r>
              <w:rPr>
                <w:noProof/>
              </w:rPr>
            </w:r>
            <w:r>
              <w:rPr>
                <w:noProof/>
              </w:rPr>
              <w:fldChar w:fldCharType="separate"/>
            </w:r>
            <w:r>
              <w:rPr>
                <w:noProof/>
              </w:rPr>
              <w:t>10</w:t>
            </w:r>
            <w:r>
              <w:rPr>
                <w:noProof/>
              </w:rPr>
              <w:fldChar w:fldCharType="end"/>
            </w:r>
          </w:hyperlink>
        </w:p>
        <w:p w14:paraId="7B7522DB" w14:textId="77777777" w:rsidR="00D5207C" w:rsidRDefault="00D5207C">
          <w:pPr>
            <w:pStyle w:val="Sommario2"/>
            <w:tabs>
              <w:tab w:val="right" w:leader="dot" w:pos="9496"/>
            </w:tabs>
            <w:rPr>
              <w:noProof/>
            </w:rPr>
          </w:pPr>
          <w:hyperlink w:anchor="_Toc236073011" w:history="1">
            <w:r w:rsidRPr="00BB34A9">
              <w:rPr>
                <w:rStyle w:val="Collegamentoipertestuale"/>
                <w:noProof/>
              </w:rPr>
              <w:t>5.2 Razionalizzazione del caricamento dati</w:t>
            </w:r>
            <w:r>
              <w:rPr>
                <w:noProof/>
              </w:rPr>
              <w:tab/>
            </w:r>
            <w:r>
              <w:rPr>
                <w:noProof/>
              </w:rPr>
              <w:fldChar w:fldCharType="begin"/>
            </w:r>
            <w:r>
              <w:rPr>
                <w:noProof/>
              </w:rPr>
              <w:instrText xml:space="preserve"> PAGEREF _Toc236073011 \h </w:instrText>
            </w:r>
            <w:r>
              <w:rPr>
                <w:noProof/>
              </w:rPr>
            </w:r>
            <w:r>
              <w:rPr>
                <w:noProof/>
              </w:rPr>
              <w:fldChar w:fldCharType="separate"/>
            </w:r>
            <w:r>
              <w:rPr>
                <w:noProof/>
              </w:rPr>
              <w:t>10</w:t>
            </w:r>
            <w:r>
              <w:rPr>
                <w:noProof/>
              </w:rPr>
              <w:fldChar w:fldCharType="end"/>
            </w:r>
          </w:hyperlink>
        </w:p>
        <w:p w14:paraId="57C71FFF" w14:textId="77777777" w:rsidR="00D5207C" w:rsidRDefault="00D5207C">
          <w:pPr>
            <w:pStyle w:val="Sommario1"/>
            <w:tabs>
              <w:tab w:val="right" w:leader="dot" w:pos="9496"/>
            </w:tabs>
            <w:rPr>
              <w:noProof/>
            </w:rPr>
          </w:pPr>
          <w:hyperlink w:anchor="_Toc236073012" w:history="1">
            <w:r w:rsidRPr="00BB34A9">
              <w:rPr>
                <w:rStyle w:val="Collegamentoipertestuale"/>
                <w:noProof/>
              </w:rPr>
              <w:t>6. Punto 4 — Composizione assistita delle schede tecniche/prodotto</w:t>
            </w:r>
            <w:r>
              <w:rPr>
                <w:noProof/>
              </w:rPr>
              <w:tab/>
            </w:r>
            <w:r>
              <w:rPr>
                <w:noProof/>
              </w:rPr>
              <w:fldChar w:fldCharType="begin"/>
            </w:r>
            <w:r>
              <w:rPr>
                <w:noProof/>
              </w:rPr>
              <w:instrText xml:space="preserve"> PAGEREF _Toc236073012 \h </w:instrText>
            </w:r>
            <w:r>
              <w:rPr>
                <w:noProof/>
              </w:rPr>
            </w:r>
            <w:r>
              <w:rPr>
                <w:noProof/>
              </w:rPr>
              <w:fldChar w:fldCharType="separate"/>
            </w:r>
            <w:r>
              <w:rPr>
                <w:noProof/>
              </w:rPr>
              <w:t>11</w:t>
            </w:r>
            <w:r>
              <w:rPr>
                <w:noProof/>
              </w:rPr>
              <w:fldChar w:fldCharType="end"/>
            </w:r>
          </w:hyperlink>
        </w:p>
        <w:p w14:paraId="0D235DD2" w14:textId="77777777" w:rsidR="00D5207C" w:rsidRDefault="00D5207C">
          <w:pPr>
            <w:pStyle w:val="Sommario2"/>
            <w:tabs>
              <w:tab w:val="right" w:leader="dot" w:pos="9496"/>
            </w:tabs>
            <w:rPr>
              <w:noProof/>
            </w:rPr>
          </w:pPr>
          <w:hyperlink w:anchor="_Toc236073013" w:history="1">
            <w:r w:rsidRPr="00BB34A9">
              <w:rPr>
                <w:rStyle w:val="Collegamentoipertestuale"/>
                <w:noProof/>
              </w:rPr>
              <w:t>6.1 Soluzione proposta</w:t>
            </w:r>
            <w:r>
              <w:rPr>
                <w:noProof/>
              </w:rPr>
              <w:tab/>
            </w:r>
            <w:r>
              <w:rPr>
                <w:noProof/>
              </w:rPr>
              <w:fldChar w:fldCharType="begin"/>
            </w:r>
            <w:r>
              <w:rPr>
                <w:noProof/>
              </w:rPr>
              <w:instrText xml:space="preserve"> PAGEREF _Toc236073013 \h </w:instrText>
            </w:r>
            <w:r>
              <w:rPr>
                <w:noProof/>
              </w:rPr>
            </w:r>
            <w:r>
              <w:rPr>
                <w:noProof/>
              </w:rPr>
              <w:fldChar w:fldCharType="separate"/>
            </w:r>
            <w:r>
              <w:rPr>
                <w:noProof/>
              </w:rPr>
              <w:t>11</w:t>
            </w:r>
            <w:r>
              <w:rPr>
                <w:noProof/>
              </w:rPr>
              <w:fldChar w:fldCharType="end"/>
            </w:r>
          </w:hyperlink>
        </w:p>
        <w:p w14:paraId="20D2EF26" w14:textId="77777777" w:rsidR="00D5207C" w:rsidRDefault="00D5207C">
          <w:pPr>
            <w:pStyle w:val="Sommario2"/>
            <w:tabs>
              <w:tab w:val="right" w:leader="dot" w:pos="9496"/>
            </w:tabs>
            <w:rPr>
              <w:noProof/>
            </w:rPr>
          </w:pPr>
          <w:hyperlink w:anchor="_Toc236073014" w:history="1">
            <w:r w:rsidRPr="00BB34A9">
              <w:rPr>
                <w:rStyle w:val="Collegamentoipertestuale"/>
                <w:noProof/>
              </w:rPr>
              <w:t>6.2 Scadenzario delle schede</w:t>
            </w:r>
            <w:r>
              <w:rPr>
                <w:noProof/>
              </w:rPr>
              <w:tab/>
            </w:r>
            <w:r>
              <w:rPr>
                <w:noProof/>
              </w:rPr>
              <w:fldChar w:fldCharType="begin"/>
            </w:r>
            <w:r>
              <w:rPr>
                <w:noProof/>
              </w:rPr>
              <w:instrText xml:space="preserve"> PAGEREF _Toc236073014 \h </w:instrText>
            </w:r>
            <w:r>
              <w:rPr>
                <w:noProof/>
              </w:rPr>
            </w:r>
            <w:r>
              <w:rPr>
                <w:noProof/>
              </w:rPr>
              <w:fldChar w:fldCharType="separate"/>
            </w:r>
            <w:r>
              <w:rPr>
                <w:noProof/>
              </w:rPr>
              <w:t>11</w:t>
            </w:r>
            <w:r>
              <w:rPr>
                <w:noProof/>
              </w:rPr>
              <w:fldChar w:fldCharType="end"/>
            </w:r>
          </w:hyperlink>
        </w:p>
        <w:p w14:paraId="572D3E93" w14:textId="77777777" w:rsidR="00D5207C" w:rsidRDefault="00D5207C">
          <w:pPr>
            <w:pStyle w:val="Sommario1"/>
            <w:tabs>
              <w:tab w:val="right" w:leader="dot" w:pos="9496"/>
            </w:tabs>
            <w:rPr>
              <w:noProof/>
            </w:rPr>
          </w:pPr>
          <w:hyperlink w:anchor="_Toc236073015" w:history="1">
            <w:r w:rsidRPr="00BB34A9">
              <w:rPr>
                <w:rStyle w:val="Collegamentoipertestuale"/>
                <w:noProof/>
              </w:rPr>
              <w:t>7. Punto 5 — Acquisizione rapida delle schede prototipo</w:t>
            </w:r>
            <w:r>
              <w:rPr>
                <w:noProof/>
              </w:rPr>
              <w:tab/>
            </w:r>
            <w:r>
              <w:rPr>
                <w:noProof/>
              </w:rPr>
              <w:fldChar w:fldCharType="begin"/>
            </w:r>
            <w:r>
              <w:rPr>
                <w:noProof/>
              </w:rPr>
              <w:instrText xml:space="preserve"> PAGEREF _Toc236073015 \h </w:instrText>
            </w:r>
            <w:r>
              <w:rPr>
                <w:noProof/>
              </w:rPr>
            </w:r>
            <w:r>
              <w:rPr>
                <w:noProof/>
              </w:rPr>
              <w:fldChar w:fldCharType="separate"/>
            </w:r>
            <w:r>
              <w:rPr>
                <w:noProof/>
              </w:rPr>
              <w:t>11</w:t>
            </w:r>
            <w:r>
              <w:rPr>
                <w:noProof/>
              </w:rPr>
              <w:fldChar w:fldCharType="end"/>
            </w:r>
          </w:hyperlink>
        </w:p>
        <w:p w14:paraId="7DC668F6" w14:textId="77777777" w:rsidR="00D5207C" w:rsidRDefault="00D5207C">
          <w:pPr>
            <w:pStyle w:val="Sommario1"/>
            <w:tabs>
              <w:tab w:val="right" w:leader="dot" w:pos="9496"/>
            </w:tabs>
            <w:rPr>
              <w:noProof/>
            </w:rPr>
          </w:pPr>
          <w:hyperlink w:anchor="_Toc236073016" w:history="1">
            <w:r w:rsidRPr="00BB34A9">
              <w:rPr>
                <w:rStyle w:val="Collegamentoipertestuale"/>
                <w:noProof/>
              </w:rPr>
              <w:t>8. Priorità e sequenza consigliata</w:t>
            </w:r>
            <w:r>
              <w:rPr>
                <w:noProof/>
              </w:rPr>
              <w:tab/>
            </w:r>
            <w:r>
              <w:rPr>
                <w:noProof/>
              </w:rPr>
              <w:fldChar w:fldCharType="begin"/>
            </w:r>
            <w:r>
              <w:rPr>
                <w:noProof/>
              </w:rPr>
              <w:instrText xml:space="preserve"> PAGEREF _Toc236073016 \h </w:instrText>
            </w:r>
            <w:r>
              <w:rPr>
                <w:noProof/>
              </w:rPr>
            </w:r>
            <w:r>
              <w:rPr>
                <w:noProof/>
              </w:rPr>
              <w:fldChar w:fldCharType="separate"/>
            </w:r>
            <w:r>
              <w:rPr>
                <w:noProof/>
              </w:rPr>
              <w:t>12</w:t>
            </w:r>
            <w:r>
              <w:rPr>
                <w:noProof/>
              </w:rPr>
              <w:fldChar w:fldCharType="end"/>
            </w:r>
          </w:hyperlink>
        </w:p>
        <w:p w14:paraId="3FB5A439" w14:textId="77777777" w:rsidR="00D5207C" w:rsidRDefault="00D5207C">
          <w:pPr>
            <w:pStyle w:val="Sommario1"/>
            <w:tabs>
              <w:tab w:val="right" w:leader="dot" w:pos="9496"/>
            </w:tabs>
            <w:rPr>
              <w:noProof/>
            </w:rPr>
          </w:pPr>
          <w:hyperlink w:anchor="_Toc236073017" w:history="1">
            <w:r w:rsidRPr="00BB34A9">
              <w:rPr>
                <w:rStyle w:val="Collegamentoipertestuale"/>
                <w:noProof/>
              </w:rPr>
              <w:t>9. Punti aperti e prossimi passi</w:t>
            </w:r>
            <w:r>
              <w:rPr>
                <w:noProof/>
              </w:rPr>
              <w:tab/>
            </w:r>
            <w:r>
              <w:rPr>
                <w:noProof/>
              </w:rPr>
              <w:fldChar w:fldCharType="begin"/>
            </w:r>
            <w:r>
              <w:rPr>
                <w:noProof/>
              </w:rPr>
              <w:instrText xml:space="preserve"> PAGEREF _Toc236073017 \h </w:instrText>
            </w:r>
            <w:r>
              <w:rPr>
                <w:noProof/>
              </w:rPr>
            </w:r>
            <w:r>
              <w:rPr>
                <w:noProof/>
              </w:rPr>
              <w:fldChar w:fldCharType="separate"/>
            </w:r>
            <w:r>
              <w:rPr>
                <w:noProof/>
              </w:rPr>
              <w:t>12</w:t>
            </w:r>
            <w:r>
              <w:rPr>
                <w:noProof/>
              </w:rPr>
              <w:fldChar w:fldCharType="end"/>
            </w:r>
          </w:hyperlink>
        </w:p>
        <w:p w14:paraId="3669E61D" w14:textId="77777777" w:rsidR="008D0603" w:rsidRDefault="00000000">
          <w:r>
            <w:fldChar w:fldCharType="end"/>
          </w:r>
        </w:p>
      </w:sdtContent>
    </w:sdt>
    <w:p w14:paraId="17ADC459" w14:textId="77777777" w:rsidR="008D0603" w:rsidRDefault="00000000">
      <w:r>
        <w:br w:type="page"/>
      </w:r>
    </w:p>
    <w:p w14:paraId="00524DB2" w14:textId="77777777" w:rsidR="008D0603" w:rsidRDefault="00000000">
      <w:pPr>
        <w:pStyle w:val="Titolo1"/>
        <w:spacing w:before="320" w:after="140"/>
      </w:pPr>
      <w:bookmarkStart w:id="0" w:name="_Toc236072987"/>
      <w:r>
        <w:lastRenderedPageBreak/>
        <w:t>1. Premessa e inquadramento</w:t>
      </w:r>
      <w:bookmarkEnd w:id="0"/>
    </w:p>
    <w:p w14:paraId="707B6474" w14:textId="77777777" w:rsidR="008D0603" w:rsidRDefault="00000000">
      <w:pPr>
        <w:spacing w:after="140" w:line="276" w:lineRule="auto"/>
      </w:pPr>
      <w:r>
        <w:t>Questa relazione riordina e formalizza gli appunti di lavoro raccolti il 16 luglio 2026 sul progetto INTEX, traducendoli in un documento tecnico organico. Il progetto ha come oggetto doc2class.com, l'applicativo che affianca al gestionale aziendale un assistente in linguaggio naturale per interrogare bolle, fatture, ordini e cartellini. Le funzionalità già in esercizio sono descritte nel «Manuale d'uso e analisi funzionale» di luglio 2026 e nel catalogo «Domande all'assistente dati», entrambi prodotti nell'ambito della stessa commessa; la presente relazione ne è la naturale continuazione e vi fa esplicito riferimento.</w:t>
      </w:r>
    </w:p>
    <w:p w14:paraId="48C99839" w14:textId="77777777" w:rsidR="008D0603" w:rsidRDefault="00000000">
      <w:pPr>
        <w:spacing w:after="140" w:line="276" w:lineRule="auto"/>
      </w:pPr>
      <w:r>
        <w:t>Dagli appunti emergono cinque ambiti di intervento distinti. Alcuni sono correzioni su ciò che è già stato rilasciato, altri sono nuove funzionalità da progettare. Il documento li tratta uno per uno, con particolare profondità sul Punto 1, per il quale — come richiesto — viene inclusa una specifica funzionale completa destinata allo sviluppatore, così che possa essere presa in carico senza ulteriori passaggi di traduzione.</w:t>
      </w:r>
    </w:p>
    <w:tbl>
      <w:tblPr>
        <w:tblW w:w="9360" w:type="dxa"/>
        <w:tblBorders>
          <w:top w:val="single" w:sz="2" w:space="0" w:color="EEF3FA"/>
          <w:left w:val="single" w:sz="24" w:space="0" w:color="2E74B5"/>
          <w:bottom w:val="single" w:sz="2" w:space="0" w:color="EEF3FA"/>
          <w:right w:val="single" w:sz="2" w:space="0" w:color="EEF3FA"/>
        </w:tblBorders>
        <w:tblCellMar>
          <w:left w:w="10" w:type="dxa"/>
          <w:right w:w="10" w:type="dxa"/>
        </w:tblCellMar>
        <w:tblLook w:val="0000" w:firstRow="0" w:lastRow="0" w:firstColumn="0" w:lastColumn="0" w:noHBand="0" w:noVBand="0"/>
      </w:tblPr>
      <w:tblGrid>
        <w:gridCol w:w="9360"/>
      </w:tblGrid>
      <w:tr w:rsidR="008D0603" w14:paraId="030E6F39" w14:textId="77777777">
        <w:tc>
          <w:tcPr>
            <w:tcW w:w="9360" w:type="dxa"/>
            <w:shd w:val="clear" w:color="auto" w:fill="EEF3FA"/>
            <w:tcMar>
              <w:top w:w="120" w:type="dxa"/>
              <w:left w:w="160" w:type="dxa"/>
              <w:bottom w:w="120" w:type="dxa"/>
              <w:right w:w="160" w:type="dxa"/>
            </w:tcMar>
          </w:tcPr>
          <w:p w14:paraId="78E1A1F0" w14:textId="77777777" w:rsidR="008D0603" w:rsidRDefault="00000000">
            <w:pPr>
              <w:spacing w:line="268" w:lineRule="auto"/>
            </w:pPr>
            <w:r>
              <w:rPr>
                <w:b/>
                <w:bCs/>
              </w:rPr>
              <w:t xml:space="preserve">Come leggere questo documento. </w:t>
            </w:r>
            <w:r>
              <w:t>Il capitolo 2 offre una sintesi degli interventi con priorità e benefici attesi. I capitoli da 3 a 7 sviluppano i cinque punti. Il capitolo 3 (Punto 1) contiene, al §3.5, l'analisi tecnica vera e propria per lo sviluppatore. Dove il testo avanza ipotesi o raccomandazioni non ancora confermate da INTEX, il punto è segnalato come «da confermare».</w:t>
            </w:r>
          </w:p>
        </w:tc>
      </w:tr>
    </w:tbl>
    <w:p w14:paraId="5BCD9AEC" w14:textId="77777777" w:rsidR="008D0603" w:rsidRDefault="00000000">
      <w:pPr>
        <w:pStyle w:val="Titolo2"/>
        <w:spacing w:before="240" w:after="100"/>
      </w:pPr>
      <w:bookmarkStart w:id="1" w:name="_Toc236072988"/>
      <w:r>
        <w:t>1.1 Materiali di riferimento della commessa</w:t>
      </w:r>
      <w:bookmarkEnd w:id="1"/>
    </w:p>
    <w:p w14:paraId="79BD38EF" w14:textId="77777777" w:rsidR="008D0603" w:rsidRDefault="00000000">
      <w:pPr>
        <w:spacing w:after="140" w:line="276" w:lineRule="auto"/>
      </w:pPr>
      <w:r>
        <w:t>Per non disperdere il lavoro già svolto, si richiamano qui i due documenti a cui la relazione si aggancia:</w:t>
      </w:r>
    </w:p>
    <w:p w14:paraId="6B3E1A90" w14:textId="77777777" w:rsidR="008D0603" w:rsidRDefault="00000000">
      <w:pPr>
        <w:pStyle w:val="Paragrafoelenco"/>
        <w:numPr>
          <w:ilvl w:val="0"/>
          <w:numId w:val="2"/>
        </w:numPr>
        <w:spacing w:after="80" w:line="272" w:lineRule="auto"/>
      </w:pPr>
      <w:r>
        <w:rPr>
          <w:b/>
          <w:bCs/>
        </w:rPr>
        <w:t>Manuale d'uso doc2class (luglio 2026)</w:t>
      </w:r>
      <w:r>
        <w:t xml:space="preserve"> — descrive le cinque schede dell'applicativo (Bolle/DDT, Fatture, Ordini/Cartellino, Auditing Confronto, Analisi), i tre modi di interrogazione (chat in linguaggio naturale, scorciatoie predefinite numerate, filtri manuali) e la consistenza dei dati caricati: circa 8.800 bolle, 12.600 fatture, oltre 84.000 ordini/cartellini.</w:t>
      </w:r>
    </w:p>
    <w:p w14:paraId="488DFC2D" w14:textId="77777777" w:rsidR="008D0603" w:rsidRDefault="00000000">
      <w:pPr>
        <w:pStyle w:val="Paragrafoelenco"/>
        <w:numPr>
          <w:ilvl w:val="0"/>
          <w:numId w:val="2"/>
        </w:numPr>
        <w:spacing w:after="80" w:line="272" w:lineRule="auto"/>
      </w:pPr>
      <w:r>
        <w:rPr>
          <w:b/>
          <w:bCs/>
        </w:rPr>
        <w:t>Domande all'assistente dati</w:t>
      </w:r>
      <w:r>
        <w:t xml:space="preserve"> — il catalogo di domande pronte organizzato in quattro aree: capire i clienti, efficienza produttiva, controllo/auditing, visione d'insieme. È il riferimento per capire quali interrogazioni l'assistente deve saper gestire.</w:t>
      </w:r>
    </w:p>
    <w:p w14:paraId="0A10198D" w14:textId="77777777" w:rsidR="008D0603" w:rsidRDefault="00000000">
      <w:pPr>
        <w:spacing w:after="140" w:line="276" w:lineRule="auto"/>
      </w:pPr>
      <w:r>
        <w:rPr>
          <w:i/>
          <w:iCs/>
          <w:color w:val="595959"/>
        </w:rPr>
        <w:t>I due documenti coprono la fase di consultazione dei dati. Gli interventi di questa relazione si spostano invece sulla fase a monte — l'inserimento e l'arricchimento dei DDT — e su alcune correzioni dell'esistente.</w:t>
      </w:r>
    </w:p>
    <w:p w14:paraId="26B0E97A" w14:textId="77777777" w:rsidR="008D0603" w:rsidRDefault="00000000">
      <w:pPr>
        <w:pStyle w:val="Titolo1"/>
        <w:spacing w:before="320" w:after="140"/>
      </w:pPr>
      <w:bookmarkStart w:id="2" w:name="_Toc236072989"/>
      <w:r>
        <w:t>2. Quadro di sintesi degli interventi</w:t>
      </w:r>
      <w:bookmarkEnd w:id="2"/>
    </w:p>
    <w:p w14:paraId="6BF9AA16" w14:textId="77777777" w:rsidR="008D0603" w:rsidRDefault="00000000">
      <w:pPr>
        <w:spacing w:after="140" w:line="276" w:lineRule="auto"/>
      </w:pPr>
      <w:r>
        <w:t>I cinque punti si collocano su orizzonti e livelli di complessità diversi. La tabella seguente ne dà una lettura d'insieme; la priorità riflette sia il beneficio atteso sia la rapidità di realizzazione indicata negli appunti.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680"/>
        <w:gridCol w:w="3560"/>
        <w:gridCol w:w="1300"/>
        <w:gridCol w:w="1200"/>
      </w:tblGrid>
      <w:tr w:rsidR="008D0603" w14:paraId="41E28F52" w14:textId="77777777">
        <w:trPr>
          <w:tblHeader/>
        </w:trPr>
        <w:tc>
          <w:tcPr>
            <w:tcW w:w="620" w:type="dxa"/>
            <w:shd w:val="clear" w:color="auto" w:fill="1F4E79"/>
            <w:tcMar>
              <w:top w:w="60" w:type="dxa"/>
              <w:left w:w="100" w:type="dxa"/>
              <w:bottom w:w="60" w:type="dxa"/>
              <w:right w:w="100" w:type="dxa"/>
            </w:tcMar>
          </w:tcPr>
          <w:p w14:paraId="63FEF3BE" w14:textId="77777777" w:rsidR="008D0603" w:rsidRDefault="00000000">
            <w:pPr>
              <w:spacing w:line="260" w:lineRule="auto"/>
            </w:pPr>
            <w:r>
              <w:rPr>
                <w:b/>
                <w:bCs/>
                <w:color w:val="FFFFFF"/>
                <w:sz w:val="20"/>
                <w:szCs w:val="20"/>
              </w:rPr>
              <w:t>#</w:t>
            </w:r>
          </w:p>
        </w:tc>
        <w:tc>
          <w:tcPr>
            <w:tcW w:w="2680" w:type="dxa"/>
            <w:shd w:val="clear" w:color="auto" w:fill="1F4E79"/>
            <w:tcMar>
              <w:top w:w="60" w:type="dxa"/>
              <w:left w:w="100" w:type="dxa"/>
              <w:bottom w:w="60" w:type="dxa"/>
              <w:right w:w="100" w:type="dxa"/>
            </w:tcMar>
          </w:tcPr>
          <w:p w14:paraId="46D9B37D" w14:textId="77777777" w:rsidR="008D0603" w:rsidRDefault="00000000">
            <w:pPr>
              <w:spacing w:line="260" w:lineRule="auto"/>
            </w:pPr>
            <w:r>
              <w:rPr>
                <w:b/>
                <w:bCs/>
                <w:color w:val="FFFFFF"/>
                <w:sz w:val="20"/>
                <w:szCs w:val="20"/>
              </w:rPr>
              <w:t>Intervento</w:t>
            </w:r>
          </w:p>
        </w:tc>
        <w:tc>
          <w:tcPr>
            <w:tcW w:w="3560" w:type="dxa"/>
            <w:shd w:val="clear" w:color="auto" w:fill="1F4E79"/>
            <w:tcMar>
              <w:top w:w="60" w:type="dxa"/>
              <w:left w:w="100" w:type="dxa"/>
              <w:bottom w:w="60" w:type="dxa"/>
              <w:right w:w="100" w:type="dxa"/>
            </w:tcMar>
          </w:tcPr>
          <w:p w14:paraId="28C798BB" w14:textId="77777777" w:rsidR="008D0603" w:rsidRDefault="00000000">
            <w:pPr>
              <w:spacing w:line="260" w:lineRule="auto"/>
            </w:pPr>
            <w:r>
              <w:rPr>
                <w:b/>
                <w:bCs/>
                <w:color w:val="FFFFFF"/>
                <w:sz w:val="20"/>
                <w:szCs w:val="20"/>
              </w:rPr>
              <w:t>Obiettivo</w:t>
            </w:r>
          </w:p>
        </w:tc>
        <w:tc>
          <w:tcPr>
            <w:tcW w:w="1300" w:type="dxa"/>
            <w:shd w:val="clear" w:color="auto" w:fill="1F4E79"/>
            <w:tcMar>
              <w:top w:w="60" w:type="dxa"/>
              <w:left w:w="100" w:type="dxa"/>
              <w:bottom w:w="60" w:type="dxa"/>
              <w:right w:w="100" w:type="dxa"/>
            </w:tcMar>
          </w:tcPr>
          <w:p w14:paraId="0C3AFB01" w14:textId="77777777" w:rsidR="008D0603" w:rsidRDefault="00000000">
            <w:pPr>
              <w:spacing w:line="260" w:lineRule="auto"/>
            </w:pPr>
            <w:r>
              <w:rPr>
                <w:b/>
                <w:bCs/>
                <w:color w:val="FFFFFF"/>
                <w:sz w:val="20"/>
                <w:szCs w:val="20"/>
              </w:rPr>
              <w:t>Tipo</w:t>
            </w:r>
          </w:p>
        </w:tc>
        <w:tc>
          <w:tcPr>
            <w:tcW w:w="1200" w:type="dxa"/>
            <w:shd w:val="clear" w:color="auto" w:fill="1F4E79"/>
            <w:tcMar>
              <w:top w:w="60" w:type="dxa"/>
              <w:left w:w="100" w:type="dxa"/>
              <w:bottom w:w="60" w:type="dxa"/>
              <w:right w:w="100" w:type="dxa"/>
            </w:tcMar>
          </w:tcPr>
          <w:p w14:paraId="4DBC0A43" w14:textId="77777777" w:rsidR="008D0603" w:rsidRDefault="00000000">
            <w:pPr>
              <w:spacing w:line="260" w:lineRule="auto"/>
            </w:pPr>
            <w:r>
              <w:rPr>
                <w:b/>
                <w:bCs/>
                <w:color w:val="FFFFFF"/>
                <w:sz w:val="20"/>
                <w:szCs w:val="20"/>
              </w:rPr>
              <w:t>Priorità</w:t>
            </w:r>
          </w:p>
        </w:tc>
      </w:tr>
      <w:tr w:rsidR="008D0603" w14:paraId="2DC11595" w14:textId="77777777">
        <w:tc>
          <w:tcPr>
            <w:tcW w:w="620" w:type="dxa"/>
            <w:tcMar>
              <w:top w:w="60" w:type="dxa"/>
              <w:left w:w="100" w:type="dxa"/>
              <w:bottom w:w="60" w:type="dxa"/>
              <w:right w:w="100" w:type="dxa"/>
            </w:tcMar>
          </w:tcPr>
          <w:p w14:paraId="2BA1149B" w14:textId="77777777" w:rsidR="008D0603" w:rsidRDefault="00000000">
            <w:pPr>
              <w:spacing w:line="260" w:lineRule="auto"/>
              <w:jc w:val="center"/>
            </w:pPr>
            <w:r>
              <w:rPr>
                <w:sz w:val="20"/>
                <w:szCs w:val="20"/>
              </w:rPr>
              <w:t>1</w:t>
            </w:r>
          </w:p>
        </w:tc>
        <w:tc>
          <w:tcPr>
            <w:tcW w:w="2680" w:type="dxa"/>
            <w:tcMar>
              <w:top w:w="60" w:type="dxa"/>
              <w:left w:w="100" w:type="dxa"/>
              <w:bottom w:w="60" w:type="dxa"/>
              <w:right w:w="100" w:type="dxa"/>
            </w:tcMar>
          </w:tcPr>
          <w:p w14:paraId="5DA053A7" w14:textId="77777777" w:rsidR="008D0603" w:rsidRDefault="00000000">
            <w:pPr>
              <w:spacing w:line="260" w:lineRule="auto"/>
            </w:pPr>
            <w:r>
              <w:rPr>
                <w:sz w:val="20"/>
                <w:szCs w:val="20"/>
              </w:rPr>
              <w:t>Ricerca automatizzata su listino, campionario e storico</w:t>
            </w:r>
          </w:p>
        </w:tc>
        <w:tc>
          <w:tcPr>
            <w:tcW w:w="3560" w:type="dxa"/>
            <w:tcMar>
              <w:top w:w="60" w:type="dxa"/>
              <w:left w:w="100" w:type="dxa"/>
              <w:bottom w:w="60" w:type="dxa"/>
              <w:right w:w="100" w:type="dxa"/>
            </w:tcMar>
          </w:tcPr>
          <w:p w14:paraId="6AB6033C" w14:textId="77777777" w:rsidR="008D0603" w:rsidRDefault="00000000">
            <w:pPr>
              <w:spacing w:line="260" w:lineRule="auto"/>
            </w:pPr>
            <w:r>
              <w:rPr>
                <w:sz w:val="20"/>
                <w:szCs w:val="20"/>
              </w:rPr>
              <w:t>Aiutare chi carica i DDT a completare le informazioni mancanti e a proporre la prezzatura</w:t>
            </w:r>
          </w:p>
        </w:tc>
        <w:tc>
          <w:tcPr>
            <w:tcW w:w="1300" w:type="dxa"/>
            <w:tcMar>
              <w:top w:w="60" w:type="dxa"/>
              <w:left w:w="100" w:type="dxa"/>
              <w:bottom w:w="60" w:type="dxa"/>
              <w:right w:w="100" w:type="dxa"/>
            </w:tcMar>
          </w:tcPr>
          <w:p w14:paraId="63A6FF45" w14:textId="77777777" w:rsidR="008D0603" w:rsidRDefault="00000000">
            <w:pPr>
              <w:spacing w:line="260" w:lineRule="auto"/>
            </w:pPr>
            <w:r>
              <w:rPr>
                <w:sz w:val="20"/>
                <w:szCs w:val="20"/>
              </w:rPr>
              <w:t>Nuova funzione</w:t>
            </w:r>
          </w:p>
        </w:tc>
        <w:tc>
          <w:tcPr>
            <w:tcW w:w="1200" w:type="dxa"/>
            <w:tcMar>
              <w:top w:w="60" w:type="dxa"/>
              <w:left w:w="100" w:type="dxa"/>
              <w:bottom w:w="60" w:type="dxa"/>
              <w:right w:w="100" w:type="dxa"/>
            </w:tcMar>
          </w:tcPr>
          <w:p w14:paraId="189BD82E" w14:textId="77777777" w:rsidR="008D0603" w:rsidRDefault="00000000">
            <w:pPr>
              <w:spacing w:line="260" w:lineRule="auto"/>
              <w:jc w:val="center"/>
            </w:pPr>
            <w:r>
              <w:rPr>
                <w:b/>
                <w:bCs/>
                <w:color w:val="C00000"/>
                <w:sz w:val="20"/>
                <w:szCs w:val="20"/>
              </w:rPr>
              <w:t>Alta</w:t>
            </w:r>
          </w:p>
        </w:tc>
      </w:tr>
      <w:tr w:rsidR="008D0603" w14:paraId="479AA80E" w14:textId="77777777">
        <w:tc>
          <w:tcPr>
            <w:tcW w:w="620" w:type="dxa"/>
            <w:shd w:val="clear" w:color="auto" w:fill="EEF3FA"/>
            <w:tcMar>
              <w:top w:w="60" w:type="dxa"/>
              <w:left w:w="100" w:type="dxa"/>
              <w:bottom w:w="60" w:type="dxa"/>
              <w:right w:w="100" w:type="dxa"/>
            </w:tcMar>
          </w:tcPr>
          <w:p w14:paraId="6365C9CC" w14:textId="77777777" w:rsidR="008D0603" w:rsidRDefault="00000000">
            <w:pPr>
              <w:spacing w:line="260" w:lineRule="auto"/>
              <w:jc w:val="center"/>
            </w:pPr>
            <w:r>
              <w:rPr>
                <w:sz w:val="20"/>
                <w:szCs w:val="20"/>
              </w:rPr>
              <w:t>2</w:t>
            </w:r>
          </w:p>
        </w:tc>
        <w:tc>
          <w:tcPr>
            <w:tcW w:w="2680" w:type="dxa"/>
            <w:shd w:val="clear" w:color="auto" w:fill="EEF3FA"/>
            <w:tcMar>
              <w:top w:w="60" w:type="dxa"/>
              <w:left w:w="100" w:type="dxa"/>
              <w:bottom w:w="60" w:type="dxa"/>
              <w:right w:w="100" w:type="dxa"/>
            </w:tcMar>
          </w:tcPr>
          <w:p w14:paraId="52FB7AB0" w14:textId="77777777" w:rsidR="008D0603" w:rsidRDefault="00000000">
            <w:pPr>
              <w:spacing w:line="260" w:lineRule="auto"/>
            </w:pPr>
            <w:r>
              <w:rPr>
                <w:sz w:val="20"/>
                <w:szCs w:val="20"/>
              </w:rPr>
              <w:t>Caricamento automatico dei DDT (cartaceo/PDF) in Wash</w:t>
            </w:r>
          </w:p>
        </w:tc>
        <w:tc>
          <w:tcPr>
            <w:tcW w:w="3560" w:type="dxa"/>
            <w:shd w:val="clear" w:color="auto" w:fill="EEF3FA"/>
            <w:tcMar>
              <w:top w:w="60" w:type="dxa"/>
              <w:left w:w="100" w:type="dxa"/>
              <w:bottom w:w="60" w:type="dxa"/>
              <w:right w:w="100" w:type="dxa"/>
            </w:tcMar>
          </w:tcPr>
          <w:p w14:paraId="149E9B24" w14:textId="77777777" w:rsidR="008D0603" w:rsidRDefault="00000000">
            <w:pPr>
              <w:spacing w:line="260" w:lineRule="auto"/>
            </w:pPr>
            <w:r>
              <w:rPr>
                <w:sz w:val="20"/>
                <w:szCs w:val="20"/>
              </w:rPr>
              <w:t>Precompilare l'80% del documento in Wash a partire dal DDT ricevuto</w:t>
            </w:r>
          </w:p>
        </w:tc>
        <w:tc>
          <w:tcPr>
            <w:tcW w:w="1300" w:type="dxa"/>
            <w:shd w:val="clear" w:color="auto" w:fill="EEF3FA"/>
            <w:tcMar>
              <w:top w:w="60" w:type="dxa"/>
              <w:left w:w="100" w:type="dxa"/>
              <w:bottom w:w="60" w:type="dxa"/>
              <w:right w:w="100" w:type="dxa"/>
            </w:tcMar>
          </w:tcPr>
          <w:p w14:paraId="23B26874" w14:textId="77777777" w:rsidR="008D0603" w:rsidRDefault="00000000">
            <w:pPr>
              <w:spacing w:line="260" w:lineRule="auto"/>
            </w:pPr>
            <w:r>
              <w:rPr>
                <w:sz w:val="20"/>
                <w:szCs w:val="20"/>
              </w:rPr>
              <w:t>Nuova funzione</w:t>
            </w:r>
          </w:p>
        </w:tc>
        <w:tc>
          <w:tcPr>
            <w:tcW w:w="1200" w:type="dxa"/>
            <w:shd w:val="clear" w:color="auto" w:fill="EEF3FA"/>
            <w:tcMar>
              <w:top w:w="60" w:type="dxa"/>
              <w:left w:w="100" w:type="dxa"/>
              <w:bottom w:w="60" w:type="dxa"/>
              <w:right w:w="100" w:type="dxa"/>
            </w:tcMar>
          </w:tcPr>
          <w:p w14:paraId="0E5E02B6" w14:textId="77777777" w:rsidR="008D0603" w:rsidRDefault="00000000">
            <w:pPr>
              <w:spacing w:line="260" w:lineRule="auto"/>
              <w:jc w:val="center"/>
            </w:pPr>
            <w:r>
              <w:rPr>
                <w:b/>
                <w:bCs/>
                <w:color w:val="C00000"/>
                <w:sz w:val="20"/>
                <w:szCs w:val="20"/>
              </w:rPr>
              <w:t>Alta</w:t>
            </w:r>
          </w:p>
        </w:tc>
      </w:tr>
      <w:tr w:rsidR="008D0603" w14:paraId="3F567A4E" w14:textId="77777777">
        <w:tc>
          <w:tcPr>
            <w:tcW w:w="620" w:type="dxa"/>
            <w:tcMar>
              <w:top w:w="60" w:type="dxa"/>
              <w:left w:w="100" w:type="dxa"/>
              <w:bottom w:w="60" w:type="dxa"/>
              <w:right w:w="100" w:type="dxa"/>
            </w:tcMar>
          </w:tcPr>
          <w:p w14:paraId="132DF3CF" w14:textId="77777777" w:rsidR="008D0603" w:rsidRDefault="00000000">
            <w:pPr>
              <w:spacing w:line="260" w:lineRule="auto"/>
              <w:jc w:val="center"/>
            </w:pPr>
            <w:r>
              <w:rPr>
                <w:sz w:val="20"/>
                <w:szCs w:val="20"/>
              </w:rPr>
              <w:t>3</w:t>
            </w:r>
          </w:p>
        </w:tc>
        <w:tc>
          <w:tcPr>
            <w:tcW w:w="2680" w:type="dxa"/>
            <w:tcMar>
              <w:top w:w="60" w:type="dxa"/>
              <w:left w:w="100" w:type="dxa"/>
              <w:bottom w:w="60" w:type="dxa"/>
              <w:right w:w="100" w:type="dxa"/>
            </w:tcMar>
          </w:tcPr>
          <w:p w14:paraId="64EF140E" w14:textId="77777777" w:rsidR="008D0603" w:rsidRDefault="00000000">
            <w:pPr>
              <w:spacing w:line="260" w:lineRule="auto"/>
            </w:pPr>
            <w:r>
              <w:rPr>
                <w:sz w:val="20"/>
                <w:szCs w:val="20"/>
              </w:rPr>
              <w:t>Correzione ricerche predefinite + caricamento dati</w:t>
            </w:r>
          </w:p>
        </w:tc>
        <w:tc>
          <w:tcPr>
            <w:tcW w:w="3560" w:type="dxa"/>
            <w:tcMar>
              <w:top w:w="60" w:type="dxa"/>
              <w:left w:w="100" w:type="dxa"/>
              <w:bottom w:w="60" w:type="dxa"/>
              <w:right w:w="100" w:type="dxa"/>
            </w:tcMar>
          </w:tcPr>
          <w:p w14:paraId="42E13E58" w14:textId="77777777" w:rsidR="008D0603" w:rsidRDefault="00000000">
            <w:pPr>
              <w:spacing w:line="260" w:lineRule="auto"/>
            </w:pPr>
            <w:r>
              <w:rPr>
                <w:sz w:val="20"/>
                <w:szCs w:val="20"/>
              </w:rPr>
              <w:t>Sistemare le scorciatoie con errori e limitare il caricamento agli ultimi 2 anni</w:t>
            </w:r>
          </w:p>
        </w:tc>
        <w:tc>
          <w:tcPr>
            <w:tcW w:w="1300" w:type="dxa"/>
            <w:tcMar>
              <w:top w:w="60" w:type="dxa"/>
              <w:left w:w="100" w:type="dxa"/>
              <w:bottom w:w="60" w:type="dxa"/>
              <w:right w:w="100" w:type="dxa"/>
            </w:tcMar>
          </w:tcPr>
          <w:p w14:paraId="562186F7" w14:textId="77777777" w:rsidR="008D0603" w:rsidRDefault="00000000">
            <w:pPr>
              <w:spacing w:line="260" w:lineRule="auto"/>
            </w:pPr>
            <w:r>
              <w:rPr>
                <w:sz w:val="20"/>
                <w:szCs w:val="20"/>
              </w:rPr>
              <w:t>Correzione</w:t>
            </w:r>
          </w:p>
        </w:tc>
        <w:tc>
          <w:tcPr>
            <w:tcW w:w="1200" w:type="dxa"/>
            <w:tcMar>
              <w:top w:w="60" w:type="dxa"/>
              <w:left w:w="100" w:type="dxa"/>
              <w:bottom w:w="60" w:type="dxa"/>
              <w:right w:w="100" w:type="dxa"/>
            </w:tcMar>
          </w:tcPr>
          <w:p w14:paraId="5F439921" w14:textId="77777777" w:rsidR="008D0603" w:rsidRDefault="00000000">
            <w:pPr>
              <w:spacing w:line="260" w:lineRule="auto"/>
              <w:jc w:val="center"/>
            </w:pPr>
            <w:r>
              <w:rPr>
                <w:b/>
                <w:bCs/>
                <w:color w:val="C00000"/>
                <w:sz w:val="20"/>
                <w:szCs w:val="20"/>
              </w:rPr>
              <w:t>Alta</w:t>
            </w:r>
          </w:p>
        </w:tc>
      </w:tr>
      <w:tr w:rsidR="008D0603" w14:paraId="42EE41AB" w14:textId="77777777">
        <w:tc>
          <w:tcPr>
            <w:tcW w:w="620" w:type="dxa"/>
            <w:shd w:val="clear" w:color="auto" w:fill="EEF3FA"/>
            <w:tcMar>
              <w:top w:w="60" w:type="dxa"/>
              <w:left w:w="100" w:type="dxa"/>
              <w:bottom w:w="60" w:type="dxa"/>
              <w:right w:w="100" w:type="dxa"/>
            </w:tcMar>
          </w:tcPr>
          <w:p w14:paraId="739ECAB7" w14:textId="77777777" w:rsidR="008D0603" w:rsidRDefault="00000000">
            <w:pPr>
              <w:spacing w:line="260" w:lineRule="auto"/>
              <w:jc w:val="center"/>
            </w:pPr>
            <w:r>
              <w:rPr>
                <w:sz w:val="20"/>
                <w:szCs w:val="20"/>
              </w:rPr>
              <w:t>4</w:t>
            </w:r>
          </w:p>
        </w:tc>
        <w:tc>
          <w:tcPr>
            <w:tcW w:w="2680" w:type="dxa"/>
            <w:shd w:val="clear" w:color="auto" w:fill="EEF3FA"/>
            <w:tcMar>
              <w:top w:w="60" w:type="dxa"/>
              <w:left w:w="100" w:type="dxa"/>
              <w:bottom w:w="60" w:type="dxa"/>
              <w:right w:w="100" w:type="dxa"/>
            </w:tcMar>
          </w:tcPr>
          <w:p w14:paraId="2DD3BA27" w14:textId="77777777" w:rsidR="008D0603" w:rsidRDefault="00000000">
            <w:pPr>
              <w:spacing w:line="260" w:lineRule="auto"/>
            </w:pPr>
            <w:r>
              <w:rPr>
                <w:sz w:val="20"/>
                <w:szCs w:val="20"/>
              </w:rPr>
              <w:t>Composizione assistita delle schede tecniche/prodotto</w:t>
            </w:r>
          </w:p>
        </w:tc>
        <w:tc>
          <w:tcPr>
            <w:tcW w:w="3560" w:type="dxa"/>
            <w:shd w:val="clear" w:color="auto" w:fill="EEF3FA"/>
            <w:tcMar>
              <w:top w:w="60" w:type="dxa"/>
              <w:left w:w="100" w:type="dxa"/>
              <w:bottom w:w="60" w:type="dxa"/>
              <w:right w:w="100" w:type="dxa"/>
            </w:tcMar>
          </w:tcPr>
          <w:p w14:paraId="2E9944C2" w14:textId="77777777" w:rsidR="008D0603" w:rsidRDefault="00000000">
            <w:pPr>
              <w:spacing w:line="260" w:lineRule="auto"/>
            </w:pPr>
            <w:r>
              <w:rPr>
                <w:sz w:val="20"/>
                <w:szCs w:val="20"/>
              </w:rPr>
              <w:t>Comporre in automatico le schede da inviare al cliente da più sottocartelle</w:t>
            </w:r>
          </w:p>
        </w:tc>
        <w:tc>
          <w:tcPr>
            <w:tcW w:w="1300" w:type="dxa"/>
            <w:shd w:val="clear" w:color="auto" w:fill="EEF3FA"/>
            <w:tcMar>
              <w:top w:w="60" w:type="dxa"/>
              <w:left w:w="100" w:type="dxa"/>
              <w:bottom w:w="60" w:type="dxa"/>
              <w:right w:w="100" w:type="dxa"/>
            </w:tcMar>
          </w:tcPr>
          <w:p w14:paraId="48EF911B" w14:textId="77777777" w:rsidR="008D0603" w:rsidRDefault="00000000">
            <w:pPr>
              <w:spacing w:line="260" w:lineRule="auto"/>
            </w:pPr>
            <w:r>
              <w:rPr>
                <w:sz w:val="20"/>
                <w:szCs w:val="20"/>
              </w:rPr>
              <w:t>Nuova funzione</w:t>
            </w:r>
          </w:p>
        </w:tc>
        <w:tc>
          <w:tcPr>
            <w:tcW w:w="1200" w:type="dxa"/>
            <w:shd w:val="clear" w:color="auto" w:fill="EEF3FA"/>
            <w:tcMar>
              <w:top w:w="60" w:type="dxa"/>
              <w:left w:w="100" w:type="dxa"/>
              <w:bottom w:w="60" w:type="dxa"/>
              <w:right w:w="100" w:type="dxa"/>
            </w:tcMar>
          </w:tcPr>
          <w:p w14:paraId="299E8F5A" w14:textId="77777777" w:rsidR="008D0603" w:rsidRDefault="00000000">
            <w:pPr>
              <w:spacing w:line="260" w:lineRule="auto"/>
              <w:jc w:val="center"/>
            </w:pPr>
            <w:r>
              <w:rPr>
                <w:b/>
                <w:bCs/>
                <w:color w:val="BF8F00"/>
                <w:sz w:val="20"/>
                <w:szCs w:val="20"/>
              </w:rPr>
              <w:t>Media</w:t>
            </w:r>
          </w:p>
        </w:tc>
      </w:tr>
      <w:tr w:rsidR="008D0603" w14:paraId="3581B668" w14:textId="77777777">
        <w:tc>
          <w:tcPr>
            <w:tcW w:w="620" w:type="dxa"/>
            <w:tcMar>
              <w:top w:w="60" w:type="dxa"/>
              <w:left w:w="100" w:type="dxa"/>
              <w:bottom w:w="60" w:type="dxa"/>
              <w:right w:w="100" w:type="dxa"/>
            </w:tcMar>
          </w:tcPr>
          <w:p w14:paraId="495A0C05" w14:textId="77777777" w:rsidR="008D0603" w:rsidRDefault="00000000">
            <w:pPr>
              <w:spacing w:line="260" w:lineRule="auto"/>
              <w:jc w:val="center"/>
            </w:pPr>
            <w:r>
              <w:rPr>
                <w:sz w:val="20"/>
                <w:szCs w:val="20"/>
              </w:rPr>
              <w:lastRenderedPageBreak/>
              <w:t>5</w:t>
            </w:r>
          </w:p>
        </w:tc>
        <w:tc>
          <w:tcPr>
            <w:tcW w:w="2680" w:type="dxa"/>
            <w:tcMar>
              <w:top w:w="60" w:type="dxa"/>
              <w:left w:w="100" w:type="dxa"/>
              <w:bottom w:w="60" w:type="dxa"/>
              <w:right w:w="100" w:type="dxa"/>
            </w:tcMar>
          </w:tcPr>
          <w:p w14:paraId="1E8BFFEC" w14:textId="77777777" w:rsidR="008D0603" w:rsidRDefault="00000000">
            <w:pPr>
              <w:spacing w:line="260" w:lineRule="auto"/>
            </w:pPr>
            <w:r>
              <w:rPr>
                <w:sz w:val="20"/>
                <w:szCs w:val="20"/>
              </w:rPr>
              <w:t>Acquisizione rapida delle schede prototipo</w:t>
            </w:r>
          </w:p>
        </w:tc>
        <w:tc>
          <w:tcPr>
            <w:tcW w:w="3560" w:type="dxa"/>
            <w:tcMar>
              <w:top w:w="60" w:type="dxa"/>
              <w:left w:w="100" w:type="dxa"/>
              <w:bottom w:w="60" w:type="dxa"/>
              <w:right w:w="100" w:type="dxa"/>
            </w:tcMar>
          </w:tcPr>
          <w:p w14:paraId="7BE5CDFB" w14:textId="77777777" w:rsidR="008D0603" w:rsidRDefault="00000000">
            <w:pPr>
              <w:spacing w:line="260" w:lineRule="auto"/>
            </w:pPr>
            <w:r>
              <w:rPr>
                <w:sz w:val="20"/>
                <w:szCs w:val="20"/>
              </w:rPr>
              <w:t>Schedare più prototipi con modulo a crocette o dettatura vocale + AI</w:t>
            </w:r>
          </w:p>
        </w:tc>
        <w:tc>
          <w:tcPr>
            <w:tcW w:w="1300" w:type="dxa"/>
            <w:tcMar>
              <w:top w:w="60" w:type="dxa"/>
              <w:left w:w="100" w:type="dxa"/>
              <w:bottom w:w="60" w:type="dxa"/>
              <w:right w:w="100" w:type="dxa"/>
            </w:tcMar>
          </w:tcPr>
          <w:p w14:paraId="3A1C20CD" w14:textId="77777777" w:rsidR="008D0603" w:rsidRDefault="00000000">
            <w:pPr>
              <w:spacing w:line="260" w:lineRule="auto"/>
            </w:pPr>
            <w:r>
              <w:rPr>
                <w:sz w:val="20"/>
                <w:szCs w:val="20"/>
              </w:rPr>
              <w:t>Nuova funzione</w:t>
            </w:r>
          </w:p>
        </w:tc>
        <w:tc>
          <w:tcPr>
            <w:tcW w:w="1200" w:type="dxa"/>
            <w:tcMar>
              <w:top w:w="60" w:type="dxa"/>
              <w:left w:w="100" w:type="dxa"/>
              <w:bottom w:w="60" w:type="dxa"/>
              <w:right w:w="100" w:type="dxa"/>
            </w:tcMar>
          </w:tcPr>
          <w:p w14:paraId="642333A9" w14:textId="77777777" w:rsidR="008D0603" w:rsidRDefault="00000000">
            <w:pPr>
              <w:spacing w:line="260" w:lineRule="auto"/>
              <w:jc w:val="center"/>
            </w:pPr>
            <w:r>
              <w:rPr>
                <w:b/>
                <w:bCs/>
                <w:color w:val="BF8F00"/>
                <w:sz w:val="20"/>
                <w:szCs w:val="20"/>
              </w:rPr>
              <w:t>Media</w:t>
            </w:r>
          </w:p>
        </w:tc>
      </w:tr>
    </w:tbl>
    <w:p w14:paraId="4C3F8FB8" w14:textId="77777777" w:rsidR="008D0603" w:rsidRDefault="00000000">
      <w:pPr>
        <w:spacing w:before="80" w:after="120"/>
      </w:pPr>
      <w:r>
        <w:rPr>
          <w:i/>
          <w:iCs/>
          <w:color w:val="595959"/>
          <w:sz w:val="18"/>
          <w:szCs w:val="18"/>
        </w:rPr>
        <w:t>Nota: il Punto 4 è indicato negli appunti come intervento «a beneficio immediato»; pur avendo complessità media, può essere anticipato perché indipendente dagli altri.</w:t>
      </w:r>
    </w:p>
    <w:p w14:paraId="3D795AD0" w14:textId="77777777" w:rsidR="008D0603" w:rsidRDefault="00000000">
      <w:r>
        <w:br w:type="page"/>
      </w:r>
    </w:p>
    <w:p w14:paraId="739DB6A6" w14:textId="77777777" w:rsidR="008D0603" w:rsidRDefault="00000000">
      <w:pPr>
        <w:pStyle w:val="Titolo1"/>
        <w:spacing w:before="320" w:after="140"/>
      </w:pPr>
      <w:bookmarkStart w:id="3" w:name="_Toc236072990"/>
      <w:r>
        <w:lastRenderedPageBreak/>
        <w:t>3. Punto 1 — Ricerca automatizzata su listino, campionario e storico</w:t>
      </w:r>
      <w:bookmarkEnd w:id="3"/>
    </w:p>
    <w:p w14:paraId="0474FD63" w14:textId="77777777" w:rsidR="008D0603" w:rsidRDefault="00000000">
      <w:pPr>
        <w:spacing w:after="140" w:line="276" w:lineRule="auto"/>
      </w:pPr>
      <w:r>
        <w:t>È l'intervento centrale della relazione. Nasce da un problema concreto e quotidiano: i DDT che arrivano dai clienti sono quasi sempre incompleti, e chi li carica nel gestionale deve ricostruire a mano le informazioni mancanti pescando da più fonti. L'obiettivo è mettere questa ricerca dentro doc2class, in modo veloce e guidato.</w:t>
      </w:r>
    </w:p>
    <w:p w14:paraId="172974D7" w14:textId="77777777" w:rsidR="008D0603" w:rsidRDefault="00000000">
      <w:pPr>
        <w:pStyle w:val="Titolo2"/>
        <w:spacing w:before="240" w:after="100"/>
      </w:pPr>
      <w:bookmarkStart w:id="4" w:name="_Toc236072991"/>
      <w:r>
        <w:t>3.1 Il processo di lavoro con il cliente</w:t>
      </w:r>
      <w:bookmarkEnd w:id="4"/>
    </w:p>
    <w:p w14:paraId="2C742696" w14:textId="77777777" w:rsidR="008D0603" w:rsidRDefault="00000000">
      <w:pPr>
        <w:spacing w:after="140" w:line="276" w:lineRule="auto"/>
      </w:pPr>
      <w:r>
        <w:t>Il rapporto con ogni cliente attraversa tre fasi, in sequenza:</w:t>
      </w:r>
    </w:p>
    <w:p w14:paraId="7EF91118" w14:textId="77777777" w:rsidR="008D0603" w:rsidRDefault="00000000">
      <w:pPr>
        <w:pStyle w:val="Paragrafoelenco"/>
        <w:numPr>
          <w:ilvl w:val="0"/>
          <w:numId w:val="3"/>
        </w:numPr>
        <w:spacing w:after="80" w:line="272" w:lineRule="auto"/>
      </w:pPr>
      <w:r>
        <w:rPr>
          <w:b/>
          <w:bCs/>
        </w:rPr>
        <w:t>Prototipia</w:t>
      </w:r>
      <w:r>
        <w:t xml:space="preserve"> — è la prova. Il cliente arriva con un'idea e chiede un test: porta un telo per vedere come viene tinto, oppure un tessuto per verificare quanto cala in lavaggio. È in questa fase che nasce il listino.</w:t>
      </w:r>
    </w:p>
    <w:p w14:paraId="3411C64C" w14:textId="77777777" w:rsidR="008D0603" w:rsidRDefault="00000000">
      <w:pPr>
        <w:pStyle w:val="Paragrafoelenco"/>
        <w:numPr>
          <w:ilvl w:val="0"/>
          <w:numId w:val="3"/>
        </w:numPr>
        <w:spacing w:after="80" w:line="272" w:lineRule="auto"/>
      </w:pPr>
      <w:r>
        <w:rPr>
          <w:b/>
          <w:bCs/>
        </w:rPr>
        <w:t>Campionario</w:t>
      </w:r>
      <w:r>
        <w:t xml:space="preserve"> — una piccola serie di 5-15 pezzi. Il cliente ha già in mente di produrre quel capo e chiede la serie, ad esempio per portarla in fiera.</w:t>
      </w:r>
    </w:p>
    <w:p w14:paraId="28F11FC3" w14:textId="77777777" w:rsidR="008D0603" w:rsidRDefault="00000000">
      <w:pPr>
        <w:pStyle w:val="Paragrafoelenco"/>
        <w:numPr>
          <w:ilvl w:val="0"/>
          <w:numId w:val="3"/>
        </w:numPr>
        <w:spacing w:after="80" w:line="272" w:lineRule="auto"/>
      </w:pPr>
      <w:r>
        <w:rPr>
          <w:b/>
          <w:bCs/>
        </w:rPr>
        <w:t>Produzione</w:t>
      </w:r>
      <w:r>
        <w:t xml:space="preserve"> — la lavorazione a volume vera e propria.</w:t>
      </w:r>
    </w:p>
    <w:p w14:paraId="455C40A0" w14:textId="77777777" w:rsidR="008D0603" w:rsidRDefault="00000000">
      <w:pPr>
        <w:spacing w:after="140" w:line="276" w:lineRule="auto"/>
      </w:pPr>
      <w:r>
        <w:t>Ogni movimento di merce è accompagnato da un DDT: il documento viene caricato all'arrivo della merce da lavorare e scaricato quando il cliente ritira la merce lavorata. Il prezzo è gestito nel dettaglio e confluisce nel listino, che varia in base al peso — sia per il campionario sia per la produzione. I listini sono personalizzati per cliente: alcuni sono a peso, altri a capo. L'ordine, invece, è solo quantitativo: non porta con sé le informazioni tecniche né il prezzo.</w:t>
      </w:r>
    </w:p>
    <w:p w14:paraId="7F280A38" w14:textId="77777777" w:rsidR="008D0603" w:rsidRDefault="00000000">
      <w:pPr>
        <w:pStyle w:val="Titolo2"/>
        <w:spacing w:before="240" w:after="100"/>
      </w:pPr>
      <w:bookmarkStart w:id="5" w:name="_Toc236072992"/>
      <w:r>
        <w:t>3.2 Il problema: DDT incompleti</w:t>
      </w:r>
      <w:bookmarkEnd w:id="5"/>
    </w:p>
    <w:p w14:paraId="3E1D0D37" w14:textId="77777777" w:rsidR="008D0603" w:rsidRDefault="00000000">
      <w:pPr>
        <w:spacing w:after="140" w:line="276" w:lineRule="auto"/>
      </w:pPr>
      <w:r>
        <w:t>Quando la merce arriva, di norma direttamente in produzione, il DDT che l'accompagna è scarno: poche informazioni, sigle, e talvolta dati sbagliati. Il tema di fondo è che le informazioni sono incomplete. Chi riceve i DDT in produzione integra a mano ciò che riesce a recuperare, aiutandosi anche con la distinta di lavorazione che accompagna sempre il DDT.</w:t>
      </w:r>
    </w:p>
    <w:p w14:paraId="7B90CF05" w14:textId="77777777" w:rsidR="008D0603" w:rsidRDefault="00000000">
      <w:pPr>
        <w:spacing w:after="140" w:line="276" w:lineRule="auto"/>
      </w:pPr>
      <w:r>
        <w:t>Le informazioni che devono essere ricostruite a partire dal DDT sono tre:</w:t>
      </w:r>
    </w:p>
    <w:p w14:paraId="7D62DD10" w14:textId="77777777" w:rsidR="008D0603" w:rsidRDefault="00000000">
      <w:pPr>
        <w:pStyle w:val="Paragrafoelenco"/>
        <w:numPr>
          <w:ilvl w:val="0"/>
          <w:numId w:val="2"/>
        </w:numPr>
        <w:spacing w:after="80" w:line="272" w:lineRule="auto"/>
      </w:pPr>
      <w:r>
        <w:rPr>
          <w:b/>
          <w:bCs/>
        </w:rPr>
        <w:t>il tessuto</w:t>
      </w:r>
    </w:p>
    <w:p w14:paraId="54C79E61" w14:textId="77777777" w:rsidR="008D0603" w:rsidRDefault="00000000">
      <w:pPr>
        <w:pStyle w:val="Paragrafoelenco"/>
        <w:numPr>
          <w:ilvl w:val="0"/>
          <w:numId w:val="2"/>
        </w:numPr>
        <w:spacing w:after="80" w:line="272" w:lineRule="auto"/>
      </w:pPr>
      <w:r>
        <w:rPr>
          <w:b/>
          <w:bCs/>
        </w:rPr>
        <w:t>la stagione</w:t>
      </w:r>
    </w:p>
    <w:p w14:paraId="0913DAEA" w14:textId="77777777" w:rsidR="008D0603" w:rsidRDefault="00000000">
      <w:pPr>
        <w:pStyle w:val="Paragrafoelenco"/>
        <w:numPr>
          <w:ilvl w:val="0"/>
          <w:numId w:val="2"/>
        </w:numPr>
        <w:spacing w:after="80" w:line="272" w:lineRule="auto"/>
      </w:pPr>
      <w:r>
        <w:rPr>
          <w:b/>
          <w:bCs/>
        </w:rPr>
        <w:t>la o le lavorazioni</w:t>
      </w:r>
    </w:p>
    <w:p w14:paraId="59C1F728" w14:textId="77777777" w:rsidR="008D0603" w:rsidRDefault="00000000">
      <w:pPr>
        <w:spacing w:after="140" w:line="276" w:lineRule="auto"/>
      </w:pPr>
      <w:r>
        <w:t>Chi poi carica i DDT su Wash (il gestionale) cerca le informazioni mancanti partendo dai listini di quel cliente. Non serve solo trovare i dati: serve anche confrontare ciò che è scritto sul DDT con ciò che risulta a listino, per cogliere le differenze ed eventualmente proporre lavorazioni simili già codificate.</w:t>
      </w:r>
    </w:p>
    <w:p w14:paraId="109A5F7F" w14:textId="32887A26" w:rsidR="004674A9" w:rsidRDefault="004674A9">
      <w:pPr>
        <w:spacing w:after="140" w:line="276" w:lineRule="auto"/>
      </w:pPr>
      <w:r>
        <w:t>Esempio di DDT:</w:t>
      </w:r>
    </w:p>
    <w:p w14:paraId="27E0278E" w14:textId="77777777" w:rsidR="004674A9" w:rsidRDefault="004674A9">
      <w:pPr>
        <w:spacing w:after="140" w:line="276" w:lineRule="auto"/>
      </w:pPr>
    </w:p>
    <w:p w14:paraId="0F3D6DC5" w14:textId="44819F56" w:rsidR="004674A9" w:rsidRDefault="004674A9">
      <w:pPr>
        <w:spacing w:after="140" w:line="276" w:lineRule="auto"/>
      </w:pPr>
      <w:r>
        <w:rPr>
          <w:noProof/>
        </w:rPr>
        <w:lastRenderedPageBreak/>
        <w:drawing>
          <wp:inline distT="0" distB="0" distL="0" distR="0" wp14:anchorId="3BCA7524" wp14:editId="410DB086">
            <wp:extent cx="4468767" cy="4416586"/>
            <wp:effectExtent l="0" t="0" r="1905" b="3175"/>
            <wp:docPr id="126153044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30446" name="Immagine 12615304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88020" cy="4435614"/>
                    </a:xfrm>
                    <a:prstGeom prst="rect">
                      <a:avLst/>
                    </a:prstGeom>
                  </pic:spPr>
                </pic:pic>
              </a:graphicData>
            </a:graphic>
          </wp:inline>
        </w:drawing>
      </w:r>
    </w:p>
    <w:tbl>
      <w:tblPr>
        <w:tblW w:w="9360" w:type="dxa"/>
        <w:tblBorders>
          <w:top w:val="single" w:sz="2" w:space="0" w:color="EEF3FA"/>
          <w:left w:val="single" w:sz="24" w:space="0" w:color="C00000"/>
          <w:bottom w:val="single" w:sz="2" w:space="0" w:color="EEF3FA"/>
          <w:right w:val="single" w:sz="2" w:space="0" w:color="EEF3FA"/>
        </w:tblBorders>
        <w:tblCellMar>
          <w:left w:w="10" w:type="dxa"/>
          <w:right w:w="10" w:type="dxa"/>
        </w:tblCellMar>
        <w:tblLook w:val="0000" w:firstRow="0" w:lastRow="0" w:firstColumn="0" w:lastColumn="0" w:noHBand="0" w:noVBand="0"/>
      </w:tblPr>
      <w:tblGrid>
        <w:gridCol w:w="9360"/>
      </w:tblGrid>
      <w:tr w:rsidR="008D0603" w14:paraId="35165940" w14:textId="77777777">
        <w:tc>
          <w:tcPr>
            <w:tcW w:w="9360" w:type="dxa"/>
            <w:shd w:val="clear" w:color="auto" w:fill="EEF3FA"/>
            <w:tcMar>
              <w:top w:w="120" w:type="dxa"/>
              <w:left w:w="160" w:type="dxa"/>
              <w:bottom w:w="120" w:type="dxa"/>
              <w:right w:w="160" w:type="dxa"/>
            </w:tcMar>
          </w:tcPr>
          <w:p w14:paraId="0133A38F" w14:textId="77777777" w:rsidR="008D0603" w:rsidRDefault="00000000">
            <w:pPr>
              <w:spacing w:line="268" w:lineRule="auto"/>
            </w:pPr>
            <w:r>
              <w:rPr>
                <w:b/>
                <w:bCs/>
              </w:rPr>
              <w:t xml:space="preserve">Il punto in una frase. </w:t>
            </w:r>
            <w:r>
              <w:t>Oggi questa ricostruzione è manuale, ripetitiva e dipende dall'esperienza della singola persona. La funzione da costruire deve trasformarla in una ricerca guidata dentro doc2class, che restituisca in un colpo solo cosa risulta a listino/campionario/storico per quel cliente e segnali cosa manca o non torna.</w:t>
            </w:r>
          </w:p>
        </w:tc>
      </w:tr>
    </w:tbl>
    <w:p w14:paraId="356ABDD9" w14:textId="77777777" w:rsidR="008D0603" w:rsidRDefault="00000000">
      <w:pPr>
        <w:pStyle w:val="Titolo2"/>
        <w:spacing w:before="240" w:after="100"/>
      </w:pPr>
      <w:bookmarkStart w:id="6" w:name="_Toc236072993"/>
      <w:r>
        <w:t>3.3 Le due ricerche da automatizzare</w:t>
      </w:r>
      <w:bookmarkEnd w:id="6"/>
    </w:p>
    <w:p w14:paraId="5B020BC1" w14:textId="77777777" w:rsidR="008D0603" w:rsidRDefault="00000000">
      <w:pPr>
        <w:spacing w:after="140" w:line="276" w:lineRule="auto"/>
      </w:pPr>
      <w:r>
        <w:t>Dagli appunti si distinguono due ricerche diverse, che condividono le stesse fonti ma hanno scopo e ordine di consultazione differenti.</w:t>
      </w:r>
    </w:p>
    <w:p w14:paraId="7889CC24" w14:textId="77777777" w:rsidR="008D0603" w:rsidRDefault="00000000">
      <w:pPr>
        <w:pStyle w:val="Titolo3"/>
        <w:spacing w:before="180" w:after="80"/>
      </w:pPr>
      <w:bookmarkStart w:id="7" w:name="_Toc236072994"/>
      <w:r>
        <w:t>A) Ricerca delle informazioni tecniche mancanti</w:t>
      </w:r>
      <w:bookmarkEnd w:id="7"/>
    </w:p>
    <w:p w14:paraId="596989E5" w14:textId="77777777" w:rsidR="008D0603" w:rsidRDefault="00000000">
      <w:pPr>
        <w:spacing w:after="140" w:line="276" w:lineRule="auto"/>
      </w:pPr>
      <w:r>
        <w:t>Per ricostruire tessuto, stagione e lavorazioni si consultano, in quest'ordine, tre fonti:</w:t>
      </w:r>
    </w:p>
    <w:p w14:paraId="40DC09F5" w14:textId="77777777" w:rsidR="008D0603" w:rsidRDefault="00000000">
      <w:pPr>
        <w:pStyle w:val="Paragrafoelenco"/>
        <w:numPr>
          <w:ilvl w:val="0"/>
          <w:numId w:val="4"/>
        </w:numPr>
        <w:spacing w:after="80" w:line="272" w:lineRule="auto"/>
      </w:pPr>
      <w:r>
        <w:t>Listino del cliente</w:t>
      </w:r>
    </w:p>
    <w:p w14:paraId="5476C7D5" w14:textId="77777777" w:rsidR="008D0603" w:rsidRDefault="00000000">
      <w:pPr>
        <w:pStyle w:val="Paragrafoelenco"/>
        <w:numPr>
          <w:ilvl w:val="0"/>
          <w:numId w:val="4"/>
        </w:numPr>
        <w:spacing w:after="80" w:line="272" w:lineRule="auto"/>
      </w:pPr>
      <w:r>
        <w:t>Campionario</w:t>
      </w:r>
    </w:p>
    <w:p w14:paraId="6BDD0952" w14:textId="77777777" w:rsidR="008D0603" w:rsidRDefault="00000000">
      <w:pPr>
        <w:pStyle w:val="Paragrafoelenco"/>
        <w:numPr>
          <w:ilvl w:val="0"/>
          <w:numId w:val="4"/>
        </w:numPr>
        <w:spacing w:after="80" w:line="272" w:lineRule="auto"/>
      </w:pPr>
      <w:r>
        <w:t>Storico lavorazioni con quel cliente</w:t>
      </w:r>
    </w:p>
    <w:p w14:paraId="19BB91EB" w14:textId="77777777" w:rsidR="008D0603" w:rsidRDefault="00000000">
      <w:pPr>
        <w:spacing w:after="140" w:line="276" w:lineRule="auto"/>
      </w:pPr>
      <w:r>
        <w:t>La ricerca è a cascata: se al livello in esame l'informazione non si trova, si passa al successivo. Il risultato utile non è solo «l'informazione X esiste», ma anche il confronto tra quanto scritto sul DDT e quanto codificato, con l'eventuale suggerimento di lavorazioni analoghe.</w:t>
      </w:r>
    </w:p>
    <w:p w14:paraId="4BD992E7" w14:textId="77777777" w:rsidR="008D0603" w:rsidRDefault="00000000">
      <w:pPr>
        <w:pStyle w:val="Titolo3"/>
        <w:spacing w:before="180" w:after="80"/>
      </w:pPr>
      <w:bookmarkStart w:id="8" w:name="_Toc236072995"/>
      <w:r>
        <w:t>B) Ricerca del prezzo</w:t>
      </w:r>
      <w:bookmarkEnd w:id="8"/>
    </w:p>
    <w:p w14:paraId="74E57A09" w14:textId="77777777" w:rsidR="008D0603" w:rsidRDefault="00000000">
      <w:pPr>
        <w:spacing w:after="140" w:line="276" w:lineRule="auto"/>
      </w:pPr>
      <w:r>
        <w:t>Per la prezzatura la sequenza è più breve — prima il listino, poi lo storico — con una regola specifica quando occorre creare un listino nuovo:</w:t>
      </w:r>
    </w:p>
    <w:p w14:paraId="2287AE79" w14:textId="77777777" w:rsidR="008D0603" w:rsidRDefault="00000000">
      <w:pPr>
        <w:pStyle w:val="Paragrafoelenco"/>
        <w:numPr>
          <w:ilvl w:val="0"/>
          <w:numId w:val="5"/>
        </w:numPr>
        <w:spacing w:after="80" w:line="272" w:lineRule="auto"/>
      </w:pPr>
      <w:r>
        <w:t xml:space="preserve">Si parte dal prezzo sul </w:t>
      </w:r>
      <w:r>
        <w:rPr>
          <w:b/>
          <w:bCs/>
        </w:rPr>
        <w:t>listino precedente del cliente</w:t>
      </w:r>
      <w:r>
        <w:t>.</w:t>
      </w:r>
    </w:p>
    <w:p w14:paraId="4A3D0D88" w14:textId="77777777" w:rsidR="008D0603" w:rsidRDefault="00000000">
      <w:pPr>
        <w:pStyle w:val="Paragrafoelenco"/>
        <w:numPr>
          <w:ilvl w:val="0"/>
          <w:numId w:val="5"/>
        </w:numPr>
        <w:spacing w:after="80" w:line="272" w:lineRule="auto"/>
      </w:pPr>
      <w:r>
        <w:lastRenderedPageBreak/>
        <w:t xml:space="preserve">Se non c'è, si prende dal </w:t>
      </w:r>
      <w:r>
        <w:rPr>
          <w:b/>
          <w:bCs/>
        </w:rPr>
        <w:t>listino generale</w:t>
      </w:r>
      <w:r>
        <w:t xml:space="preserve"> e lo si adatta alla situazione.</w:t>
      </w:r>
    </w:p>
    <w:p w14:paraId="233CEF61" w14:textId="77777777" w:rsidR="008D0603" w:rsidRDefault="00000000">
      <w:pPr>
        <w:spacing w:after="140" w:line="276" w:lineRule="auto"/>
      </w:pPr>
      <w:r>
        <w:t>In sintesi, per il prezzo di un DDT si cerca prima sul listino e poi sullo storico; per formulare un listino nuovo si parte dal listino precedente del cliente e, in mancanza, dal generale adattato.</w:t>
      </w:r>
    </w:p>
    <w:p w14:paraId="73B80EF6" w14:textId="77777777" w:rsidR="008D0603" w:rsidRDefault="00000000">
      <w:pPr>
        <w:pStyle w:val="Titolo3"/>
        <w:spacing w:before="180" w:after="80"/>
      </w:pPr>
      <w:bookmarkStart w:id="9" w:name="_Toc236072996"/>
      <w:r>
        <w:t>Dal risultato alla produzione</w:t>
      </w:r>
      <w:bookmarkEnd w:id="9"/>
    </w:p>
    <w:p w14:paraId="7722F271" w14:textId="77777777" w:rsidR="008D0603" w:rsidRDefault="00000000">
      <w:pPr>
        <w:spacing w:after="140" w:line="276" w:lineRule="auto"/>
      </w:pPr>
      <w:r>
        <w:t>Una volta individuato il ciclo di lavorazione corretto, questo viene caricato sul gestionale e diventa distinta di produzione. Da lì, ogni giorno il responsabile della produzione programma il lavoro. La funzione di ricerca si colloca quindi esattamente nel passaggio tra il DDT ricevuto e la distinta caricata a sistema.</w:t>
      </w:r>
    </w:p>
    <w:p w14:paraId="12BBDBA7" w14:textId="77777777" w:rsidR="008D0603" w:rsidRDefault="00000000">
      <w:pPr>
        <w:pStyle w:val="Titolo3"/>
        <w:spacing w:before="180" w:after="80"/>
      </w:pPr>
      <w:bookmarkStart w:id="10" w:name="_Toc236072997"/>
      <w:r>
        <w:t>Ricaduta sulla fatturazione</w:t>
      </w:r>
      <w:bookmarkEnd w:id="10"/>
    </w:p>
    <w:p w14:paraId="4BE66039" w14:textId="77777777" w:rsidR="008D0603" w:rsidRDefault="00000000">
      <w:pPr>
        <w:spacing w:after="140" w:line="276" w:lineRule="auto"/>
      </w:pPr>
      <w:r>
        <w:t xml:space="preserve">La stessa ricerca serve anche a valle. In fase di fatturazione si prendono tutti i DDT del mese e si costruisce una </w:t>
      </w:r>
      <w:proofErr w:type="spellStart"/>
      <w:r>
        <w:t>pre</w:t>
      </w:r>
      <w:proofErr w:type="spellEnd"/>
      <w:r>
        <w:t xml:space="preserve">-fattura; capita che manchino prezzi o che ci siano errori. Anche in quel momento occorre cercare nei listini o nello storico. La funzione, quindi, va progettata per essere richiamabile sia in caricamento del DDT sia in fase di </w:t>
      </w:r>
      <w:proofErr w:type="spellStart"/>
      <w:r>
        <w:t>pre</w:t>
      </w:r>
      <w:proofErr w:type="spellEnd"/>
      <w:r>
        <w:t>-fattura.</w:t>
      </w:r>
    </w:p>
    <w:p w14:paraId="60063A47" w14:textId="77777777" w:rsidR="008D0603" w:rsidRDefault="00000000">
      <w:r>
        <w:br w:type="page"/>
      </w:r>
    </w:p>
    <w:p w14:paraId="69F6B23F" w14:textId="77777777" w:rsidR="008D0603" w:rsidRDefault="00000000">
      <w:pPr>
        <w:pStyle w:val="Titolo2"/>
        <w:spacing w:before="240" w:after="100"/>
      </w:pPr>
      <w:bookmarkStart w:id="11" w:name="_Toc236072998"/>
      <w:r>
        <w:lastRenderedPageBreak/>
        <w:t>3.5 Specifica funzionale per lo sviluppatore</w:t>
      </w:r>
      <w:bookmarkEnd w:id="11"/>
    </w:p>
    <w:tbl>
      <w:tblPr>
        <w:tblW w:w="9360" w:type="dxa"/>
        <w:tblBorders>
          <w:top w:val="single" w:sz="2" w:space="0" w:color="EEF3FA"/>
          <w:left w:val="single" w:sz="24" w:space="0" w:color="2E74B5"/>
          <w:bottom w:val="single" w:sz="2" w:space="0" w:color="EEF3FA"/>
          <w:right w:val="single" w:sz="2" w:space="0" w:color="EEF3FA"/>
        </w:tblBorders>
        <w:tblCellMar>
          <w:left w:w="10" w:type="dxa"/>
          <w:right w:w="10" w:type="dxa"/>
        </w:tblCellMar>
        <w:tblLook w:val="0000" w:firstRow="0" w:lastRow="0" w:firstColumn="0" w:lastColumn="0" w:noHBand="0" w:noVBand="0"/>
      </w:tblPr>
      <w:tblGrid>
        <w:gridCol w:w="9360"/>
      </w:tblGrid>
      <w:tr w:rsidR="008D0603" w14:paraId="6767068E" w14:textId="77777777">
        <w:tc>
          <w:tcPr>
            <w:tcW w:w="9360" w:type="dxa"/>
            <w:shd w:val="clear" w:color="auto" w:fill="EEF3FA"/>
            <w:tcMar>
              <w:top w:w="120" w:type="dxa"/>
              <w:left w:w="160" w:type="dxa"/>
              <w:bottom w:w="120" w:type="dxa"/>
              <w:right w:w="160" w:type="dxa"/>
            </w:tcMar>
          </w:tcPr>
          <w:p w14:paraId="38210FC7" w14:textId="77777777" w:rsidR="008D0603" w:rsidRDefault="00000000">
            <w:pPr>
              <w:spacing w:line="268" w:lineRule="auto"/>
            </w:pPr>
            <w:r>
              <w:rPr>
                <w:b/>
                <w:bCs/>
              </w:rPr>
              <w:t xml:space="preserve">Destinatario: team di sviluppo doc2class. </w:t>
            </w:r>
            <w:r>
              <w:t>Questa sezione descrive cosa la funzione deve fare e con quali regole. Non prescrive scelte implementative (linguaggi, framework); dove sono necessari prerequisiti sui dati, sono elencati al §3.5.7.</w:t>
            </w:r>
          </w:p>
        </w:tc>
      </w:tr>
    </w:tbl>
    <w:p w14:paraId="76735770" w14:textId="77777777" w:rsidR="008D0603" w:rsidRDefault="00000000">
      <w:pPr>
        <w:pStyle w:val="Titolo3"/>
        <w:spacing w:before="180" w:after="80"/>
      </w:pPr>
      <w:bookmarkStart w:id="12" w:name="_Toc236072999"/>
      <w:r>
        <w:t>3.5.1 Obiettivo e collocazione nell'applicativo</w:t>
      </w:r>
      <w:bookmarkEnd w:id="12"/>
    </w:p>
    <w:p w14:paraId="41EE6C6F" w14:textId="77777777" w:rsidR="008D0603" w:rsidRDefault="00000000">
      <w:pPr>
        <w:spacing w:after="140" w:line="276" w:lineRule="auto"/>
      </w:pPr>
      <w:r>
        <w:t xml:space="preserve">Aggiungere a doc2class una funzione di «assistente al caricamento DDT» che, dato un DDT cliente (anche parziale), aiuti l'operatore a completare le informazioni tecniche e la prezzatura interrogando in cascata listino, campionario e storico dello stesso cliente. La funzione deve essere disponibile in due punti del flusso: (a) durante il caricamento del DDT verso Wash; (b) durante la costruzione della </w:t>
      </w:r>
      <w:proofErr w:type="spellStart"/>
      <w:r>
        <w:t>pre</w:t>
      </w:r>
      <w:proofErr w:type="spellEnd"/>
      <w:r>
        <w:t>-fattura mensile. Si integra con l'assistente in linguaggio naturale già presente, ma opera in modo strutturato e ripetibile, non solo conversazionale.</w:t>
      </w:r>
    </w:p>
    <w:p w14:paraId="72C2A4D4" w14:textId="77777777" w:rsidR="008D0603" w:rsidRDefault="00000000">
      <w:pPr>
        <w:pStyle w:val="Titolo3"/>
        <w:spacing w:before="180" w:after="80"/>
      </w:pPr>
      <w:bookmarkStart w:id="13" w:name="_Toc236073000"/>
      <w:r>
        <w:t>3.5.2 Input</w:t>
      </w:r>
      <w:bookmarkEnd w:id="13"/>
    </w:p>
    <w:p w14:paraId="303A564C" w14:textId="77777777" w:rsidR="008D0603" w:rsidRDefault="00000000">
      <w:pPr>
        <w:spacing w:after="140" w:line="276" w:lineRule="auto"/>
      </w:pPr>
      <w:r>
        <w:t>La funzione riceve i dati del DDT, provenienti dall'inserimento manuale oppure — quando disponibile il Punto 2 — dall'estrazione automatica del documento. I campi rilevanti in ingresso sono: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200"/>
      </w:tblGrid>
      <w:tr w:rsidR="008D0603" w14:paraId="7A5BDE06" w14:textId="77777777">
        <w:trPr>
          <w:tblHeader/>
        </w:trPr>
        <w:tc>
          <w:tcPr>
            <w:tcW w:w="2600" w:type="dxa"/>
            <w:shd w:val="clear" w:color="auto" w:fill="1F4E79"/>
            <w:tcMar>
              <w:top w:w="60" w:type="dxa"/>
              <w:left w:w="100" w:type="dxa"/>
              <w:bottom w:w="60" w:type="dxa"/>
              <w:right w:w="100" w:type="dxa"/>
            </w:tcMar>
          </w:tcPr>
          <w:p w14:paraId="490D700F" w14:textId="77777777" w:rsidR="008D0603" w:rsidRDefault="00000000">
            <w:pPr>
              <w:spacing w:line="260" w:lineRule="auto"/>
            </w:pPr>
            <w:r>
              <w:rPr>
                <w:b/>
                <w:bCs/>
                <w:color w:val="FFFFFF"/>
                <w:sz w:val="20"/>
                <w:szCs w:val="20"/>
              </w:rPr>
              <w:t>Campo</w:t>
            </w:r>
          </w:p>
        </w:tc>
        <w:tc>
          <w:tcPr>
            <w:tcW w:w="3560" w:type="dxa"/>
            <w:shd w:val="clear" w:color="auto" w:fill="1F4E79"/>
            <w:tcMar>
              <w:top w:w="60" w:type="dxa"/>
              <w:left w:w="100" w:type="dxa"/>
              <w:bottom w:w="60" w:type="dxa"/>
              <w:right w:w="100" w:type="dxa"/>
            </w:tcMar>
          </w:tcPr>
          <w:p w14:paraId="2390D01C" w14:textId="77777777" w:rsidR="008D0603" w:rsidRDefault="00000000">
            <w:pPr>
              <w:spacing w:line="260" w:lineRule="auto"/>
            </w:pPr>
            <w:r>
              <w:rPr>
                <w:b/>
                <w:bCs/>
                <w:color w:val="FFFFFF"/>
                <w:sz w:val="20"/>
                <w:szCs w:val="20"/>
              </w:rPr>
              <w:t>Descrizione</w:t>
            </w:r>
          </w:p>
        </w:tc>
        <w:tc>
          <w:tcPr>
            <w:tcW w:w="3200" w:type="dxa"/>
            <w:shd w:val="clear" w:color="auto" w:fill="1F4E79"/>
            <w:tcMar>
              <w:top w:w="60" w:type="dxa"/>
              <w:left w:w="100" w:type="dxa"/>
              <w:bottom w:w="60" w:type="dxa"/>
              <w:right w:w="100" w:type="dxa"/>
            </w:tcMar>
          </w:tcPr>
          <w:p w14:paraId="058C81CA" w14:textId="77777777" w:rsidR="008D0603" w:rsidRDefault="00000000">
            <w:pPr>
              <w:spacing w:line="260" w:lineRule="auto"/>
            </w:pPr>
            <w:r>
              <w:rPr>
                <w:b/>
                <w:bCs/>
                <w:color w:val="FFFFFF"/>
                <w:sz w:val="20"/>
                <w:szCs w:val="20"/>
              </w:rPr>
              <w:t>Note</w:t>
            </w:r>
          </w:p>
        </w:tc>
      </w:tr>
      <w:tr w:rsidR="008D0603" w14:paraId="029B886C" w14:textId="77777777">
        <w:tc>
          <w:tcPr>
            <w:tcW w:w="2600" w:type="dxa"/>
            <w:tcMar>
              <w:top w:w="60" w:type="dxa"/>
              <w:left w:w="100" w:type="dxa"/>
              <w:bottom w:w="60" w:type="dxa"/>
              <w:right w:w="100" w:type="dxa"/>
            </w:tcMar>
          </w:tcPr>
          <w:p w14:paraId="31617C80" w14:textId="77777777" w:rsidR="008D0603" w:rsidRDefault="00000000">
            <w:pPr>
              <w:spacing w:line="260" w:lineRule="auto"/>
            </w:pPr>
            <w:r>
              <w:rPr>
                <w:sz w:val="20"/>
                <w:szCs w:val="20"/>
              </w:rPr>
              <w:t>Cliente</w:t>
            </w:r>
          </w:p>
        </w:tc>
        <w:tc>
          <w:tcPr>
            <w:tcW w:w="3560" w:type="dxa"/>
            <w:tcMar>
              <w:top w:w="60" w:type="dxa"/>
              <w:left w:w="100" w:type="dxa"/>
              <w:bottom w:w="60" w:type="dxa"/>
              <w:right w:w="100" w:type="dxa"/>
            </w:tcMar>
          </w:tcPr>
          <w:p w14:paraId="03F1F8C5" w14:textId="77777777" w:rsidR="008D0603" w:rsidRDefault="00000000">
            <w:pPr>
              <w:spacing w:line="260" w:lineRule="auto"/>
            </w:pPr>
            <w:r>
              <w:rPr>
                <w:sz w:val="20"/>
                <w:szCs w:val="20"/>
              </w:rPr>
              <w:t>Committente (nome o codice anagrafico)</w:t>
            </w:r>
          </w:p>
        </w:tc>
        <w:tc>
          <w:tcPr>
            <w:tcW w:w="3200" w:type="dxa"/>
            <w:tcMar>
              <w:top w:w="60" w:type="dxa"/>
              <w:left w:w="100" w:type="dxa"/>
              <w:bottom w:w="60" w:type="dxa"/>
              <w:right w:w="100" w:type="dxa"/>
            </w:tcMar>
          </w:tcPr>
          <w:p w14:paraId="74E14EDE" w14:textId="77777777" w:rsidR="008D0603" w:rsidRDefault="00000000">
            <w:pPr>
              <w:spacing w:line="260" w:lineRule="auto"/>
            </w:pPr>
            <w:r>
              <w:rPr>
                <w:sz w:val="20"/>
                <w:szCs w:val="20"/>
              </w:rPr>
              <w:t>Chiave primaria di tutte le ricerche; obbligatorio</w:t>
            </w:r>
          </w:p>
        </w:tc>
      </w:tr>
      <w:tr w:rsidR="008D0603" w14:paraId="3D1B4467" w14:textId="77777777">
        <w:tc>
          <w:tcPr>
            <w:tcW w:w="2600" w:type="dxa"/>
            <w:shd w:val="clear" w:color="auto" w:fill="EEF3FA"/>
            <w:tcMar>
              <w:top w:w="60" w:type="dxa"/>
              <w:left w:w="100" w:type="dxa"/>
              <w:bottom w:w="60" w:type="dxa"/>
              <w:right w:w="100" w:type="dxa"/>
            </w:tcMar>
          </w:tcPr>
          <w:p w14:paraId="23CD4EC2" w14:textId="77777777" w:rsidR="008D0603" w:rsidRDefault="00000000">
            <w:pPr>
              <w:spacing w:line="260" w:lineRule="auto"/>
            </w:pPr>
            <w:r>
              <w:rPr>
                <w:sz w:val="20"/>
                <w:szCs w:val="20"/>
              </w:rPr>
              <w:t>Tessuto</w:t>
            </w:r>
          </w:p>
        </w:tc>
        <w:tc>
          <w:tcPr>
            <w:tcW w:w="3560" w:type="dxa"/>
            <w:shd w:val="clear" w:color="auto" w:fill="EEF3FA"/>
            <w:tcMar>
              <w:top w:w="60" w:type="dxa"/>
              <w:left w:w="100" w:type="dxa"/>
              <w:bottom w:w="60" w:type="dxa"/>
              <w:right w:w="100" w:type="dxa"/>
            </w:tcMar>
          </w:tcPr>
          <w:p w14:paraId="165332D0" w14:textId="77777777" w:rsidR="008D0603" w:rsidRDefault="00000000">
            <w:pPr>
              <w:spacing w:line="260" w:lineRule="auto"/>
            </w:pPr>
            <w:r>
              <w:rPr>
                <w:sz w:val="20"/>
                <w:szCs w:val="20"/>
              </w:rPr>
              <w:t>Tipo di tessuto</w:t>
            </w:r>
          </w:p>
        </w:tc>
        <w:tc>
          <w:tcPr>
            <w:tcW w:w="3200" w:type="dxa"/>
            <w:shd w:val="clear" w:color="auto" w:fill="EEF3FA"/>
            <w:tcMar>
              <w:top w:w="60" w:type="dxa"/>
              <w:left w:w="100" w:type="dxa"/>
              <w:bottom w:w="60" w:type="dxa"/>
              <w:right w:w="100" w:type="dxa"/>
            </w:tcMar>
          </w:tcPr>
          <w:p w14:paraId="10D100E0" w14:textId="77777777" w:rsidR="008D0603" w:rsidRDefault="00000000">
            <w:pPr>
              <w:spacing w:line="260" w:lineRule="auto"/>
            </w:pPr>
            <w:r>
              <w:rPr>
                <w:sz w:val="20"/>
                <w:szCs w:val="20"/>
              </w:rPr>
              <w:t>Spesso mancante o in sigla; da ricostruire</w:t>
            </w:r>
          </w:p>
        </w:tc>
      </w:tr>
      <w:tr w:rsidR="008D0603" w14:paraId="4CC62E76" w14:textId="77777777">
        <w:tc>
          <w:tcPr>
            <w:tcW w:w="2600" w:type="dxa"/>
            <w:tcMar>
              <w:top w:w="60" w:type="dxa"/>
              <w:left w:w="100" w:type="dxa"/>
              <w:bottom w:w="60" w:type="dxa"/>
              <w:right w:w="100" w:type="dxa"/>
            </w:tcMar>
          </w:tcPr>
          <w:p w14:paraId="5A1BF1A4" w14:textId="77777777" w:rsidR="008D0603" w:rsidRDefault="00000000">
            <w:pPr>
              <w:spacing w:line="260" w:lineRule="auto"/>
            </w:pPr>
            <w:r>
              <w:rPr>
                <w:sz w:val="20"/>
                <w:szCs w:val="20"/>
              </w:rPr>
              <w:t>Stagione</w:t>
            </w:r>
          </w:p>
        </w:tc>
        <w:tc>
          <w:tcPr>
            <w:tcW w:w="3560" w:type="dxa"/>
            <w:tcMar>
              <w:top w:w="60" w:type="dxa"/>
              <w:left w:w="100" w:type="dxa"/>
              <w:bottom w:w="60" w:type="dxa"/>
              <w:right w:w="100" w:type="dxa"/>
            </w:tcMar>
          </w:tcPr>
          <w:p w14:paraId="7D1212B1" w14:textId="77777777" w:rsidR="008D0603" w:rsidRDefault="00000000">
            <w:pPr>
              <w:spacing w:line="260" w:lineRule="auto"/>
            </w:pPr>
            <w:r>
              <w:rPr>
                <w:sz w:val="20"/>
                <w:szCs w:val="20"/>
              </w:rPr>
              <w:t>PE/AI o sigla interna</w:t>
            </w:r>
          </w:p>
        </w:tc>
        <w:tc>
          <w:tcPr>
            <w:tcW w:w="3200" w:type="dxa"/>
            <w:tcMar>
              <w:top w:w="60" w:type="dxa"/>
              <w:left w:w="100" w:type="dxa"/>
              <w:bottom w:w="60" w:type="dxa"/>
              <w:right w:w="100" w:type="dxa"/>
            </w:tcMar>
          </w:tcPr>
          <w:p w14:paraId="396402A4" w14:textId="77777777" w:rsidR="008D0603" w:rsidRDefault="00000000">
            <w:pPr>
              <w:spacing w:line="260" w:lineRule="auto"/>
            </w:pPr>
            <w:r>
              <w:rPr>
                <w:sz w:val="20"/>
                <w:szCs w:val="20"/>
              </w:rPr>
              <w:t>Convenzione interna non nota all'assistente (vedi manuale §4.1)</w:t>
            </w:r>
          </w:p>
        </w:tc>
      </w:tr>
      <w:tr w:rsidR="008D0603" w14:paraId="21E59EBE" w14:textId="77777777">
        <w:tc>
          <w:tcPr>
            <w:tcW w:w="2600" w:type="dxa"/>
            <w:shd w:val="clear" w:color="auto" w:fill="EEF3FA"/>
            <w:tcMar>
              <w:top w:w="60" w:type="dxa"/>
              <w:left w:w="100" w:type="dxa"/>
              <w:bottom w:w="60" w:type="dxa"/>
              <w:right w:w="100" w:type="dxa"/>
            </w:tcMar>
          </w:tcPr>
          <w:p w14:paraId="69F13962" w14:textId="77777777" w:rsidR="008D0603" w:rsidRDefault="00000000">
            <w:pPr>
              <w:spacing w:line="260" w:lineRule="auto"/>
            </w:pPr>
            <w:r>
              <w:rPr>
                <w:sz w:val="20"/>
                <w:szCs w:val="20"/>
              </w:rPr>
              <w:t>Lavorazione/i</w:t>
            </w:r>
          </w:p>
        </w:tc>
        <w:tc>
          <w:tcPr>
            <w:tcW w:w="3560" w:type="dxa"/>
            <w:shd w:val="clear" w:color="auto" w:fill="EEF3FA"/>
            <w:tcMar>
              <w:top w:w="60" w:type="dxa"/>
              <w:left w:w="100" w:type="dxa"/>
              <w:bottom w:w="60" w:type="dxa"/>
              <w:right w:w="100" w:type="dxa"/>
            </w:tcMar>
          </w:tcPr>
          <w:p w14:paraId="6633609B" w14:textId="77777777" w:rsidR="008D0603" w:rsidRDefault="00000000">
            <w:pPr>
              <w:spacing w:line="260" w:lineRule="auto"/>
            </w:pPr>
            <w:r>
              <w:rPr>
                <w:sz w:val="20"/>
                <w:szCs w:val="20"/>
              </w:rPr>
              <w:t>Una o più lavorazioni richieste</w:t>
            </w:r>
          </w:p>
        </w:tc>
        <w:tc>
          <w:tcPr>
            <w:tcW w:w="3200" w:type="dxa"/>
            <w:shd w:val="clear" w:color="auto" w:fill="EEF3FA"/>
            <w:tcMar>
              <w:top w:w="60" w:type="dxa"/>
              <w:left w:w="100" w:type="dxa"/>
              <w:bottom w:w="60" w:type="dxa"/>
              <w:right w:w="100" w:type="dxa"/>
            </w:tcMar>
          </w:tcPr>
          <w:p w14:paraId="5C0E0BC0" w14:textId="77777777" w:rsidR="008D0603" w:rsidRDefault="00000000">
            <w:pPr>
              <w:spacing w:line="260" w:lineRule="auto"/>
            </w:pPr>
            <w:r>
              <w:rPr>
                <w:sz w:val="20"/>
                <w:szCs w:val="20"/>
              </w:rPr>
              <w:t>Spesso in sigla o incompleta</w:t>
            </w:r>
          </w:p>
        </w:tc>
      </w:tr>
      <w:tr w:rsidR="008D0603" w14:paraId="033B4338" w14:textId="77777777">
        <w:tc>
          <w:tcPr>
            <w:tcW w:w="2600" w:type="dxa"/>
            <w:tcMar>
              <w:top w:w="60" w:type="dxa"/>
              <w:left w:w="100" w:type="dxa"/>
              <w:bottom w:w="60" w:type="dxa"/>
              <w:right w:w="100" w:type="dxa"/>
            </w:tcMar>
          </w:tcPr>
          <w:p w14:paraId="01079846" w14:textId="77777777" w:rsidR="008D0603" w:rsidRDefault="00000000">
            <w:pPr>
              <w:spacing w:line="260" w:lineRule="auto"/>
            </w:pPr>
            <w:r>
              <w:rPr>
                <w:sz w:val="20"/>
                <w:szCs w:val="20"/>
              </w:rPr>
              <w:t>Quantità</w:t>
            </w:r>
          </w:p>
        </w:tc>
        <w:tc>
          <w:tcPr>
            <w:tcW w:w="3560" w:type="dxa"/>
            <w:tcMar>
              <w:top w:w="60" w:type="dxa"/>
              <w:left w:w="100" w:type="dxa"/>
              <w:bottom w:w="60" w:type="dxa"/>
              <w:right w:w="100" w:type="dxa"/>
            </w:tcMar>
          </w:tcPr>
          <w:p w14:paraId="1B696037" w14:textId="77777777" w:rsidR="008D0603" w:rsidRDefault="00000000">
            <w:pPr>
              <w:spacing w:line="260" w:lineRule="auto"/>
            </w:pPr>
            <w:r>
              <w:rPr>
                <w:sz w:val="20"/>
                <w:szCs w:val="20"/>
              </w:rPr>
              <w:t>Capi e/o kg</w:t>
            </w:r>
          </w:p>
        </w:tc>
        <w:tc>
          <w:tcPr>
            <w:tcW w:w="3200" w:type="dxa"/>
            <w:tcMar>
              <w:top w:w="60" w:type="dxa"/>
              <w:left w:w="100" w:type="dxa"/>
              <w:bottom w:w="60" w:type="dxa"/>
              <w:right w:w="100" w:type="dxa"/>
            </w:tcMar>
          </w:tcPr>
          <w:p w14:paraId="349CECF5" w14:textId="77777777" w:rsidR="008D0603" w:rsidRDefault="00000000">
            <w:pPr>
              <w:spacing w:line="260" w:lineRule="auto"/>
            </w:pPr>
            <w:r>
              <w:rPr>
                <w:sz w:val="20"/>
                <w:szCs w:val="20"/>
              </w:rPr>
              <w:t>L'ordine è solo quantitativo</w:t>
            </w:r>
          </w:p>
        </w:tc>
      </w:tr>
      <w:tr w:rsidR="008D0603" w14:paraId="165F5077" w14:textId="77777777">
        <w:tc>
          <w:tcPr>
            <w:tcW w:w="2600" w:type="dxa"/>
            <w:shd w:val="clear" w:color="auto" w:fill="EEF3FA"/>
            <w:tcMar>
              <w:top w:w="60" w:type="dxa"/>
              <w:left w:w="100" w:type="dxa"/>
              <w:bottom w:w="60" w:type="dxa"/>
              <w:right w:w="100" w:type="dxa"/>
            </w:tcMar>
          </w:tcPr>
          <w:p w14:paraId="138E6CC3" w14:textId="77777777" w:rsidR="008D0603" w:rsidRDefault="00000000">
            <w:pPr>
              <w:spacing w:line="260" w:lineRule="auto"/>
            </w:pPr>
            <w:r>
              <w:rPr>
                <w:sz w:val="20"/>
                <w:szCs w:val="20"/>
              </w:rPr>
              <w:t>Distinta di lavorazione</w:t>
            </w:r>
          </w:p>
        </w:tc>
        <w:tc>
          <w:tcPr>
            <w:tcW w:w="3560" w:type="dxa"/>
            <w:shd w:val="clear" w:color="auto" w:fill="EEF3FA"/>
            <w:tcMar>
              <w:top w:w="60" w:type="dxa"/>
              <w:left w:w="100" w:type="dxa"/>
              <w:bottom w:w="60" w:type="dxa"/>
              <w:right w:w="100" w:type="dxa"/>
            </w:tcMar>
          </w:tcPr>
          <w:p w14:paraId="59EF3385" w14:textId="77777777" w:rsidR="008D0603" w:rsidRDefault="00000000">
            <w:pPr>
              <w:spacing w:line="260" w:lineRule="auto"/>
            </w:pPr>
            <w:r>
              <w:rPr>
                <w:sz w:val="20"/>
                <w:szCs w:val="20"/>
              </w:rPr>
              <w:t>Documento che accompagna sempre il DDT</w:t>
            </w:r>
          </w:p>
        </w:tc>
        <w:tc>
          <w:tcPr>
            <w:tcW w:w="3200" w:type="dxa"/>
            <w:shd w:val="clear" w:color="auto" w:fill="EEF3FA"/>
            <w:tcMar>
              <w:top w:w="60" w:type="dxa"/>
              <w:left w:w="100" w:type="dxa"/>
              <w:bottom w:w="60" w:type="dxa"/>
              <w:right w:w="100" w:type="dxa"/>
            </w:tcMar>
          </w:tcPr>
          <w:p w14:paraId="489850C4" w14:textId="77777777" w:rsidR="008D0603" w:rsidRDefault="00000000">
            <w:pPr>
              <w:spacing w:line="260" w:lineRule="auto"/>
            </w:pPr>
            <w:r>
              <w:rPr>
                <w:sz w:val="20"/>
                <w:szCs w:val="20"/>
              </w:rPr>
              <w:t>Fonte aggiuntiva per la ricostruzione</w:t>
            </w:r>
          </w:p>
        </w:tc>
      </w:tr>
      <w:tr w:rsidR="008D0603" w14:paraId="7995A735" w14:textId="77777777">
        <w:tc>
          <w:tcPr>
            <w:tcW w:w="2600" w:type="dxa"/>
            <w:tcMar>
              <w:top w:w="60" w:type="dxa"/>
              <w:left w:w="100" w:type="dxa"/>
              <w:bottom w:w="60" w:type="dxa"/>
              <w:right w:w="100" w:type="dxa"/>
            </w:tcMar>
          </w:tcPr>
          <w:p w14:paraId="619E8FDD" w14:textId="77777777" w:rsidR="008D0603" w:rsidRDefault="00000000">
            <w:pPr>
              <w:spacing w:line="260" w:lineRule="auto"/>
            </w:pPr>
            <w:r>
              <w:rPr>
                <w:sz w:val="20"/>
                <w:szCs w:val="20"/>
              </w:rPr>
              <w:t>Testo libero / sigle</w:t>
            </w:r>
          </w:p>
        </w:tc>
        <w:tc>
          <w:tcPr>
            <w:tcW w:w="3560" w:type="dxa"/>
            <w:tcMar>
              <w:top w:w="60" w:type="dxa"/>
              <w:left w:w="100" w:type="dxa"/>
              <w:bottom w:w="60" w:type="dxa"/>
              <w:right w:w="100" w:type="dxa"/>
            </w:tcMar>
          </w:tcPr>
          <w:p w14:paraId="1B01F8B0" w14:textId="77777777" w:rsidR="008D0603" w:rsidRDefault="00000000">
            <w:pPr>
              <w:spacing w:line="260" w:lineRule="auto"/>
            </w:pPr>
            <w:r>
              <w:rPr>
                <w:sz w:val="20"/>
                <w:szCs w:val="20"/>
              </w:rPr>
              <w:t>Annotazioni presenti sul DDT</w:t>
            </w:r>
          </w:p>
        </w:tc>
        <w:tc>
          <w:tcPr>
            <w:tcW w:w="3200" w:type="dxa"/>
            <w:tcMar>
              <w:top w:w="60" w:type="dxa"/>
              <w:left w:w="100" w:type="dxa"/>
              <w:bottom w:w="60" w:type="dxa"/>
              <w:right w:w="100" w:type="dxa"/>
            </w:tcMar>
          </w:tcPr>
          <w:p w14:paraId="35AE44E4" w14:textId="77777777" w:rsidR="008D0603" w:rsidRDefault="00000000">
            <w:pPr>
              <w:spacing w:line="260" w:lineRule="auto"/>
            </w:pPr>
            <w:r>
              <w:rPr>
                <w:sz w:val="20"/>
                <w:szCs w:val="20"/>
              </w:rPr>
              <w:t>Possono contenere abbreviazioni non standard o errori</w:t>
            </w:r>
          </w:p>
        </w:tc>
      </w:tr>
    </w:tbl>
    <w:p w14:paraId="7D3C87EC" w14:textId="77777777" w:rsidR="008D0603" w:rsidRDefault="00000000">
      <w:pPr>
        <w:pStyle w:val="Titolo3"/>
        <w:spacing w:before="180" w:after="80"/>
      </w:pPr>
      <w:bookmarkStart w:id="14" w:name="_Toc236073001"/>
      <w:r>
        <w:t>3.5.3 Fonti dati e ordine di consultazione</w:t>
      </w:r>
      <w:bookmarkEnd w:id="14"/>
    </w:p>
    <w:p w14:paraId="163769B0" w14:textId="77777777" w:rsidR="008D0603" w:rsidRDefault="00000000">
      <w:pPr>
        <w:spacing w:after="140" w:line="276" w:lineRule="auto"/>
      </w:pPr>
      <w:r>
        <w:t>Le fonti sono già collegate al gestionale e in parte esposte da doc2class. La funzione deve interrogarle nell'ordine indicato, distinguendo i due tipi di ricerca: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8D0603" w14:paraId="6A5E449A" w14:textId="77777777">
        <w:trPr>
          <w:tblHeader/>
        </w:trPr>
        <w:tc>
          <w:tcPr>
            <w:tcW w:w="2200" w:type="dxa"/>
            <w:shd w:val="clear" w:color="auto" w:fill="1F4E79"/>
            <w:tcMar>
              <w:top w:w="60" w:type="dxa"/>
              <w:left w:w="100" w:type="dxa"/>
              <w:bottom w:w="60" w:type="dxa"/>
              <w:right w:w="100" w:type="dxa"/>
            </w:tcMar>
          </w:tcPr>
          <w:p w14:paraId="66DE4FA4" w14:textId="77777777" w:rsidR="008D0603" w:rsidRDefault="00000000">
            <w:pPr>
              <w:spacing w:line="260" w:lineRule="auto"/>
            </w:pPr>
            <w:r>
              <w:rPr>
                <w:b/>
                <w:bCs/>
                <w:color w:val="FFFFFF"/>
                <w:sz w:val="20"/>
                <w:szCs w:val="20"/>
              </w:rPr>
              <w:t>Ricerca</w:t>
            </w:r>
          </w:p>
        </w:tc>
        <w:tc>
          <w:tcPr>
            <w:tcW w:w="4600" w:type="dxa"/>
            <w:shd w:val="clear" w:color="auto" w:fill="1F4E79"/>
            <w:tcMar>
              <w:top w:w="60" w:type="dxa"/>
              <w:left w:w="100" w:type="dxa"/>
              <w:bottom w:w="60" w:type="dxa"/>
              <w:right w:w="100" w:type="dxa"/>
            </w:tcMar>
          </w:tcPr>
          <w:p w14:paraId="79A22416" w14:textId="77777777" w:rsidR="008D0603" w:rsidRDefault="00000000">
            <w:pPr>
              <w:spacing w:line="260" w:lineRule="auto"/>
            </w:pPr>
            <w:r>
              <w:rPr>
                <w:b/>
                <w:bCs/>
                <w:color w:val="FFFFFF"/>
                <w:sz w:val="20"/>
                <w:szCs w:val="20"/>
              </w:rPr>
              <w:t>Ordine delle fonti</w:t>
            </w:r>
          </w:p>
        </w:tc>
        <w:tc>
          <w:tcPr>
            <w:tcW w:w="2560" w:type="dxa"/>
            <w:shd w:val="clear" w:color="auto" w:fill="1F4E79"/>
            <w:tcMar>
              <w:top w:w="60" w:type="dxa"/>
              <w:left w:w="100" w:type="dxa"/>
              <w:bottom w:w="60" w:type="dxa"/>
              <w:right w:w="100" w:type="dxa"/>
            </w:tcMar>
          </w:tcPr>
          <w:p w14:paraId="5C4F5434" w14:textId="77777777" w:rsidR="008D0603" w:rsidRDefault="00000000">
            <w:pPr>
              <w:spacing w:line="260" w:lineRule="auto"/>
            </w:pPr>
            <w:r>
              <w:rPr>
                <w:b/>
                <w:bCs/>
                <w:color w:val="FFFFFF"/>
                <w:sz w:val="20"/>
                <w:szCs w:val="20"/>
              </w:rPr>
              <w:t>Esito atteso</w:t>
            </w:r>
          </w:p>
        </w:tc>
      </w:tr>
      <w:tr w:rsidR="008D0603" w14:paraId="782FC1A1" w14:textId="77777777">
        <w:tc>
          <w:tcPr>
            <w:tcW w:w="2200" w:type="dxa"/>
            <w:tcMar>
              <w:top w:w="60" w:type="dxa"/>
              <w:left w:w="100" w:type="dxa"/>
              <w:bottom w:w="60" w:type="dxa"/>
              <w:right w:w="100" w:type="dxa"/>
            </w:tcMar>
          </w:tcPr>
          <w:p w14:paraId="3D7AAF7F" w14:textId="77777777" w:rsidR="008D0603" w:rsidRDefault="00000000">
            <w:pPr>
              <w:spacing w:line="260" w:lineRule="auto"/>
            </w:pPr>
            <w:r>
              <w:rPr>
                <w:b/>
                <w:bCs/>
                <w:sz w:val="20"/>
                <w:szCs w:val="20"/>
              </w:rPr>
              <w:t>Informazioni tecniche</w:t>
            </w:r>
          </w:p>
        </w:tc>
        <w:tc>
          <w:tcPr>
            <w:tcW w:w="4600" w:type="dxa"/>
            <w:tcMar>
              <w:top w:w="60" w:type="dxa"/>
              <w:left w:w="100" w:type="dxa"/>
              <w:bottom w:w="60" w:type="dxa"/>
              <w:right w:w="100" w:type="dxa"/>
            </w:tcMar>
          </w:tcPr>
          <w:p w14:paraId="26AB7607" w14:textId="77777777" w:rsidR="008D0603" w:rsidRDefault="00000000">
            <w:pPr>
              <w:spacing w:line="260" w:lineRule="auto"/>
            </w:pPr>
            <w:r>
              <w:rPr>
                <w:sz w:val="20"/>
                <w:szCs w:val="20"/>
              </w:rPr>
              <w:t>1) Listino cliente → 2) Campionario → 3) Storico lavorazioni cliente</w:t>
            </w:r>
          </w:p>
        </w:tc>
        <w:tc>
          <w:tcPr>
            <w:tcW w:w="2560" w:type="dxa"/>
            <w:tcMar>
              <w:top w:w="60" w:type="dxa"/>
              <w:left w:w="100" w:type="dxa"/>
              <w:bottom w:w="60" w:type="dxa"/>
              <w:right w:w="100" w:type="dxa"/>
            </w:tcMar>
          </w:tcPr>
          <w:p w14:paraId="1ADBAAAF" w14:textId="77777777" w:rsidR="008D0603" w:rsidRDefault="00000000">
            <w:pPr>
              <w:spacing w:line="260" w:lineRule="auto"/>
            </w:pPr>
            <w:r>
              <w:rPr>
                <w:sz w:val="20"/>
                <w:szCs w:val="20"/>
              </w:rPr>
              <w:t>Tessuto, stagione, lavorazioni + confronto con il DDT</w:t>
            </w:r>
          </w:p>
        </w:tc>
      </w:tr>
      <w:tr w:rsidR="008D0603" w14:paraId="7AA116D2" w14:textId="77777777">
        <w:tc>
          <w:tcPr>
            <w:tcW w:w="2200" w:type="dxa"/>
            <w:shd w:val="clear" w:color="auto" w:fill="EEF3FA"/>
            <w:tcMar>
              <w:top w:w="60" w:type="dxa"/>
              <w:left w:w="100" w:type="dxa"/>
              <w:bottom w:w="60" w:type="dxa"/>
              <w:right w:w="100" w:type="dxa"/>
            </w:tcMar>
          </w:tcPr>
          <w:p w14:paraId="5B243752" w14:textId="77777777" w:rsidR="008D0603" w:rsidRDefault="00000000">
            <w:pPr>
              <w:spacing w:line="260" w:lineRule="auto"/>
            </w:pPr>
            <w:r>
              <w:rPr>
                <w:b/>
                <w:bCs/>
                <w:sz w:val="20"/>
                <w:szCs w:val="20"/>
              </w:rPr>
              <w:t>Prezzo (DDT)</w:t>
            </w:r>
          </w:p>
        </w:tc>
        <w:tc>
          <w:tcPr>
            <w:tcW w:w="4600" w:type="dxa"/>
            <w:shd w:val="clear" w:color="auto" w:fill="EEF3FA"/>
            <w:tcMar>
              <w:top w:w="60" w:type="dxa"/>
              <w:left w:w="100" w:type="dxa"/>
              <w:bottom w:w="60" w:type="dxa"/>
              <w:right w:w="100" w:type="dxa"/>
            </w:tcMar>
          </w:tcPr>
          <w:p w14:paraId="176B2BF8" w14:textId="77777777" w:rsidR="008D0603" w:rsidRDefault="00000000">
            <w:pPr>
              <w:spacing w:line="260" w:lineRule="auto"/>
            </w:pPr>
            <w:r>
              <w:rPr>
                <w:sz w:val="20"/>
                <w:szCs w:val="20"/>
              </w:rPr>
              <w:t>1) Listino cliente → 2) Storico</w:t>
            </w:r>
          </w:p>
        </w:tc>
        <w:tc>
          <w:tcPr>
            <w:tcW w:w="2560" w:type="dxa"/>
            <w:shd w:val="clear" w:color="auto" w:fill="EEF3FA"/>
            <w:tcMar>
              <w:top w:w="60" w:type="dxa"/>
              <w:left w:w="100" w:type="dxa"/>
              <w:bottom w:w="60" w:type="dxa"/>
              <w:right w:w="100" w:type="dxa"/>
            </w:tcMar>
          </w:tcPr>
          <w:p w14:paraId="05828125" w14:textId="77777777" w:rsidR="008D0603" w:rsidRDefault="00000000">
            <w:pPr>
              <w:spacing w:line="260" w:lineRule="auto"/>
            </w:pPr>
            <w:r>
              <w:rPr>
                <w:sz w:val="20"/>
                <w:szCs w:val="20"/>
              </w:rPr>
              <w:t>Prezzo applicabile alla riga</w:t>
            </w:r>
          </w:p>
        </w:tc>
      </w:tr>
      <w:tr w:rsidR="008D0603" w14:paraId="483E7176" w14:textId="77777777">
        <w:tc>
          <w:tcPr>
            <w:tcW w:w="2200" w:type="dxa"/>
            <w:tcMar>
              <w:top w:w="60" w:type="dxa"/>
              <w:left w:w="100" w:type="dxa"/>
              <w:bottom w:w="60" w:type="dxa"/>
              <w:right w:w="100" w:type="dxa"/>
            </w:tcMar>
          </w:tcPr>
          <w:p w14:paraId="10F560D7" w14:textId="77777777" w:rsidR="008D0603" w:rsidRDefault="00000000">
            <w:pPr>
              <w:spacing w:line="260" w:lineRule="auto"/>
            </w:pPr>
            <w:r>
              <w:rPr>
                <w:b/>
                <w:bCs/>
                <w:sz w:val="20"/>
                <w:szCs w:val="20"/>
              </w:rPr>
              <w:t>Prezzo (nuovo listino)</w:t>
            </w:r>
          </w:p>
        </w:tc>
        <w:tc>
          <w:tcPr>
            <w:tcW w:w="4600" w:type="dxa"/>
            <w:tcMar>
              <w:top w:w="60" w:type="dxa"/>
              <w:left w:w="100" w:type="dxa"/>
              <w:bottom w:w="60" w:type="dxa"/>
              <w:right w:w="100" w:type="dxa"/>
            </w:tcMar>
          </w:tcPr>
          <w:p w14:paraId="3090D6D2" w14:textId="77777777" w:rsidR="008D0603" w:rsidRDefault="00000000">
            <w:pPr>
              <w:spacing w:line="260" w:lineRule="auto"/>
            </w:pPr>
            <w:r>
              <w:rPr>
                <w:sz w:val="20"/>
                <w:szCs w:val="20"/>
              </w:rPr>
              <w:t>1) Listino precedente del cliente → 2) Listino generale (da adattare)</w:t>
            </w:r>
          </w:p>
        </w:tc>
        <w:tc>
          <w:tcPr>
            <w:tcW w:w="2560" w:type="dxa"/>
            <w:tcMar>
              <w:top w:w="60" w:type="dxa"/>
              <w:left w:w="100" w:type="dxa"/>
              <w:bottom w:w="60" w:type="dxa"/>
              <w:right w:w="100" w:type="dxa"/>
            </w:tcMar>
          </w:tcPr>
          <w:p w14:paraId="3F8E1167" w14:textId="77777777" w:rsidR="008D0603" w:rsidRDefault="00000000">
            <w:pPr>
              <w:spacing w:line="260" w:lineRule="auto"/>
            </w:pPr>
            <w:r>
              <w:rPr>
                <w:sz w:val="20"/>
                <w:szCs w:val="20"/>
              </w:rPr>
              <w:t>Prezzo proposto per il nuovo listino</w:t>
            </w:r>
          </w:p>
        </w:tc>
      </w:tr>
    </w:tbl>
    <w:p w14:paraId="1E939BED" w14:textId="77777777" w:rsidR="008D0603" w:rsidRDefault="00000000">
      <w:pPr>
        <w:spacing w:after="120" w:line="276" w:lineRule="auto"/>
      </w:pPr>
      <w:r>
        <w:t>Regola comune: ricerca a cascata. Se al livello n l'informazione cercata non è presente, si prosegue al livello n+1. La provenienza di ogni informazione trovata (quale fonte, quale documento/riga) deve essere sempre restituita all'operatore, perché possa validarla.</w:t>
      </w:r>
    </w:p>
    <w:p w14:paraId="1FD1A7B2" w14:textId="77777777" w:rsidR="008D0603" w:rsidRDefault="00000000">
      <w:pPr>
        <w:pStyle w:val="Titolo3"/>
        <w:spacing w:before="180" w:after="80"/>
      </w:pPr>
      <w:bookmarkStart w:id="15" w:name="_Toc236073002"/>
      <w:r>
        <w:lastRenderedPageBreak/>
        <w:t>3.5.4 Logica di elaborazione</w:t>
      </w:r>
      <w:bookmarkEnd w:id="15"/>
    </w:p>
    <w:p w14:paraId="491B0DE9" w14:textId="77777777" w:rsidR="008D0603" w:rsidRDefault="00000000">
      <w:pPr>
        <w:spacing w:after="140" w:line="276" w:lineRule="auto"/>
      </w:pPr>
      <w:r>
        <w:t>Per ogni riga del DDT la funzione dovrebbe:</w:t>
      </w:r>
    </w:p>
    <w:p w14:paraId="2DF190F7" w14:textId="77777777" w:rsidR="008D0603" w:rsidRDefault="00000000">
      <w:pPr>
        <w:pStyle w:val="Paragrafoelenco"/>
        <w:numPr>
          <w:ilvl w:val="0"/>
          <w:numId w:val="6"/>
        </w:numPr>
        <w:spacing w:after="80" w:line="272" w:lineRule="auto"/>
      </w:pPr>
      <w:r>
        <w:t>Identificare il cliente e recuperarne listino, campionario e storico.</w:t>
      </w:r>
    </w:p>
    <w:p w14:paraId="27532E19" w14:textId="77777777" w:rsidR="008D0603" w:rsidRDefault="00000000">
      <w:pPr>
        <w:pStyle w:val="Paragrafoelenco"/>
        <w:numPr>
          <w:ilvl w:val="0"/>
          <w:numId w:val="6"/>
        </w:numPr>
        <w:spacing w:after="80" w:line="272" w:lineRule="auto"/>
      </w:pPr>
      <w:r>
        <w:t>Per i campi tecnici mancanti (tessuto, stagione, lavorazioni), applicare la ricerca a cascata A e proporre i valori trovati, indicando la fonte.</w:t>
      </w:r>
    </w:p>
    <w:p w14:paraId="3D1C2ACE" w14:textId="77777777" w:rsidR="008D0603" w:rsidRDefault="00000000">
      <w:pPr>
        <w:pStyle w:val="Paragrafoelenco"/>
        <w:numPr>
          <w:ilvl w:val="0"/>
          <w:numId w:val="6"/>
        </w:numPr>
        <w:spacing w:after="80" w:line="272" w:lineRule="auto"/>
      </w:pPr>
      <w:r>
        <w:t>Confrontare i valori presenti sul DDT con quelli codificati e segnalare le differenze (es. sigla sul DDT che non corrisponde ad alcuna lavorazione a listino), suggerendo lavorazioni simili già codificate per quel cliente.</w:t>
      </w:r>
    </w:p>
    <w:p w14:paraId="7CA303BD" w14:textId="77777777" w:rsidR="008D0603" w:rsidRDefault="00000000">
      <w:pPr>
        <w:pStyle w:val="Paragrafoelenco"/>
        <w:numPr>
          <w:ilvl w:val="0"/>
          <w:numId w:val="6"/>
        </w:numPr>
        <w:spacing w:after="80" w:line="272" w:lineRule="auto"/>
      </w:pPr>
      <w:r>
        <w:t>Per il prezzo, applicare la ricerca B; se si sta creando un listino nuovo, applicare la regola listino precedente → listino generale adattato.</w:t>
      </w:r>
    </w:p>
    <w:p w14:paraId="14D360E0" w14:textId="77777777" w:rsidR="008D0603" w:rsidRDefault="00000000">
      <w:pPr>
        <w:pStyle w:val="Paragrafoelenco"/>
        <w:numPr>
          <w:ilvl w:val="0"/>
          <w:numId w:val="6"/>
        </w:numPr>
        <w:spacing w:after="80" w:line="272" w:lineRule="auto"/>
      </w:pPr>
      <w:r>
        <w:t>Comporre un esito riga per riga che l'operatore possa accettare, correggere o integrare prima di scrivere su Wash.</w:t>
      </w:r>
    </w:p>
    <w:p w14:paraId="0C38248E" w14:textId="77777777" w:rsidR="008D0603" w:rsidRDefault="00000000">
      <w:pPr>
        <w:spacing w:after="140" w:line="276" w:lineRule="auto"/>
      </w:pPr>
      <w:r>
        <w:rPr>
          <w:i/>
          <w:iCs/>
          <w:color w:val="595959"/>
        </w:rPr>
        <w:t>La corrispondenza tra sigle del DDT e voci codificate raramente è esatta: serve una ricerca tollerante (per somiglianza, non solo per uguaglianza), tarata sul singolo cliente. Il grado di somiglianza e il numero di suggerimenti proposti sono parametri da concordare con INTEX in fase di test.</w:t>
      </w:r>
    </w:p>
    <w:p w14:paraId="60DF1162" w14:textId="77777777" w:rsidR="008D0603" w:rsidRDefault="00000000">
      <w:pPr>
        <w:pStyle w:val="Titolo3"/>
        <w:spacing w:before="180" w:after="80"/>
      </w:pPr>
      <w:bookmarkStart w:id="16" w:name="_Toc236073003"/>
      <w:r>
        <w:t>3.5.5 Output ed esperienza d'uso</w:t>
      </w:r>
      <w:bookmarkEnd w:id="16"/>
    </w:p>
    <w:p w14:paraId="68AAC679" w14:textId="77777777" w:rsidR="008D0603" w:rsidRDefault="00000000">
      <w:pPr>
        <w:spacing w:after="140" w:line="276" w:lineRule="auto"/>
      </w:pPr>
      <w:r>
        <w:t>L'output è una vista di riconciliazione, non una risposta libera. Per ogni riga del DDT deve mostrare: il valore rilevato sul DDT, il valore proposto, la fonte, ed eventuali alternative/lavorazioni simili. L'operatore mantiene sempre l'ultima parola: la funzione propone, non decide. Requisiti minimi dell'interfaccia:</w:t>
      </w:r>
    </w:p>
    <w:p w14:paraId="7A8D030B" w14:textId="77777777" w:rsidR="008D0603" w:rsidRDefault="00000000">
      <w:pPr>
        <w:pStyle w:val="Paragrafoelenco"/>
        <w:numPr>
          <w:ilvl w:val="0"/>
          <w:numId w:val="2"/>
        </w:numPr>
        <w:spacing w:after="80" w:line="272" w:lineRule="auto"/>
      </w:pPr>
      <w:r>
        <w:t>evidenziare i campi completati automaticamente e distinguerli da quelli inseriti a mano;</w:t>
      </w:r>
    </w:p>
    <w:p w14:paraId="0EBABD34" w14:textId="77777777" w:rsidR="008D0603" w:rsidRDefault="00000000">
      <w:pPr>
        <w:pStyle w:val="Paragrafoelenco"/>
        <w:numPr>
          <w:ilvl w:val="0"/>
          <w:numId w:val="2"/>
        </w:numPr>
        <w:spacing w:after="80" w:line="272" w:lineRule="auto"/>
      </w:pPr>
      <w:r>
        <w:t>mostrare la fonte di ogni proposta (listino / campionario / storico + riferimento al documento);</w:t>
      </w:r>
    </w:p>
    <w:p w14:paraId="2CF91F47" w14:textId="77777777" w:rsidR="008D0603" w:rsidRDefault="00000000">
      <w:pPr>
        <w:pStyle w:val="Paragrafoelenco"/>
        <w:numPr>
          <w:ilvl w:val="0"/>
          <w:numId w:val="2"/>
        </w:numPr>
        <w:spacing w:after="80" w:line="272" w:lineRule="auto"/>
      </w:pPr>
      <w:r>
        <w:t>segnalare in modo visibile le discrepanze tra DDT e dati codificati;</w:t>
      </w:r>
    </w:p>
    <w:p w14:paraId="6C31A0C9" w14:textId="77777777" w:rsidR="008D0603" w:rsidRDefault="00000000">
      <w:pPr>
        <w:pStyle w:val="Paragrafoelenco"/>
        <w:numPr>
          <w:ilvl w:val="0"/>
          <w:numId w:val="2"/>
        </w:numPr>
        <w:spacing w:after="80" w:line="272" w:lineRule="auto"/>
      </w:pPr>
      <w:r>
        <w:t>consentire di accettare/modificare per riga e di confermare l'intero DDT verso Wash;</w:t>
      </w:r>
    </w:p>
    <w:p w14:paraId="46F22F7D" w14:textId="77777777" w:rsidR="008D0603" w:rsidRDefault="00000000">
      <w:pPr>
        <w:pStyle w:val="Paragrafoelenco"/>
        <w:numPr>
          <w:ilvl w:val="0"/>
          <w:numId w:val="2"/>
        </w:numPr>
        <w:spacing w:after="80" w:line="272" w:lineRule="auto"/>
      </w:pPr>
      <w:r>
        <w:t xml:space="preserve">essere richiamabile anche dal contesto </w:t>
      </w:r>
      <w:proofErr w:type="spellStart"/>
      <w:r>
        <w:t>pre</w:t>
      </w:r>
      <w:proofErr w:type="spellEnd"/>
      <w:r>
        <w:t>-fattura, per completare prezzi mancanti o correggere errori sui DDT del mese.</w:t>
      </w:r>
    </w:p>
    <w:p w14:paraId="54149A9D" w14:textId="77777777" w:rsidR="008D0603" w:rsidRDefault="00000000">
      <w:pPr>
        <w:pStyle w:val="Titolo3"/>
        <w:spacing w:before="180" w:after="80"/>
      </w:pPr>
      <w:bookmarkStart w:id="17" w:name="_Toc236073004"/>
      <w:r>
        <w:t>3.5.6 Casi limite da gestire</w:t>
      </w:r>
      <w:bookmarkEnd w:id="17"/>
    </w:p>
    <w:p w14:paraId="357C4876" w14:textId="77777777" w:rsidR="008D0603" w:rsidRDefault="00000000">
      <w:pPr>
        <w:pStyle w:val="Paragrafoelenco"/>
        <w:numPr>
          <w:ilvl w:val="0"/>
          <w:numId w:val="2"/>
        </w:numPr>
        <w:spacing w:after="80" w:line="272" w:lineRule="auto"/>
      </w:pPr>
      <w:r>
        <w:t>Cliente nuovo o senza storico: listino e campionario assenti; la funzione deve dichiararlo e ripiegare sul listino generale per il prezzo.</w:t>
      </w:r>
    </w:p>
    <w:p w14:paraId="7BF49F05" w14:textId="77777777" w:rsidR="008D0603" w:rsidRDefault="00000000">
      <w:pPr>
        <w:pStyle w:val="Paragrafoelenco"/>
        <w:numPr>
          <w:ilvl w:val="0"/>
          <w:numId w:val="2"/>
        </w:numPr>
        <w:spacing w:after="80" w:line="272" w:lineRule="auto"/>
      </w:pPr>
      <w:r>
        <w:t>Sigle non riconosciute o informazioni errate sul DDT: da segnalare senza bloccare, lasciando l'inserimento manuale.</w:t>
      </w:r>
    </w:p>
    <w:p w14:paraId="72857FF2" w14:textId="77777777" w:rsidR="008D0603" w:rsidRDefault="00000000">
      <w:pPr>
        <w:pStyle w:val="Paragrafoelenco"/>
        <w:numPr>
          <w:ilvl w:val="0"/>
          <w:numId w:val="2"/>
        </w:numPr>
        <w:spacing w:after="80" w:line="272" w:lineRule="auto"/>
      </w:pPr>
      <w:r>
        <w:t>Più lavorazioni sulla stessa riga o più cicli possibili: presentare le alternative anziché sceglierne una d'ufficio.</w:t>
      </w:r>
    </w:p>
    <w:p w14:paraId="068A4DCB" w14:textId="77777777" w:rsidR="008D0603" w:rsidRDefault="00000000">
      <w:pPr>
        <w:pStyle w:val="Paragrafoelenco"/>
        <w:numPr>
          <w:ilvl w:val="0"/>
          <w:numId w:val="2"/>
        </w:numPr>
        <w:spacing w:after="80" w:line="272" w:lineRule="auto"/>
      </w:pPr>
      <w:r>
        <w:t>Stagione non codificata (asterisco nel cartellino, cfr. manuale §5.3): non forzare un valore.</w:t>
      </w:r>
    </w:p>
    <w:p w14:paraId="02D7275D" w14:textId="77777777" w:rsidR="008D0603" w:rsidRDefault="00000000">
      <w:pPr>
        <w:pStyle w:val="Paragrafoelenco"/>
        <w:numPr>
          <w:ilvl w:val="0"/>
          <w:numId w:val="2"/>
        </w:numPr>
        <w:spacing w:after="80" w:line="272" w:lineRule="auto"/>
      </w:pPr>
      <w:r>
        <w:t>Prezzo a peso vs. prezzo a capo: rispettare la modalità del listino di quel cliente.</w:t>
      </w:r>
    </w:p>
    <w:p w14:paraId="130DBA42" w14:textId="77777777" w:rsidR="008D0603" w:rsidRDefault="00000000">
      <w:pPr>
        <w:pStyle w:val="Paragrafoelenco"/>
        <w:numPr>
          <w:ilvl w:val="0"/>
          <w:numId w:val="2"/>
        </w:numPr>
        <w:spacing w:after="80" w:line="272" w:lineRule="auto"/>
      </w:pPr>
      <w:r>
        <w:t>Listino modificato nel tempo: usare la versione coerente con la data del DDT, non l'ultima in assoluto.</w:t>
      </w:r>
    </w:p>
    <w:p w14:paraId="10AF348C" w14:textId="77777777" w:rsidR="008D0603" w:rsidRDefault="00000000">
      <w:pPr>
        <w:pStyle w:val="Titolo3"/>
        <w:spacing w:before="180" w:after="80"/>
      </w:pPr>
      <w:bookmarkStart w:id="18" w:name="_Toc236073005"/>
      <w:r>
        <w:t>3.5.7 Prerequisiti e dipendenze</w:t>
      </w:r>
      <w:bookmarkEnd w:id="18"/>
    </w:p>
    <w:p w14:paraId="2C7F9CAD" w14:textId="77777777" w:rsidR="008D0603" w:rsidRDefault="00000000">
      <w:pPr>
        <w:pStyle w:val="Paragrafoelenco"/>
        <w:numPr>
          <w:ilvl w:val="0"/>
          <w:numId w:val="2"/>
        </w:numPr>
        <w:spacing w:after="80" w:line="272" w:lineRule="auto"/>
      </w:pPr>
      <w:r>
        <w:t>Accesso strutturato e per-cliente a listino, campionario e storico lavorazioni (oltre alle fonti già esposte in doc2class).</w:t>
      </w:r>
    </w:p>
    <w:p w14:paraId="36AA6D11" w14:textId="77777777" w:rsidR="008D0603" w:rsidRDefault="00000000">
      <w:pPr>
        <w:pStyle w:val="Paragrafoelenco"/>
        <w:numPr>
          <w:ilvl w:val="0"/>
          <w:numId w:val="2"/>
        </w:numPr>
        <w:spacing w:after="80" w:line="272" w:lineRule="auto"/>
      </w:pPr>
      <w:r>
        <w:t>Disponibilità della distinta di lavorazione collegata al DDT.</w:t>
      </w:r>
    </w:p>
    <w:p w14:paraId="4327054F" w14:textId="77777777" w:rsidR="008D0603" w:rsidRDefault="00000000">
      <w:pPr>
        <w:pStyle w:val="Paragrafoelenco"/>
        <w:numPr>
          <w:ilvl w:val="0"/>
          <w:numId w:val="2"/>
        </w:numPr>
        <w:spacing w:after="80" w:line="272" w:lineRule="auto"/>
      </w:pPr>
      <w:r>
        <w:t>Coerenza con il Punto 2: se il DDT arriva da estrazione automatica, i campi in ingresso sono quelli prodotti dall'estrazione; le due funzioni vanno progettate per incastrarsi.</w:t>
      </w:r>
    </w:p>
    <w:p w14:paraId="4B038343" w14:textId="77777777" w:rsidR="008D0603" w:rsidRDefault="00000000">
      <w:pPr>
        <w:pStyle w:val="Paragrafoelenco"/>
        <w:numPr>
          <w:ilvl w:val="0"/>
          <w:numId w:val="2"/>
        </w:numPr>
        <w:spacing w:after="80" w:line="272" w:lineRule="auto"/>
      </w:pPr>
      <w:r>
        <w:lastRenderedPageBreak/>
        <w:t>Chiarezza sulla convenzione stagionale interna PE/AI, che l'assistente attualmente non conosce (manuale §4.1 e §9).</w:t>
      </w:r>
    </w:p>
    <w:p w14:paraId="60CF79D4" w14:textId="77777777" w:rsidR="008D0603" w:rsidRDefault="00000000">
      <w:pPr>
        <w:pStyle w:val="Titolo3"/>
        <w:spacing w:before="180" w:after="80"/>
      </w:pPr>
      <w:bookmarkStart w:id="19" w:name="_Toc236073006"/>
      <w:r>
        <w:t>3.5.8 Criteri di accettazione</w:t>
      </w:r>
      <w:bookmarkEnd w:id="19"/>
    </w:p>
    <w:p w14:paraId="1281A7B7" w14:textId="77777777" w:rsidR="008D0603" w:rsidRDefault="00000000">
      <w:pPr>
        <w:spacing w:after="140" w:line="276" w:lineRule="auto"/>
      </w:pPr>
      <w:r>
        <w:t>La funzione si considera conforme quando, su un campione di DDT reali concordato con INTEX:</w:t>
      </w:r>
    </w:p>
    <w:p w14:paraId="130BC7F6" w14:textId="77777777" w:rsidR="008D0603" w:rsidRDefault="00000000">
      <w:pPr>
        <w:pStyle w:val="Paragrafoelenco"/>
        <w:numPr>
          <w:ilvl w:val="0"/>
          <w:numId w:val="7"/>
        </w:numPr>
        <w:spacing w:after="80" w:line="272" w:lineRule="auto"/>
      </w:pPr>
      <w:r>
        <w:t>per i DDT di clienti con storico, i tre campi tecnici (tessuto, stagione, lavorazioni) vengono proposti correttamente nella grande maggioranza dei casi, con indicazione della fonte;</w:t>
      </w:r>
    </w:p>
    <w:p w14:paraId="4602EFD9" w14:textId="77777777" w:rsidR="008D0603" w:rsidRDefault="00000000">
      <w:pPr>
        <w:pStyle w:val="Paragrafoelenco"/>
        <w:numPr>
          <w:ilvl w:val="0"/>
          <w:numId w:val="7"/>
        </w:numPr>
        <w:spacing w:after="80" w:line="272" w:lineRule="auto"/>
      </w:pPr>
      <w:r>
        <w:t>la ricerca del prezzo restituisce un valore coerente con listino/storico, e per un listino nuovo applica la regola prevista;</w:t>
      </w:r>
    </w:p>
    <w:p w14:paraId="79B83C9B" w14:textId="77777777" w:rsidR="008D0603" w:rsidRDefault="00000000">
      <w:pPr>
        <w:pStyle w:val="Paragrafoelenco"/>
        <w:numPr>
          <w:ilvl w:val="0"/>
          <w:numId w:val="7"/>
        </w:numPr>
        <w:spacing w:after="80" w:line="272" w:lineRule="auto"/>
      </w:pPr>
      <w:r>
        <w:t>le discrepanze tra DDT e dati codificati sono segnalate e non silenziate;</w:t>
      </w:r>
    </w:p>
    <w:p w14:paraId="2BFA1247" w14:textId="77777777" w:rsidR="008D0603" w:rsidRDefault="00000000">
      <w:pPr>
        <w:pStyle w:val="Paragrafoelenco"/>
        <w:numPr>
          <w:ilvl w:val="0"/>
          <w:numId w:val="7"/>
        </w:numPr>
        <w:spacing w:after="80" w:line="272" w:lineRule="auto"/>
      </w:pPr>
      <w:r>
        <w:t>l'operatore può in ogni caso correggere e confermare, e il DDT confermato si trasferisce correttamente verso Wash;</w:t>
      </w:r>
    </w:p>
    <w:p w14:paraId="339BECF5" w14:textId="77777777" w:rsidR="008D0603" w:rsidRDefault="00000000">
      <w:pPr>
        <w:pStyle w:val="Paragrafoelenco"/>
        <w:numPr>
          <w:ilvl w:val="0"/>
          <w:numId w:val="7"/>
        </w:numPr>
        <w:spacing w:after="80" w:line="272" w:lineRule="auto"/>
      </w:pPr>
      <w:r>
        <w:t xml:space="preserve">la funzione è utilizzabile anche in fase di </w:t>
      </w:r>
      <w:proofErr w:type="spellStart"/>
      <w:r>
        <w:t>pre</w:t>
      </w:r>
      <w:proofErr w:type="spellEnd"/>
      <w:r>
        <w:t>-fattura per completare i prezzi mancanti.</w:t>
      </w:r>
    </w:p>
    <w:p w14:paraId="7FDE518F" w14:textId="77777777" w:rsidR="008D0603" w:rsidRDefault="00000000">
      <w:pPr>
        <w:spacing w:after="140" w:line="276" w:lineRule="auto"/>
      </w:pPr>
      <w:r>
        <w:rPr>
          <w:i/>
          <w:iCs/>
          <w:color w:val="595959"/>
        </w:rPr>
        <w:t>Le soglie numeriche (percentuale di completamento «corretto», grado di somiglianza) vanno fissate insieme a INTEX durante i test, su un set di DDT rappresentativo.</w:t>
      </w:r>
    </w:p>
    <w:p w14:paraId="0EEBE3FF" w14:textId="77777777" w:rsidR="008D0603" w:rsidRDefault="00000000">
      <w:r>
        <w:br w:type="page"/>
      </w:r>
    </w:p>
    <w:p w14:paraId="0A9669A8" w14:textId="77777777" w:rsidR="008D0603" w:rsidRDefault="00000000">
      <w:pPr>
        <w:pStyle w:val="Titolo1"/>
        <w:spacing w:before="320" w:after="140"/>
      </w:pPr>
      <w:bookmarkStart w:id="20" w:name="_Toc236073007"/>
      <w:r>
        <w:lastRenderedPageBreak/>
        <w:t>4. Punto 2 — Caricamento automatico dei DDT nel gestionale Wash</w:t>
      </w:r>
      <w:bookmarkEnd w:id="20"/>
    </w:p>
    <w:p w14:paraId="47601877" w14:textId="77777777" w:rsidR="008D0603" w:rsidRDefault="00000000">
      <w:pPr>
        <w:spacing w:after="140" w:line="276" w:lineRule="auto"/>
      </w:pPr>
      <w:r>
        <w:t>Attività da avviare in tempi rapidi, strettamente legata al Punto 1. I DDT arrivano dal cliente in forma cartacea o PDF. L'obiettivo è caricarli automaticamente in Wash estraendone i dati, senza reinserimento manuale.</w:t>
      </w:r>
    </w:p>
    <w:p w14:paraId="4C975D2E" w14:textId="77777777" w:rsidR="008D0603" w:rsidRDefault="00000000">
      <w:pPr>
        <w:spacing w:after="140" w:line="276" w:lineRule="auto"/>
      </w:pPr>
      <w:r>
        <w:t>Il presupposto realistico, riconosciuto già negli appunti, è che i DDT non siano completi. Non serve però la perfezione: caricandoli automaticamente si copre circa l'80% del lavoro, e il restante 20% viene completato a mano — o con gli appunti che i tecnici raccolgono al ricevimento della merce. L'automazione fa il grosso; la persona rifinisce.</w:t>
      </w:r>
    </w:p>
    <w:p w14:paraId="20EE5CCF" w14:textId="303349DA" w:rsidR="00D5207C" w:rsidRDefault="00D5207C">
      <w:pPr>
        <w:spacing w:after="140" w:line="276" w:lineRule="auto"/>
      </w:pPr>
      <w:r>
        <w:t>Questa attività è da svolgere con un agente AI di Claude da sviluppare in modo dedicato.</w:t>
      </w:r>
    </w:p>
    <w:p w14:paraId="14EBF4A7" w14:textId="7F8D5337" w:rsidR="0041311F" w:rsidRDefault="0041311F">
      <w:pPr>
        <w:spacing w:after="140" w:line="276" w:lineRule="auto"/>
      </w:pPr>
      <w:r>
        <w:t>L’immagine che segue definisce il corpo della fattura.</w:t>
      </w:r>
    </w:p>
    <w:p w14:paraId="1B919686" w14:textId="62017D8D" w:rsidR="0041311F" w:rsidRDefault="0041311F">
      <w:pPr>
        <w:spacing w:after="140" w:line="276" w:lineRule="auto"/>
      </w:pPr>
      <w:r>
        <w:rPr>
          <w:noProof/>
        </w:rPr>
        <w:drawing>
          <wp:inline distT="0" distB="0" distL="0" distR="0" wp14:anchorId="6E3A6B67" wp14:editId="17E463C9">
            <wp:extent cx="6036310" cy="4498340"/>
            <wp:effectExtent l="0" t="0" r="0" b="0"/>
            <wp:docPr id="320148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4834" name="Immagine 32014834"/>
                    <pic:cNvPicPr/>
                  </pic:nvPicPr>
                  <pic:blipFill>
                    <a:blip r:embed="rId8">
                      <a:extLst>
                        <a:ext uri="{28A0092B-C50C-407E-A947-70E740481C1C}">
                          <a14:useLocalDpi xmlns:a14="http://schemas.microsoft.com/office/drawing/2010/main" val="0"/>
                        </a:ext>
                      </a:extLst>
                    </a:blip>
                    <a:stretch>
                      <a:fillRect/>
                    </a:stretch>
                  </pic:blipFill>
                  <pic:spPr>
                    <a:xfrm>
                      <a:off x="0" y="0"/>
                      <a:ext cx="6036310" cy="4498340"/>
                    </a:xfrm>
                    <a:prstGeom prst="rect">
                      <a:avLst/>
                    </a:prstGeom>
                  </pic:spPr>
                </pic:pic>
              </a:graphicData>
            </a:graphic>
          </wp:inline>
        </w:drawing>
      </w:r>
    </w:p>
    <w:p w14:paraId="65DE8048" w14:textId="77777777" w:rsidR="008D0603" w:rsidRDefault="00000000">
      <w:pPr>
        <w:pStyle w:val="Titolo2"/>
        <w:spacing w:before="240" w:after="100"/>
      </w:pPr>
      <w:bookmarkStart w:id="21" w:name="_Toc236073008"/>
      <w:r>
        <w:t>4.1 Indicazioni funzionali</w:t>
      </w:r>
      <w:bookmarkEnd w:id="21"/>
    </w:p>
    <w:p w14:paraId="23EC2A71" w14:textId="77777777" w:rsidR="008D0603" w:rsidRDefault="00000000">
      <w:pPr>
        <w:pStyle w:val="Paragrafoelenco"/>
        <w:numPr>
          <w:ilvl w:val="0"/>
          <w:numId w:val="2"/>
        </w:numPr>
        <w:spacing w:after="80" w:line="272" w:lineRule="auto"/>
      </w:pPr>
      <w:r>
        <w:rPr>
          <w:b/>
          <w:bCs/>
        </w:rPr>
        <w:t>Acquisizione</w:t>
      </w:r>
      <w:r>
        <w:t>: accettare DDT cartacei (scansione) e PDF, con estrazione dei campi rilevanti (cliente, quantità, tessuto/lavorazione/stagione ove presenti, riferimenti documento).</w:t>
      </w:r>
    </w:p>
    <w:p w14:paraId="3624F430" w14:textId="77777777" w:rsidR="008D0603" w:rsidRDefault="00000000">
      <w:pPr>
        <w:pStyle w:val="Paragrafoelenco"/>
        <w:numPr>
          <w:ilvl w:val="0"/>
          <w:numId w:val="2"/>
        </w:numPr>
        <w:spacing w:after="80" w:line="272" w:lineRule="auto"/>
      </w:pPr>
      <w:r>
        <w:rPr>
          <w:b/>
          <w:bCs/>
        </w:rPr>
        <w:t>Precompilazione</w:t>
      </w:r>
      <w:r>
        <w:t>: scrivere in Wash i campi estratti, marcandoli come «da verificare» finché non confermati.</w:t>
      </w:r>
    </w:p>
    <w:p w14:paraId="42B8A5B0" w14:textId="77777777" w:rsidR="008D0603" w:rsidRDefault="00000000">
      <w:pPr>
        <w:pStyle w:val="Paragrafoelenco"/>
        <w:numPr>
          <w:ilvl w:val="0"/>
          <w:numId w:val="2"/>
        </w:numPr>
        <w:spacing w:after="80" w:line="272" w:lineRule="auto"/>
      </w:pPr>
      <w:r>
        <w:rPr>
          <w:b/>
          <w:bCs/>
        </w:rPr>
        <w:t>Completamento</w:t>
      </w:r>
      <w:r>
        <w:t>: lasciare all'operatore l'integrazione manuale del residuo, idealmente appoggiandosi alla funzione del Punto 1 per i campi mancanti.</w:t>
      </w:r>
    </w:p>
    <w:p w14:paraId="40B91905" w14:textId="77777777" w:rsidR="008D0603" w:rsidRDefault="00000000">
      <w:pPr>
        <w:pStyle w:val="Paragrafoelenco"/>
        <w:numPr>
          <w:ilvl w:val="0"/>
          <w:numId w:val="2"/>
        </w:numPr>
        <w:spacing w:after="80" w:line="272" w:lineRule="auto"/>
      </w:pPr>
      <w:r>
        <w:rPr>
          <w:b/>
          <w:bCs/>
        </w:rPr>
        <w:t>Tolleranza agli errori</w:t>
      </w:r>
      <w:r>
        <w:t>: i DDT contengono sigle e refusi; l'estrazione deve degradare in modo controllato, senza bloccare il caricamento.</w:t>
      </w:r>
    </w:p>
    <w:tbl>
      <w:tblPr>
        <w:tblW w:w="9360" w:type="dxa"/>
        <w:tblBorders>
          <w:top w:val="single" w:sz="2" w:space="0" w:color="EEF3FA"/>
          <w:left w:val="single" w:sz="24" w:space="0" w:color="2E74B5"/>
          <w:bottom w:val="single" w:sz="2" w:space="0" w:color="EEF3FA"/>
          <w:right w:val="single" w:sz="2" w:space="0" w:color="EEF3FA"/>
        </w:tblBorders>
        <w:tblCellMar>
          <w:left w:w="10" w:type="dxa"/>
          <w:right w:w="10" w:type="dxa"/>
        </w:tblCellMar>
        <w:tblLook w:val="0000" w:firstRow="0" w:lastRow="0" w:firstColumn="0" w:lastColumn="0" w:noHBand="0" w:noVBand="0"/>
      </w:tblPr>
      <w:tblGrid>
        <w:gridCol w:w="9360"/>
      </w:tblGrid>
      <w:tr w:rsidR="008D0603" w14:paraId="12150609" w14:textId="77777777">
        <w:tc>
          <w:tcPr>
            <w:tcW w:w="9360" w:type="dxa"/>
            <w:shd w:val="clear" w:color="auto" w:fill="EEF3FA"/>
            <w:tcMar>
              <w:top w:w="120" w:type="dxa"/>
              <w:left w:w="160" w:type="dxa"/>
              <w:bottom w:w="120" w:type="dxa"/>
              <w:right w:w="160" w:type="dxa"/>
            </w:tcMar>
          </w:tcPr>
          <w:p w14:paraId="1801A49E" w14:textId="77777777" w:rsidR="008D0603" w:rsidRDefault="00000000">
            <w:pPr>
              <w:spacing w:line="268" w:lineRule="auto"/>
            </w:pPr>
            <w:r>
              <w:rPr>
                <w:b/>
                <w:bCs/>
              </w:rPr>
              <w:lastRenderedPageBreak/>
              <w:t xml:space="preserve">Relazione tra Punto 1 e Punto 2. </w:t>
            </w:r>
            <w:r>
              <w:t>Il Punto 2 porta i dati grezzi del DDT dentro il sistema; il Punto 1 li completa e li prezza. Insieme coprono l'intero passaggio «DDT ricevuto → distinta caricata». Conviene progettarli come due stadi della stessa catena, non come funzioni separate.</w:t>
            </w:r>
          </w:p>
        </w:tc>
      </w:tr>
    </w:tbl>
    <w:p w14:paraId="4B95496E" w14:textId="77777777" w:rsidR="008D0603" w:rsidRDefault="00000000">
      <w:pPr>
        <w:pStyle w:val="Titolo1"/>
        <w:spacing w:before="320" w:after="140"/>
      </w:pPr>
      <w:bookmarkStart w:id="22" w:name="_Toc236073009"/>
      <w:r>
        <w:t>5. Punto 3 — Correzione delle ricerche predefinite e del caricamento dati</w:t>
      </w:r>
      <w:bookmarkEnd w:id="22"/>
    </w:p>
    <w:p w14:paraId="392EE9B6" w14:textId="77777777" w:rsidR="008D0603" w:rsidRDefault="00000000">
      <w:pPr>
        <w:spacing w:after="140" w:line="276" w:lineRule="auto"/>
      </w:pPr>
      <w:r>
        <w:t>Intervento di manutenzione correttiva sull'esistente, in due parti.</w:t>
      </w:r>
    </w:p>
    <w:p w14:paraId="57C8C268" w14:textId="77777777" w:rsidR="008D0603" w:rsidRDefault="00000000">
      <w:pPr>
        <w:pStyle w:val="Titolo2"/>
        <w:spacing w:before="240" w:after="100"/>
      </w:pPr>
      <w:bookmarkStart w:id="23" w:name="_Toc236073010"/>
      <w:r>
        <w:t>5.1 Errori nelle ricerche predefinite</w:t>
      </w:r>
      <w:bookmarkEnd w:id="23"/>
    </w:p>
    <w:p w14:paraId="4BD70113" w14:textId="77777777" w:rsidR="008D0603" w:rsidRDefault="00000000">
      <w:pPr>
        <w:spacing w:after="140" w:line="276" w:lineRule="auto"/>
      </w:pPr>
      <w:r>
        <w:t>Le scorciatoie numerate (le «Domande predefinite» descritte nel manuale §4.2) presentano errori. Due casi sono già stati osservati e servono da esempio del tipo di anomalia: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4460"/>
      </w:tblGrid>
      <w:tr w:rsidR="008D0603" w14:paraId="08CF5501" w14:textId="77777777">
        <w:trPr>
          <w:tblHeader/>
        </w:trPr>
        <w:tc>
          <w:tcPr>
            <w:tcW w:w="1500" w:type="dxa"/>
            <w:shd w:val="clear" w:color="auto" w:fill="1F4E79"/>
            <w:tcMar>
              <w:top w:w="60" w:type="dxa"/>
              <w:left w:w="100" w:type="dxa"/>
              <w:bottom w:w="60" w:type="dxa"/>
              <w:right w:w="100" w:type="dxa"/>
            </w:tcMar>
          </w:tcPr>
          <w:p w14:paraId="125101F5" w14:textId="77777777" w:rsidR="008D0603" w:rsidRDefault="00000000">
            <w:pPr>
              <w:spacing w:line="260" w:lineRule="auto"/>
            </w:pPr>
            <w:r>
              <w:rPr>
                <w:b/>
                <w:bCs/>
                <w:color w:val="FFFFFF"/>
                <w:sz w:val="20"/>
                <w:szCs w:val="20"/>
              </w:rPr>
              <w:t>Ricerca</w:t>
            </w:r>
          </w:p>
        </w:tc>
        <w:tc>
          <w:tcPr>
            <w:tcW w:w="3400" w:type="dxa"/>
            <w:shd w:val="clear" w:color="auto" w:fill="1F4E79"/>
            <w:tcMar>
              <w:top w:w="60" w:type="dxa"/>
              <w:left w:w="100" w:type="dxa"/>
              <w:bottom w:w="60" w:type="dxa"/>
              <w:right w:w="100" w:type="dxa"/>
            </w:tcMar>
          </w:tcPr>
          <w:p w14:paraId="48C4D57E" w14:textId="77777777" w:rsidR="008D0603" w:rsidRDefault="00000000">
            <w:pPr>
              <w:spacing w:line="260" w:lineRule="auto"/>
            </w:pPr>
            <w:r>
              <w:rPr>
                <w:b/>
                <w:bCs/>
                <w:color w:val="FFFFFF"/>
                <w:sz w:val="20"/>
                <w:szCs w:val="20"/>
              </w:rPr>
              <w:t>Sintomo osservato</w:t>
            </w:r>
          </w:p>
        </w:tc>
        <w:tc>
          <w:tcPr>
            <w:tcW w:w="4460" w:type="dxa"/>
            <w:shd w:val="clear" w:color="auto" w:fill="1F4E79"/>
            <w:tcMar>
              <w:top w:w="60" w:type="dxa"/>
              <w:left w:w="100" w:type="dxa"/>
              <w:bottom w:w="60" w:type="dxa"/>
              <w:right w:w="100" w:type="dxa"/>
            </w:tcMar>
          </w:tcPr>
          <w:p w14:paraId="423F132C" w14:textId="77777777" w:rsidR="008D0603" w:rsidRDefault="00000000">
            <w:pPr>
              <w:spacing w:line="260" w:lineRule="auto"/>
            </w:pPr>
            <w:r>
              <w:rPr>
                <w:b/>
                <w:bCs/>
                <w:color w:val="FFFFFF"/>
                <w:sz w:val="20"/>
                <w:szCs w:val="20"/>
              </w:rPr>
              <w:t>Ipotesi da verificare</w:t>
            </w:r>
          </w:p>
        </w:tc>
      </w:tr>
      <w:tr w:rsidR="008D0603" w14:paraId="382DD024" w14:textId="77777777">
        <w:tc>
          <w:tcPr>
            <w:tcW w:w="1500" w:type="dxa"/>
            <w:tcMar>
              <w:top w:w="60" w:type="dxa"/>
              <w:left w:w="100" w:type="dxa"/>
              <w:bottom w:w="60" w:type="dxa"/>
              <w:right w:w="100" w:type="dxa"/>
            </w:tcMar>
          </w:tcPr>
          <w:p w14:paraId="14FCCEEC" w14:textId="77777777" w:rsidR="008D0603" w:rsidRDefault="00000000">
            <w:pPr>
              <w:spacing w:line="260" w:lineRule="auto"/>
            </w:pPr>
            <w:r>
              <w:rPr>
                <w:b/>
                <w:bCs/>
                <w:sz w:val="20"/>
                <w:szCs w:val="20"/>
              </w:rPr>
              <w:t>n. 13</w:t>
            </w:r>
          </w:p>
        </w:tc>
        <w:tc>
          <w:tcPr>
            <w:tcW w:w="3400" w:type="dxa"/>
            <w:tcMar>
              <w:top w:w="60" w:type="dxa"/>
              <w:left w:w="100" w:type="dxa"/>
              <w:bottom w:w="60" w:type="dxa"/>
              <w:right w:w="100" w:type="dxa"/>
            </w:tcMar>
          </w:tcPr>
          <w:p w14:paraId="419AF91E" w14:textId="77777777" w:rsidR="008D0603" w:rsidRDefault="00000000">
            <w:pPr>
              <w:spacing w:line="260" w:lineRule="auto"/>
            </w:pPr>
            <w:r>
              <w:rPr>
                <w:sz w:val="20"/>
                <w:szCs w:val="20"/>
              </w:rPr>
              <w:t>Non restituisce risultati</w:t>
            </w:r>
          </w:p>
        </w:tc>
        <w:tc>
          <w:tcPr>
            <w:tcW w:w="4460" w:type="dxa"/>
            <w:tcMar>
              <w:top w:w="60" w:type="dxa"/>
              <w:left w:w="100" w:type="dxa"/>
              <w:bottom w:w="60" w:type="dxa"/>
              <w:right w:w="100" w:type="dxa"/>
            </w:tcMar>
          </w:tcPr>
          <w:p w14:paraId="7153D561" w14:textId="77777777" w:rsidR="008D0603" w:rsidRDefault="00000000">
            <w:pPr>
              <w:spacing w:line="260" w:lineRule="auto"/>
            </w:pPr>
            <w:r>
              <w:rPr>
                <w:sz w:val="20"/>
                <w:szCs w:val="20"/>
              </w:rPr>
              <w:t>Filtro temporale che esclude il 2025 / query che non intercetta i dati attesi</w:t>
            </w:r>
          </w:p>
        </w:tc>
      </w:tr>
      <w:tr w:rsidR="008D0603" w14:paraId="7F3CE16E" w14:textId="77777777">
        <w:tc>
          <w:tcPr>
            <w:tcW w:w="1500" w:type="dxa"/>
            <w:shd w:val="clear" w:color="auto" w:fill="EEF3FA"/>
            <w:tcMar>
              <w:top w:w="60" w:type="dxa"/>
              <w:left w:w="100" w:type="dxa"/>
              <w:bottom w:w="60" w:type="dxa"/>
              <w:right w:w="100" w:type="dxa"/>
            </w:tcMar>
          </w:tcPr>
          <w:p w14:paraId="5096D01E" w14:textId="77777777" w:rsidR="008D0603" w:rsidRDefault="00000000">
            <w:pPr>
              <w:spacing w:line="260" w:lineRule="auto"/>
            </w:pPr>
            <w:r>
              <w:rPr>
                <w:b/>
                <w:bCs/>
                <w:sz w:val="20"/>
                <w:szCs w:val="20"/>
              </w:rPr>
              <w:t>n. 19</w:t>
            </w:r>
          </w:p>
        </w:tc>
        <w:tc>
          <w:tcPr>
            <w:tcW w:w="3400" w:type="dxa"/>
            <w:shd w:val="clear" w:color="auto" w:fill="EEF3FA"/>
            <w:tcMar>
              <w:top w:w="60" w:type="dxa"/>
              <w:left w:w="100" w:type="dxa"/>
              <w:bottom w:w="60" w:type="dxa"/>
              <w:right w:w="100" w:type="dxa"/>
            </w:tcMar>
          </w:tcPr>
          <w:p w14:paraId="44BADCF9" w14:textId="77777777" w:rsidR="008D0603" w:rsidRDefault="00000000">
            <w:pPr>
              <w:spacing w:line="260" w:lineRule="auto"/>
            </w:pPr>
            <w:r>
              <w:rPr>
                <w:sz w:val="20"/>
                <w:szCs w:val="20"/>
              </w:rPr>
              <w:t>I risultati del 2026 compaiono due volte</w:t>
            </w:r>
          </w:p>
        </w:tc>
        <w:tc>
          <w:tcPr>
            <w:tcW w:w="4460" w:type="dxa"/>
            <w:shd w:val="clear" w:color="auto" w:fill="EEF3FA"/>
            <w:tcMar>
              <w:top w:w="60" w:type="dxa"/>
              <w:left w:w="100" w:type="dxa"/>
              <w:bottom w:w="60" w:type="dxa"/>
              <w:right w:w="100" w:type="dxa"/>
            </w:tcMar>
          </w:tcPr>
          <w:p w14:paraId="4FBC20A3" w14:textId="77777777" w:rsidR="008D0603" w:rsidRDefault="00000000">
            <w:pPr>
              <w:spacing w:line="260" w:lineRule="auto"/>
            </w:pPr>
            <w:r>
              <w:rPr>
                <w:sz w:val="20"/>
                <w:szCs w:val="20"/>
              </w:rPr>
              <w:t>Duplicazione da join o da doppio caricamento dei dati</w:t>
            </w:r>
          </w:p>
        </w:tc>
      </w:tr>
    </w:tbl>
    <w:p w14:paraId="5DA13F75" w14:textId="77777777" w:rsidR="008D0603" w:rsidRDefault="00000000">
      <w:pPr>
        <w:spacing w:after="140" w:line="276" w:lineRule="auto"/>
      </w:pPr>
      <w:r>
        <w:t>Il quadro complessivo indicato: su alcune ricerche sembra mancare il 2025, su altre i dati risultano duplicati. Non si tratta quindi di un errore isolato ma di un controllo da fare in modo sistematico.</w:t>
      </w:r>
    </w:p>
    <w:p w14:paraId="0E0C4725" w14:textId="77777777" w:rsidR="008D0603" w:rsidRDefault="00000000">
      <w:pPr>
        <w:spacing w:after="140" w:line="276" w:lineRule="auto"/>
      </w:pPr>
      <w:r>
        <w:t>Attività proposta: verificare le ricerche predefinite una a una, confrontando il risultato atteso con quello prodotto, per isolare le due classi di errore (dati mancanti per un'annualità; dati duplicati) e correggerle alla radice. È utile che il risultato della verifica sia una piccola tabella di riscontro ricerca-per-ricerca, da allegare come esito di questa attività.</w:t>
      </w:r>
    </w:p>
    <w:p w14:paraId="08120F8A" w14:textId="77777777" w:rsidR="008D0603" w:rsidRDefault="00000000">
      <w:pPr>
        <w:pStyle w:val="Titolo2"/>
        <w:spacing w:before="240" w:after="100"/>
      </w:pPr>
      <w:bookmarkStart w:id="24" w:name="_Toc236073011"/>
      <w:r>
        <w:t>5.2 Razionalizzazione del caricamento dati</w:t>
      </w:r>
      <w:bookmarkEnd w:id="24"/>
    </w:p>
    <w:p w14:paraId="37EAE458" w14:textId="77777777" w:rsidR="008D0603" w:rsidRDefault="00000000">
      <w:pPr>
        <w:spacing w:after="120" w:line="276" w:lineRule="auto"/>
      </w:pPr>
      <w:r>
        <w:t>In parallelo alla correzione, va rivisto il caricamento: limitarlo agli ultimi due anni di dati dal database Oracle. Questo alleggerisce il volume gestito (a fronte delle decine di migliaia di record oggi presenti, cfr. manuale §5) e può concorrere a risolvere alcuni dei problemi di duplicazione o di copertura temporale osservati al §5.1. La finestra dei due anni va confermata con INTEX rispetto alle esigenze di consultazione storica.</w:t>
      </w:r>
    </w:p>
    <w:p w14:paraId="4946DB2F" w14:textId="77777777" w:rsidR="008D0603" w:rsidRDefault="00000000">
      <w:pPr>
        <w:spacing w:after="140"/>
      </w:pPr>
      <w:r>
        <w:rPr>
          <w:i/>
          <w:iCs/>
          <w:color w:val="595959"/>
          <w:sz w:val="18"/>
          <w:szCs w:val="18"/>
        </w:rPr>
        <w:t>Da confermare: se alcune analisi (es. confronti anno-su-anno o andamenti a 24 mesi) richiedano di conservare più di due anni, la finestra di caricamento va calibrata di conseguenza.</w:t>
      </w:r>
    </w:p>
    <w:p w14:paraId="3E538466" w14:textId="77777777" w:rsidR="008D0603" w:rsidRDefault="00000000">
      <w:pPr>
        <w:pStyle w:val="Titolo1"/>
        <w:spacing w:before="320" w:after="140"/>
      </w:pPr>
      <w:bookmarkStart w:id="25" w:name="_Toc236073012"/>
      <w:r>
        <w:t>6. Punto 4 — Composizione assistita delle schede tecniche/prodotto</w:t>
      </w:r>
      <w:bookmarkEnd w:id="25"/>
    </w:p>
    <w:p w14:paraId="250B0D3B" w14:textId="77777777" w:rsidR="008D0603" w:rsidRDefault="00000000">
      <w:pPr>
        <w:spacing w:after="140" w:line="276" w:lineRule="auto"/>
      </w:pPr>
      <w:r>
        <w:t>Oggi la persona con specializzazione chimica prepara le schede da inviare ai clienti prendendo i dati da tre schede diverse e facendo copia-incolla di alcune parti, ogni volta. È un lavoro ripetitivo e soggetto a errori di trascrizione, che gli appunti indicano come intervento «a beneficio immediato».</w:t>
      </w:r>
    </w:p>
    <w:p w14:paraId="3407518C" w14:textId="77777777" w:rsidR="008D0603" w:rsidRDefault="00000000">
      <w:pPr>
        <w:pStyle w:val="Titolo2"/>
        <w:spacing w:before="240" w:after="100"/>
      </w:pPr>
      <w:bookmarkStart w:id="26" w:name="_Toc236073013"/>
      <w:r>
        <w:t>6.1 Soluzione proposta</w:t>
      </w:r>
      <w:bookmarkEnd w:id="26"/>
    </w:p>
    <w:p w14:paraId="17D03BC8" w14:textId="77777777" w:rsidR="008D0603" w:rsidRDefault="00000000">
      <w:pPr>
        <w:spacing w:after="140" w:line="276" w:lineRule="auto"/>
      </w:pPr>
      <w:r>
        <w:t>Un progetto/agente su cloud che componga automaticamente la scheda finale attingendo alle diverse fonti. L'organizzazione dei materiali immaginata è per sottocartelle, una per tipologia di documento: individuato il prodotto, la scheda finale viene compilata prendendo la parte pertinente da ciascuna sottocartella relativa a quel prodotto.</w:t>
      </w:r>
    </w:p>
    <w:p w14:paraId="2A922BEB" w14:textId="77777777" w:rsidR="008D0603" w:rsidRDefault="00000000">
      <w:pPr>
        <w:pStyle w:val="Paragrafoelenco"/>
        <w:numPr>
          <w:ilvl w:val="0"/>
          <w:numId w:val="2"/>
        </w:numPr>
        <w:spacing w:after="80" w:line="272" w:lineRule="auto"/>
      </w:pPr>
      <w:r>
        <w:rPr>
          <w:b/>
          <w:bCs/>
        </w:rPr>
        <w:t>Struttura</w:t>
      </w:r>
      <w:r>
        <w:t>: una sottocartella per tipologia di documento; i materiali di un prodotto vivono nelle rispettive sottocartelle.</w:t>
      </w:r>
    </w:p>
    <w:p w14:paraId="44AB9C0E" w14:textId="77777777" w:rsidR="008D0603" w:rsidRDefault="00000000">
      <w:pPr>
        <w:pStyle w:val="Paragrafoelenco"/>
        <w:numPr>
          <w:ilvl w:val="0"/>
          <w:numId w:val="2"/>
        </w:numPr>
        <w:spacing w:after="80" w:line="272" w:lineRule="auto"/>
      </w:pPr>
      <w:r>
        <w:rPr>
          <w:b/>
          <w:bCs/>
        </w:rPr>
        <w:lastRenderedPageBreak/>
        <w:t>Composizione</w:t>
      </w:r>
      <w:r>
        <w:t>: selezionato il prodotto, il sistema estrae da ogni sottocartella il pezzo pertinente e assembla la scheda finale.</w:t>
      </w:r>
    </w:p>
    <w:p w14:paraId="068E9C15" w14:textId="77777777" w:rsidR="008D0603" w:rsidRDefault="00000000">
      <w:pPr>
        <w:pStyle w:val="Paragrafoelenco"/>
        <w:numPr>
          <w:ilvl w:val="0"/>
          <w:numId w:val="2"/>
        </w:numPr>
        <w:spacing w:after="80" w:line="272" w:lineRule="auto"/>
      </w:pPr>
      <w:r>
        <w:rPr>
          <w:b/>
          <w:bCs/>
        </w:rPr>
        <w:t>Ruolo della persona</w:t>
      </w:r>
      <w:r>
        <w:t>: revisione e validazione finale, non più copia-incolla manuale.</w:t>
      </w:r>
    </w:p>
    <w:p w14:paraId="280680B0" w14:textId="77777777" w:rsidR="008D0603" w:rsidRDefault="00000000">
      <w:pPr>
        <w:pStyle w:val="Titolo2"/>
        <w:spacing w:before="240" w:after="100"/>
      </w:pPr>
      <w:bookmarkStart w:id="27" w:name="_Toc236073014"/>
      <w:r>
        <w:t>6.2 Scadenzario delle schede</w:t>
      </w:r>
      <w:bookmarkEnd w:id="27"/>
    </w:p>
    <w:p w14:paraId="1C83961D" w14:textId="77777777" w:rsidR="008D0603" w:rsidRDefault="00000000">
      <w:pPr>
        <w:spacing w:after="140" w:line="276" w:lineRule="auto"/>
      </w:pPr>
      <w:r>
        <w:t>Va inoltre gestito uno scadenzario delle schede descrittive, per tenere sotto controllo le date di validità/aggiornamento ed evitare che una scheda scaduta venga inviata al cliente. È un complemento naturale della composizione automatica: il sistema che compone le schede è anche il punto giusto in cui presidiarne le scadenze.</w:t>
      </w:r>
    </w:p>
    <w:p w14:paraId="7F229685" w14:textId="77777777" w:rsidR="008D0603" w:rsidRDefault="00000000">
      <w:pPr>
        <w:pStyle w:val="Titolo1"/>
        <w:spacing w:before="320" w:after="140"/>
      </w:pPr>
      <w:bookmarkStart w:id="28" w:name="_Toc236073015"/>
      <w:r>
        <w:t>7. Punto 5 — Acquisizione rapida delle schede prototipo</w:t>
      </w:r>
      <w:bookmarkEnd w:id="28"/>
    </w:p>
    <w:p w14:paraId="6CF57129" w14:textId="77777777" w:rsidR="008D0603" w:rsidRDefault="00000000">
      <w:pPr>
        <w:spacing w:after="140" w:line="276" w:lineRule="auto"/>
      </w:pPr>
      <w:r>
        <w:t>I prototipi sono numerosissimi e, di fatto, non di tutti viene compilata la scheda: la registrazione oggi non tiene il passo del volume. L'idea è abbassare drasticamente l'attrito della registrazione, con due strade possibili:</w:t>
      </w:r>
    </w:p>
    <w:p w14:paraId="1F03340C" w14:textId="77777777" w:rsidR="008D0603" w:rsidRDefault="00000000">
      <w:pPr>
        <w:pStyle w:val="Paragrafoelenco"/>
        <w:numPr>
          <w:ilvl w:val="0"/>
          <w:numId w:val="2"/>
        </w:numPr>
        <w:spacing w:after="80" w:line="272" w:lineRule="auto"/>
      </w:pPr>
      <w:r>
        <w:rPr>
          <w:b/>
          <w:bCs/>
        </w:rPr>
        <w:t>Scheda prestampata a crocette</w:t>
      </w:r>
      <w:r>
        <w:t xml:space="preserve"> — un modulo con le caratteristiche ricorrenti da spuntare, veloce da compilare a bordo lavorazione.</w:t>
      </w:r>
    </w:p>
    <w:p w14:paraId="58F07777" w14:textId="77777777" w:rsidR="008D0603" w:rsidRDefault="00000000">
      <w:pPr>
        <w:pStyle w:val="Paragrafoelenco"/>
        <w:numPr>
          <w:ilvl w:val="0"/>
          <w:numId w:val="2"/>
        </w:numPr>
        <w:spacing w:after="80" w:line="272" w:lineRule="auto"/>
      </w:pPr>
      <w:r>
        <w:rPr>
          <w:b/>
          <w:bCs/>
        </w:rPr>
        <w:t>Dettatura vocale</w:t>
      </w:r>
      <w:r>
        <w:t xml:space="preserve"> — l'operatore descrive a voce le caratteristiche del prototipo; la registrazione viene poi analizzata dall'AI e trasformata in scheda strutturata.</w:t>
      </w:r>
    </w:p>
    <w:p w14:paraId="1C23F888" w14:textId="77777777" w:rsidR="008D0603" w:rsidRDefault="00000000">
      <w:pPr>
        <w:spacing w:after="140" w:line="276" w:lineRule="auto"/>
      </w:pPr>
      <w:r>
        <w:t>Le due strade non si escludono: il modulo a crocette copre i casi standard, la dettatura vocale i prototipi con caratteristiche particolari. In entrambi i casi l'obiettivo è che più prototipi vengano effettivamente schedati, alimentando anche lo storico su cui lavora il Punto 1.</w:t>
      </w:r>
    </w:p>
    <w:p w14:paraId="2B024D41" w14:textId="77777777" w:rsidR="008D0603" w:rsidRDefault="00000000">
      <w:r>
        <w:br w:type="page"/>
      </w:r>
    </w:p>
    <w:p w14:paraId="125A73E8" w14:textId="77777777" w:rsidR="008D0603" w:rsidRDefault="00000000">
      <w:pPr>
        <w:pStyle w:val="Titolo1"/>
        <w:spacing w:before="320" w:after="140"/>
      </w:pPr>
      <w:bookmarkStart w:id="29" w:name="_Toc236073016"/>
      <w:r>
        <w:lastRenderedPageBreak/>
        <w:t>8. Priorità e sequenza consigliata</w:t>
      </w:r>
      <w:bookmarkEnd w:id="29"/>
    </w:p>
    <w:p w14:paraId="331D5516" w14:textId="77777777" w:rsidR="008D0603" w:rsidRDefault="00000000">
      <w:pPr>
        <w:spacing w:after="140" w:line="276" w:lineRule="auto"/>
      </w:pPr>
      <w:r>
        <w:t>Tenendo conto dei benefici attesi, delle dipendenze tecniche e delle indicazioni di rapidità presenti negli appunti, la sequenza suggerita è la seguente. È una proposta di lavoro, da validare con INTEX.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4160"/>
        <w:gridCol w:w="1500"/>
      </w:tblGrid>
      <w:tr w:rsidR="008D0603" w14:paraId="5A6B68B9" w14:textId="77777777">
        <w:trPr>
          <w:tblHeader/>
        </w:trPr>
        <w:tc>
          <w:tcPr>
            <w:tcW w:w="1300" w:type="dxa"/>
            <w:shd w:val="clear" w:color="auto" w:fill="1F4E79"/>
            <w:tcMar>
              <w:top w:w="60" w:type="dxa"/>
              <w:left w:w="100" w:type="dxa"/>
              <w:bottom w:w="60" w:type="dxa"/>
              <w:right w:w="100" w:type="dxa"/>
            </w:tcMar>
          </w:tcPr>
          <w:p w14:paraId="0756039D" w14:textId="77777777" w:rsidR="008D0603" w:rsidRDefault="00000000">
            <w:pPr>
              <w:spacing w:line="260" w:lineRule="auto"/>
            </w:pPr>
            <w:r>
              <w:rPr>
                <w:b/>
                <w:bCs/>
                <w:color w:val="FFFFFF"/>
                <w:sz w:val="20"/>
                <w:szCs w:val="20"/>
              </w:rPr>
              <w:t>Fase</w:t>
            </w:r>
          </w:p>
        </w:tc>
        <w:tc>
          <w:tcPr>
            <w:tcW w:w="2400" w:type="dxa"/>
            <w:shd w:val="clear" w:color="auto" w:fill="1F4E79"/>
            <w:tcMar>
              <w:top w:w="60" w:type="dxa"/>
              <w:left w:w="100" w:type="dxa"/>
              <w:bottom w:w="60" w:type="dxa"/>
              <w:right w:w="100" w:type="dxa"/>
            </w:tcMar>
          </w:tcPr>
          <w:p w14:paraId="09D5509E" w14:textId="77777777" w:rsidR="008D0603" w:rsidRDefault="00000000">
            <w:pPr>
              <w:spacing w:line="260" w:lineRule="auto"/>
            </w:pPr>
            <w:r>
              <w:rPr>
                <w:b/>
                <w:bCs/>
                <w:color w:val="FFFFFF"/>
                <w:sz w:val="20"/>
                <w:szCs w:val="20"/>
              </w:rPr>
              <w:t>Interventi</w:t>
            </w:r>
          </w:p>
        </w:tc>
        <w:tc>
          <w:tcPr>
            <w:tcW w:w="4160" w:type="dxa"/>
            <w:shd w:val="clear" w:color="auto" w:fill="1F4E79"/>
            <w:tcMar>
              <w:top w:w="60" w:type="dxa"/>
              <w:left w:w="100" w:type="dxa"/>
              <w:bottom w:w="60" w:type="dxa"/>
              <w:right w:w="100" w:type="dxa"/>
            </w:tcMar>
          </w:tcPr>
          <w:p w14:paraId="578261D0" w14:textId="77777777" w:rsidR="008D0603" w:rsidRDefault="00000000">
            <w:pPr>
              <w:spacing w:line="260" w:lineRule="auto"/>
            </w:pPr>
            <w:r>
              <w:rPr>
                <w:b/>
                <w:bCs/>
                <w:color w:val="FFFFFF"/>
                <w:sz w:val="20"/>
                <w:szCs w:val="20"/>
              </w:rPr>
              <w:t>Motivazione</w:t>
            </w:r>
          </w:p>
        </w:tc>
        <w:tc>
          <w:tcPr>
            <w:tcW w:w="1500" w:type="dxa"/>
            <w:shd w:val="clear" w:color="auto" w:fill="1F4E79"/>
            <w:tcMar>
              <w:top w:w="60" w:type="dxa"/>
              <w:left w:w="100" w:type="dxa"/>
              <w:bottom w:w="60" w:type="dxa"/>
              <w:right w:w="100" w:type="dxa"/>
            </w:tcMar>
          </w:tcPr>
          <w:p w14:paraId="3FEF4D0B" w14:textId="77777777" w:rsidR="008D0603" w:rsidRDefault="00000000">
            <w:pPr>
              <w:spacing w:line="260" w:lineRule="auto"/>
            </w:pPr>
            <w:r>
              <w:rPr>
                <w:b/>
                <w:bCs/>
                <w:color w:val="FFFFFF"/>
                <w:sz w:val="20"/>
                <w:szCs w:val="20"/>
              </w:rPr>
              <w:t>Orizzonte</w:t>
            </w:r>
          </w:p>
        </w:tc>
      </w:tr>
      <w:tr w:rsidR="008D0603" w14:paraId="2929CA3D" w14:textId="77777777">
        <w:tc>
          <w:tcPr>
            <w:tcW w:w="1300" w:type="dxa"/>
            <w:tcMar>
              <w:top w:w="60" w:type="dxa"/>
              <w:left w:w="100" w:type="dxa"/>
              <w:bottom w:w="60" w:type="dxa"/>
              <w:right w:w="100" w:type="dxa"/>
            </w:tcMar>
          </w:tcPr>
          <w:p w14:paraId="659D7738" w14:textId="77777777" w:rsidR="008D0603" w:rsidRDefault="00000000">
            <w:pPr>
              <w:spacing w:line="260" w:lineRule="auto"/>
            </w:pPr>
            <w:r>
              <w:rPr>
                <w:b/>
                <w:bCs/>
                <w:color w:val="C00000"/>
                <w:sz w:val="20"/>
                <w:szCs w:val="20"/>
              </w:rPr>
              <w:t>Subito</w:t>
            </w:r>
          </w:p>
        </w:tc>
        <w:tc>
          <w:tcPr>
            <w:tcW w:w="2400" w:type="dxa"/>
            <w:tcMar>
              <w:top w:w="60" w:type="dxa"/>
              <w:left w:w="100" w:type="dxa"/>
              <w:bottom w:w="60" w:type="dxa"/>
              <w:right w:w="100" w:type="dxa"/>
            </w:tcMar>
          </w:tcPr>
          <w:p w14:paraId="64F37C67" w14:textId="77777777" w:rsidR="008D0603" w:rsidRDefault="00000000">
            <w:pPr>
              <w:spacing w:line="260" w:lineRule="auto"/>
            </w:pPr>
            <w:r>
              <w:rPr>
                <w:sz w:val="20"/>
                <w:szCs w:val="20"/>
              </w:rPr>
              <w:t>Punto 3</w:t>
            </w:r>
          </w:p>
        </w:tc>
        <w:tc>
          <w:tcPr>
            <w:tcW w:w="4160" w:type="dxa"/>
            <w:tcMar>
              <w:top w:w="60" w:type="dxa"/>
              <w:left w:w="100" w:type="dxa"/>
              <w:bottom w:w="60" w:type="dxa"/>
              <w:right w:w="100" w:type="dxa"/>
            </w:tcMar>
          </w:tcPr>
          <w:p w14:paraId="6BF86C2F" w14:textId="77777777" w:rsidR="008D0603" w:rsidRDefault="00000000">
            <w:pPr>
              <w:spacing w:line="260" w:lineRule="auto"/>
            </w:pPr>
            <w:r>
              <w:rPr>
                <w:sz w:val="20"/>
                <w:szCs w:val="20"/>
              </w:rPr>
              <w:t>Correzione dell'esistente: sblocca l'affidabilità di ciò che è già in uso; limitare i dati a 2 anni può risolvere parte delle anomalie</w:t>
            </w:r>
          </w:p>
        </w:tc>
        <w:tc>
          <w:tcPr>
            <w:tcW w:w="1500" w:type="dxa"/>
            <w:tcMar>
              <w:top w:w="60" w:type="dxa"/>
              <w:left w:w="100" w:type="dxa"/>
              <w:bottom w:w="60" w:type="dxa"/>
              <w:right w:w="100" w:type="dxa"/>
            </w:tcMar>
          </w:tcPr>
          <w:p w14:paraId="345B2F13" w14:textId="77777777" w:rsidR="008D0603" w:rsidRDefault="00000000">
            <w:pPr>
              <w:spacing w:line="260" w:lineRule="auto"/>
            </w:pPr>
            <w:r>
              <w:rPr>
                <w:sz w:val="20"/>
                <w:szCs w:val="20"/>
              </w:rPr>
              <w:t>Breve</w:t>
            </w:r>
          </w:p>
        </w:tc>
      </w:tr>
      <w:tr w:rsidR="008D0603" w14:paraId="435B3C5D" w14:textId="77777777">
        <w:tc>
          <w:tcPr>
            <w:tcW w:w="1300" w:type="dxa"/>
            <w:shd w:val="clear" w:color="auto" w:fill="EEF3FA"/>
            <w:tcMar>
              <w:top w:w="60" w:type="dxa"/>
              <w:left w:w="100" w:type="dxa"/>
              <w:bottom w:w="60" w:type="dxa"/>
              <w:right w:w="100" w:type="dxa"/>
            </w:tcMar>
          </w:tcPr>
          <w:p w14:paraId="434053F0" w14:textId="77777777" w:rsidR="008D0603" w:rsidRDefault="00000000">
            <w:pPr>
              <w:spacing w:line="260" w:lineRule="auto"/>
            </w:pPr>
            <w:r>
              <w:rPr>
                <w:b/>
                <w:bCs/>
                <w:sz w:val="20"/>
                <w:szCs w:val="20"/>
              </w:rPr>
              <w:t>Fase 1</w:t>
            </w:r>
          </w:p>
        </w:tc>
        <w:tc>
          <w:tcPr>
            <w:tcW w:w="2400" w:type="dxa"/>
            <w:shd w:val="clear" w:color="auto" w:fill="EEF3FA"/>
            <w:tcMar>
              <w:top w:w="60" w:type="dxa"/>
              <w:left w:w="100" w:type="dxa"/>
              <w:bottom w:w="60" w:type="dxa"/>
              <w:right w:w="100" w:type="dxa"/>
            </w:tcMar>
          </w:tcPr>
          <w:p w14:paraId="15E0E67F" w14:textId="77777777" w:rsidR="008D0603" w:rsidRDefault="00000000">
            <w:pPr>
              <w:spacing w:line="260" w:lineRule="auto"/>
            </w:pPr>
            <w:r>
              <w:rPr>
                <w:sz w:val="20"/>
                <w:szCs w:val="20"/>
              </w:rPr>
              <w:t>Punto 2 → Punto 1</w:t>
            </w:r>
          </w:p>
        </w:tc>
        <w:tc>
          <w:tcPr>
            <w:tcW w:w="4160" w:type="dxa"/>
            <w:shd w:val="clear" w:color="auto" w:fill="EEF3FA"/>
            <w:tcMar>
              <w:top w:w="60" w:type="dxa"/>
              <w:left w:w="100" w:type="dxa"/>
              <w:bottom w:w="60" w:type="dxa"/>
              <w:right w:w="100" w:type="dxa"/>
            </w:tcMar>
          </w:tcPr>
          <w:p w14:paraId="6FF75479" w14:textId="77777777" w:rsidR="008D0603" w:rsidRDefault="00000000">
            <w:pPr>
              <w:spacing w:line="260" w:lineRule="auto"/>
            </w:pPr>
            <w:r>
              <w:rPr>
                <w:sz w:val="20"/>
                <w:szCs w:val="20"/>
              </w:rPr>
              <w:t>Vanno progettati insieme come catena «estrazione → completamento/prezzatura»; è il cuore del valore operativo</w:t>
            </w:r>
          </w:p>
        </w:tc>
        <w:tc>
          <w:tcPr>
            <w:tcW w:w="1500" w:type="dxa"/>
            <w:shd w:val="clear" w:color="auto" w:fill="EEF3FA"/>
            <w:tcMar>
              <w:top w:w="60" w:type="dxa"/>
              <w:left w:w="100" w:type="dxa"/>
              <w:bottom w:w="60" w:type="dxa"/>
              <w:right w:w="100" w:type="dxa"/>
            </w:tcMar>
          </w:tcPr>
          <w:p w14:paraId="7E70AAF4" w14:textId="77777777" w:rsidR="008D0603" w:rsidRDefault="00000000">
            <w:pPr>
              <w:spacing w:line="260" w:lineRule="auto"/>
            </w:pPr>
            <w:r>
              <w:rPr>
                <w:sz w:val="20"/>
                <w:szCs w:val="20"/>
              </w:rPr>
              <w:t>Breve/medio</w:t>
            </w:r>
          </w:p>
        </w:tc>
      </w:tr>
      <w:tr w:rsidR="008D0603" w14:paraId="1F5B965C" w14:textId="77777777">
        <w:tc>
          <w:tcPr>
            <w:tcW w:w="1300" w:type="dxa"/>
            <w:tcMar>
              <w:top w:w="60" w:type="dxa"/>
              <w:left w:w="100" w:type="dxa"/>
              <w:bottom w:w="60" w:type="dxa"/>
              <w:right w:w="100" w:type="dxa"/>
            </w:tcMar>
          </w:tcPr>
          <w:p w14:paraId="1E27A104" w14:textId="77777777" w:rsidR="008D0603" w:rsidRDefault="00000000">
            <w:pPr>
              <w:spacing w:line="260" w:lineRule="auto"/>
            </w:pPr>
            <w:r>
              <w:rPr>
                <w:b/>
                <w:bCs/>
                <w:sz w:val="20"/>
                <w:szCs w:val="20"/>
              </w:rPr>
              <w:t>In parallelo</w:t>
            </w:r>
          </w:p>
        </w:tc>
        <w:tc>
          <w:tcPr>
            <w:tcW w:w="2400" w:type="dxa"/>
            <w:tcMar>
              <w:top w:w="60" w:type="dxa"/>
              <w:left w:w="100" w:type="dxa"/>
              <w:bottom w:w="60" w:type="dxa"/>
              <w:right w:w="100" w:type="dxa"/>
            </w:tcMar>
          </w:tcPr>
          <w:p w14:paraId="7158D923" w14:textId="77777777" w:rsidR="008D0603" w:rsidRDefault="00000000">
            <w:pPr>
              <w:spacing w:line="260" w:lineRule="auto"/>
            </w:pPr>
            <w:r>
              <w:rPr>
                <w:sz w:val="20"/>
                <w:szCs w:val="20"/>
              </w:rPr>
              <w:t>Punto 4</w:t>
            </w:r>
          </w:p>
        </w:tc>
        <w:tc>
          <w:tcPr>
            <w:tcW w:w="4160" w:type="dxa"/>
            <w:tcMar>
              <w:top w:w="60" w:type="dxa"/>
              <w:left w:w="100" w:type="dxa"/>
              <w:bottom w:w="60" w:type="dxa"/>
              <w:right w:w="100" w:type="dxa"/>
            </w:tcMar>
          </w:tcPr>
          <w:p w14:paraId="788F06E0" w14:textId="77777777" w:rsidR="008D0603" w:rsidRDefault="00000000">
            <w:pPr>
              <w:spacing w:line="260" w:lineRule="auto"/>
            </w:pPr>
            <w:r>
              <w:rPr>
                <w:sz w:val="20"/>
                <w:szCs w:val="20"/>
              </w:rPr>
              <w:t>Indipendente dagli altri, a beneficio immediato per la funzione chimica</w:t>
            </w:r>
          </w:p>
        </w:tc>
        <w:tc>
          <w:tcPr>
            <w:tcW w:w="1500" w:type="dxa"/>
            <w:tcMar>
              <w:top w:w="60" w:type="dxa"/>
              <w:left w:w="100" w:type="dxa"/>
              <w:bottom w:w="60" w:type="dxa"/>
              <w:right w:w="100" w:type="dxa"/>
            </w:tcMar>
          </w:tcPr>
          <w:p w14:paraId="2207C69F" w14:textId="77777777" w:rsidR="008D0603" w:rsidRDefault="00000000">
            <w:pPr>
              <w:spacing w:line="260" w:lineRule="auto"/>
            </w:pPr>
            <w:r>
              <w:rPr>
                <w:sz w:val="20"/>
                <w:szCs w:val="20"/>
              </w:rPr>
              <w:t>Breve/medio</w:t>
            </w:r>
          </w:p>
        </w:tc>
      </w:tr>
      <w:tr w:rsidR="008D0603" w14:paraId="3C25CF20" w14:textId="77777777">
        <w:tc>
          <w:tcPr>
            <w:tcW w:w="1300" w:type="dxa"/>
            <w:shd w:val="clear" w:color="auto" w:fill="EEF3FA"/>
            <w:tcMar>
              <w:top w:w="60" w:type="dxa"/>
              <w:left w:w="100" w:type="dxa"/>
              <w:bottom w:w="60" w:type="dxa"/>
              <w:right w:w="100" w:type="dxa"/>
            </w:tcMar>
          </w:tcPr>
          <w:p w14:paraId="17A3FDAC" w14:textId="77777777" w:rsidR="008D0603" w:rsidRDefault="00000000">
            <w:pPr>
              <w:spacing w:line="260" w:lineRule="auto"/>
            </w:pPr>
            <w:r>
              <w:rPr>
                <w:b/>
                <w:bCs/>
                <w:sz w:val="20"/>
                <w:szCs w:val="20"/>
              </w:rPr>
              <w:t>Fase 2</w:t>
            </w:r>
          </w:p>
        </w:tc>
        <w:tc>
          <w:tcPr>
            <w:tcW w:w="2400" w:type="dxa"/>
            <w:shd w:val="clear" w:color="auto" w:fill="EEF3FA"/>
            <w:tcMar>
              <w:top w:w="60" w:type="dxa"/>
              <w:left w:w="100" w:type="dxa"/>
              <w:bottom w:w="60" w:type="dxa"/>
              <w:right w:w="100" w:type="dxa"/>
            </w:tcMar>
          </w:tcPr>
          <w:p w14:paraId="09477672" w14:textId="77777777" w:rsidR="008D0603" w:rsidRDefault="00000000">
            <w:pPr>
              <w:spacing w:line="260" w:lineRule="auto"/>
            </w:pPr>
            <w:r>
              <w:rPr>
                <w:sz w:val="20"/>
                <w:szCs w:val="20"/>
              </w:rPr>
              <w:t>Punto 5</w:t>
            </w:r>
          </w:p>
        </w:tc>
        <w:tc>
          <w:tcPr>
            <w:tcW w:w="4160" w:type="dxa"/>
            <w:shd w:val="clear" w:color="auto" w:fill="EEF3FA"/>
            <w:tcMar>
              <w:top w:w="60" w:type="dxa"/>
              <w:left w:w="100" w:type="dxa"/>
              <w:bottom w:w="60" w:type="dxa"/>
              <w:right w:w="100" w:type="dxa"/>
            </w:tcMar>
          </w:tcPr>
          <w:p w14:paraId="1597A76B" w14:textId="77777777" w:rsidR="008D0603" w:rsidRDefault="00000000">
            <w:pPr>
              <w:spacing w:line="260" w:lineRule="auto"/>
            </w:pPr>
            <w:r>
              <w:rPr>
                <w:sz w:val="20"/>
                <w:szCs w:val="20"/>
              </w:rPr>
              <w:t>Migliora la qualità dello storico prototipi, utile anche a monte del Punto 1</w:t>
            </w:r>
          </w:p>
        </w:tc>
        <w:tc>
          <w:tcPr>
            <w:tcW w:w="1500" w:type="dxa"/>
            <w:shd w:val="clear" w:color="auto" w:fill="EEF3FA"/>
            <w:tcMar>
              <w:top w:w="60" w:type="dxa"/>
              <w:left w:w="100" w:type="dxa"/>
              <w:bottom w:w="60" w:type="dxa"/>
              <w:right w:w="100" w:type="dxa"/>
            </w:tcMar>
          </w:tcPr>
          <w:p w14:paraId="75FE6997" w14:textId="77777777" w:rsidR="008D0603" w:rsidRDefault="00000000">
            <w:pPr>
              <w:spacing w:line="260" w:lineRule="auto"/>
            </w:pPr>
            <w:r>
              <w:rPr>
                <w:sz w:val="20"/>
                <w:szCs w:val="20"/>
              </w:rPr>
              <w:t>Medio</w:t>
            </w:r>
          </w:p>
        </w:tc>
      </w:tr>
    </w:tbl>
    <w:p w14:paraId="1187CF7A" w14:textId="77777777" w:rsidR="008D0603" w:rsidRDefault="00000000">
      <w:pPr>
        <w:pStyle w:val="Titolo1"/>
        <w:spacing w:before="320" w:after="140"/>
      </w:pPr>
      <w:bookmarkStart w:id="30" w:name="_Toc236073017"/>
      <w:r>
        <w:t>9. Punti aperti e prossimi passi</w:t>
      </w:r>
      <w:bookmarkEnd w:id="30"/>
    </w:p>
    <w:p w14:paraId="222F2E6C" w14:textId="77777777" w:rsidR="008D0603" w:rsidRDefault="00000000">
      <w:pPr>
        <w:spacing w:after="140" w:line="276" w:lineRule="auto"/>
      </w:pPr>
      <w:r>
        <w:t>Per procedere servono alcune conferme e alcuni materiali da parte di INTEX:</w:t>
      </w:r>
    </w:p>
    <w:p w14:paraId="0714BA6F" w14:textId="77777777" w:rsidR="008D0603" w:rsidRDefault="00000000">
      <w:pPr>
        <w:pStyle w:val="Paragrafoelenco"/>
        <w:numPr>
          <w:ilvl w:val="0"/>
          <w:numId w:val="2"/>
        </w:numPr>
        <w:spacing w:after="80" w:line="272" w:lineRule="auto"/>
      </w:pPr>
      <w:r>
        <w:t>condividere la convenzione stagionale interna PE/AI, oggi non nota all'assistente, necessaria al Punto 1;</w:t>
      </w:r>
    </w:p>
    <w:p w14:paraId="4140D598" w14:textId="77777777" w:rsidR="008D0603" w:rsidRDefault="00000000">
      <w:pPr>
        <w:pStyle w:val="Paragrafoelenco"/>
        <w:numPr>
          <w:ilvl w:val="0"/>
          <w:numId w:val="2"/>
        </w:numPr>
        <w:spacing w:after="80" w:line="272" w:lineRule="auto"/>
      </w:pPr>
      <w:r>
        <w:t>mettere a disposizione un campione di DDT reali (con relative distinte) per tarare Punto 1 e Punto 2 e definire i criteri di accettazione;</w:t>
      </w:r>
    </w:p>
    <w:p w14:paraId="6F4EF491" w14:textId="77777777" w:rsidR="008D0603" w:rsidRDefault="00000000">
      <w:pPr>
        <w:pStyle w:val="Paragrafoelenco"/>
        <w:numPr>
          <w:ilvl w:val="0"/>
          <w:numId w:val="2"/>
        </w:numPr>
        <w:spacing w:after="80" w:line="272" w:lineRule="auto"/>
      </w:pPr>
      <w:r>
        <w:t>confermare la finestra di due anni per il caricamento dati (Punto 3) alla luce delle analisi storiche;</w:t>
      </w:r>
    </w:p>
    <w:p w14:paraId="43096266" w14:textId="77777777" w:rsidR="008D0603" w:rsidRDefault="00000000">
      <w:pPr>
        <w:pStyle w:val="Paragrafoelenco"/>
        <w:numPr>
          <w:ilvl w:val="0"/>
          <w:numId w:val="2"/>
        </w:numPr>
        <w:spacing w:after="80" w:line="272" w:lineRule="auto"/>
      </w:pPr>
      <w:r>
        <w:t>fornire l'elenco completo delle ricerche predefinite numerate per la verifica una-a-una (Punto 3);</w:t>
      </w:r>
    </w:p>
    <w:p w14:paraId="5A10C955" w14:textId="77777777" w:rsidR="008D0603" w:rsidRDefault="00000000">
      <w:pPr>
        <w:pStyle w:val="Paragrafoelenco"/>
        <w:numPr>
          <w:ilvl w:val="0"/>
          <w:numId w:val="2"/>
        </w:numPr>
        <w:spacing w:after="80" w:line="272" w:lineRule="auto"/>
      </w:pPr>
      <w:r>
        <w:t>definire, per il Punto 4, le tipologie di sottocartella/documento e il formato della scheda finale da inviare al cliente.</w:t>
      </w:r>
    </w:p>
    <w:p w14:paraId="51089965" w14:textId="77777777" w:rsidR="008D0603" w:rsidRDefault="00000000">
      <w:pPr>
        <w:spacing w:after="200" w:line="276" w:lineRule="auto"/>
      </w:pPr>
      <w:r>
        <w:t>Con questi elementi si può passare dalla presente analisi alla pianificazione di dettaglio e all'avvio dello sviluppo, a partire dagli interventi a priorità alta.</w:t>
      </w:r>
    </w:p>
    <w:p w14:paraId="51F19786" w14:textId="77777777" w:rsidR="008D0603" w:rsidRDefault="008D0603">
      <w:pPr>
        <w:pBdr>
          <w:bottom w:val="single" w:sz="8" w:space="1" w:color="9DB7D6"/>
        </w:pBdr>
        <w:spacing w:before="60" w:after="160"/>
      </w:pPr>
    </w:p>
    <w:p w14:paraId="3C4ED5BC" w14:textId="77777777" w:rsidR="008D0603" w:rsidRDefault="00000000">
      <w:r>
        <w:rPr>
          <w:i/>
          <w:iCs/>
          <w:color w:val="595959"/>
          <w:sz w:val="16"/>
          <w:szCs w:val="16"/>
        </w:rPr>
        <w:t>Relazione tecnica — Progetto doc2class · INTEX SRL. Documento a uso interno della commessa; i riferimenti «manuale» e «catalogo domande» rimandano ai documenti già prodotti per INTEX.</w:t>
      </w:r>
    </w:p>
    <w:sectPr w:rsidR="008D0603">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CDA0" w14:textId="77777777" w:rsidR="00F329F8" w:rsidRDefault="00F329F8">
      <w:r>
        <w:separator/>
      </w:r>
    </w:p>
  </w:endnote>
  <w:endnote w:type="continuationSeparator" w:id="0">
    <w:p w14:paraId="637C9BE0" w14:textId="77777777" w:rsidR="00F329F8" w:rsidRDefault="00F32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A45A" w14:textId="77777777" w:rsidR="008D0603" w:rsidRDefault="00000000">
    <w:pPr>
      <w:pBdr>
        <w:top w:val="single" w:sz="4" w:space="4" w:color="9DB7D6"/>
      </w:pBdr>
      <w:jc w:val="center"/>
    </w:pPr>
    <w:r>
      <w:rPr>
        <w:color w:val="595959"/>
        <w:sz w:val="15"/>
        <w:szCs w:val="15"/>
      </w:rPr>
      <w:t xml:space="preserve">Arcadia · luglio 2026     Pag. </w:t>
    </w:r>
    <w:r>
      <w:rPr>
        <w:color w:val="595959"/>
        <w:sz w:val="15"/>
        <w:szCs w:val="15"/>
      </w:rPr>
      <w:fldChar w:fldCharType="begin"/>
    </w:r>
    <w:r>
      <w:rPr>
        <w:color w:val="595959"/>
        <w:sz w:val="15"/>
        <w:szCs w:val="15"/>
      </w:rPr>
      <w:instrText>PAGE</w:instrText>
    </w:r>
    <w:r>
      <w:rPr>
        <w:color w:val="595959"/>
        <w:sz w:val="15"/>
        <w:szCs w:val="15"/>
      </w:rPr>
      <w:fldChar w:fldCharType="separate"/>
    </w:r>
    <w:r w:rsidR="00D5207C">
      <w:rPr>
        <w:noProof/>
        <w:color w:val="595959"/>
        <w:sz w:val="15"/>
        <w:szCs w:val="15"/>
      </w:rPr>
      <w:t>1</w:t>
    </w:r>
    <w:r>
      <w:rPr>
        <w:color w:val="595959"/>
        <w:sz w:val="15"/>
        <w:szCs w:val="15"/>
      </w:rPr>
      <w:fldChar w:fldCharType="end"/>
    </w:r>
    <w:r>
      <w:rPr>
        <w:color w:val="595959"/>
        <w:sz w:val="15"/>
        <w:szCs w:val="15"/>
      </w:rPr>
      <w:t xml:space="preserve"> di </w:t>
    </w:r>
    <w:r>
      <w:rPr>
        <w:color w:val="595959"/>
        <w:sz w:val="15"/>
        <w:szCs w:val="15"/>
      </w:rPr>
      <w:fldChar w:fldCharType="begin"/>
    </w:r>
    <w:r>
      <w:rPr>
        <w:color w:val="595959"/>
        <w:sz w:val="15"/>
        <w:szCs w:val="15"/>
      </w:rPr>
      <w:instrText>NUMPAGES</w:instrText>
    </w:r>
    <w:r>
      <w:rPr>
        <w:color w:val="595959"/>
        <w:sz w:val="15"/>
        <w:szCs w:val="15"/>
      </w:rPr>
      <w:fldChar w:fldCharType="separate"/>
    </w:r>
    <w:r w:rsidR="00D5207C">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F4DB" w14:textId="77777777" w:rsidR="00F329F8" w:rsidRDefault="00F329F8">
      <w:r>
        <w:separator/>
      </w:r>
    </w:p>
  </w:footnote>
  <w:footnote w:type="continuationSeparator" w:id="0">
    <w:p w14:paraId="35B97EEE" w14:textId="77777777" w:rsidR="00F329F8" w:rsidRDefault="00F32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DD65" w14:textId="77777777" w:rsidR="008D0603" w:rsidRDefault="00000000">
    <w:pPr>
      <w:pBdr>
        <w:bottom w:val="single" w:sz="4" w:space="4" w:color="9DB7D6"/>
      </w:pBdr>
      <w:jc w:val="right"/>
    </w:pPr>
    <w:r>
      <w:rPr>
        <w:color w:val="595959"/>
        <w:sz w:val="15"/>
        <w:szCs w:val="15"/>
      </w:rPr>
      <w:t>INTEX SRL · doc2class — Relazione tecnica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67BA1"/>
    <w:multiLevelType w:val="hybridMultilevel"/>
    <w:tmpl w:val="2FD0A1F4"/>
    <w:lvl w:ilvl="0" w:tplc="B7886BBE">
      <w:start w:val="1"/>
      <w:numFmt w:val="decimal"/>
      <w:lvlText w:val="%1."/>
      <w:lvlJc w:val="left"/>
      <w:pPr>
        <w:ind w:left="460" w:hanging="260"/>
      </w:pPr>
    </w:lvl>
    <w:lvl w:ilvl="1" w:tplc="DB222EEC">
      <w:numFmt w:val="decimal"/>
      <w:lvlText w:val=""/>
      <w:lvlJc w:val="left"/>
    </w:lvl>
    <w:lvl w:ilvl="2" w:tplc="84DA16FE">
      <w:numFmt w:val="decimal"/>
      <w:lvlText w:val=""/>
      <w:lvlJc w:val="left"/>
    </w:lvl>
    <w:lvl w:ilvl="3" w:tplc="7B54BD5C">
      <w:numFmt w:val="decimal"/>
      <w:lvlText w:val=""/>
      <w:lvlJc w:val="left"/>
    </w:lvl>
    <w:lvl w:ilvl="4" w:tplc="F3EA1786">
      <w:numFmt w:val="decimal"/>
      <w:lvlText w:val=""/>
      <w:lvlJc w:val="left"/>
    </w:lvl>
    <w:lvl w:ilvl="5" w:tplc="EC1C8DB0">
      <w:numFmt w:val="decimal"/>
      <w:lvlText w:val=""/>
      <w:lvlJc w:val="left"/>
    </w:lvl>
    <w:lvl w:ilvl="6" w:tplc="0ED6A68E">
      <w:numFmt w:val="decimal"/>
      <w:lvlText w:val=""/>
      <w:lvlJc w:val="left"/>
    </w:lvl>
    <w:lvl w:ilvl="7" w:tplc="2B8882B6">
      <w:numFmt w:val="decimal"/>
      <w:lvlText w:val=""/>
      <w:lvlJc w:val="left"/>
    </w:lvl>
    <w:lvl w:ilvl="8" w:tplc="FA56790C">
      <w:numFmt w:val="decimal"/>
      <w:lvlText w:val=""/>
      <w:lvlJc w:val="left"/>
    </w:lvl>
  </w:abstractNum>
  <w:abstractNum w:abstractNumId="1" w15:restartNumberingAfterBreak="0">
    <w:nsid w:val="3DAD540A"/>
    <w:multiLevelType w:val="hybridMultilevel"/>
    <w:tmpl w:val="B9FEDBAE"/>
    <w:lvl w:ilvl="0" w:tplc="4AEE0AB0">
      <w:start w:val="1"/>
      <w:numFmt w:val="bullet"/>
      <w:lvlText w:val="●"/>
      <w:lvlJc w:val="left"/>
      <w:pPr>
        <w:ind w:left="720" w:hanging="360"/>
      </w:pPr>
    </w:lvl>
    <w:lvl w:ilvl="1" w:tplc="747E7E2A">
      <w:start w:val="1"/>
      <w:numFmt w:val="bullet"/>
      <w:lvlText w:val="○"/>
      <w:lvlJc w:val="left"/>
      <w:pPr>
        <w:ind w:left="1440" w:hanging="360"/>
      </w:pPr>
    </w:lvl>
    <w:lvl w:ilvl="2" w:tplc="93ACDC78">
      <w:start w:val="1"/>
      <w:numFmt w:val="bullet"/>
      <w:lvlText w:val="■"/>
      <w:lvlJc w:val="left"/>
      <w:pPr>
        <w:ind w:left="2160" w:hanging="360"/>
      </w:pPr>
    </w:lvl>
    <w:lvl w:ilvl="3" w:tplc="A3A8D57C">
      <w:start w:val="1"/>
      <w:numFmt w:val="bullet"/>
      <w:lvlText w:val="●"/>
      <w:lvlJc w:val="left"/>
      <w:pPr>
        <w:ind w:left="2880" w:hanging="360"/>
      </w:pPr>
    </w:lvl>
    <w:lvl w:ilvl="4" w:tplc="B33CA92E">
      <w:start w:val="1"/>
      <w:numFmt w:val="bullet"/>
      <w:lvlText w:val="○"/>
      <w:lvlJc w:val="left"/>
      <w:pPr>
        <w:ind w:left="3600" w:hanging="360"/>
      </w:pPr>
    </w:lvl>
    <w:lvl w:ilvl="5" w:tplc="BEDED0E0">
      <w:start w:val="1"/>
      <w:numFmt w:val="bullet"/>
      <w:lvlText w:val="■"/>
      <w:lvlJc w:val="left"/>
      <w:pPr>
        <w:ind w:left="4320" w:hanging="360"/>
      </w:pPr>
    </w:lvl>
    <w:lvl w:ilvl="6" w:tplc="9E9AF94A">
      <w:start w:val="1"/>
      <w:numFmt w:val="bullet"/>
      <w:lvlText w:val="●"/>
      <w:lvlJc w:val="left"/>
      <w:pPr>
        <w:ind w:left="5040" w:hanging="360"/>
      </w:pPr>
    </w:lvl>
    <w:lvl w:ilvl="7" w:tplc="521EB1F8">
      <w:start w:val="1"/>
      <w:numFmt w:val="bullet"/>
      <w:lvlText w:val="●"/>
      <w:lvlJc w:val="left"/>
      <w:pPr>
        <w:ind w:left="5760" w:hanging="360"/>
      </w:pPr>
    </w:lvl>
    <w:lvl w:ilvl="8" w:tplc="E32CA55E">
      <w:start w:val="1"/>
      <w:numFmt w:val="bullet"/>
      <w:lvlText w:val="●"/>
      <w:lvlJc w:val="left"/>
      <w:pPr>
        <w:ind w:left="6480" w:hanging="360"/>
      </w:pPr>
    </w:lvl>
  </w:abstractNum>
  <w:abstractNum w:abstractNumId="2" w15:restartNumberingAfterBreak="0">
    <w:nsid w:val="6C2A4BE9"/>
    <w:multiLevelType w:val="hybridMultilevel"/>
    <w:tmpl w:val="E0329586"/>
    <w:lvl w:ilvl="0" w:tplc="C59EF11C">
      <w:start w:val="1"/>
      <w:numFmt w:val="bullet"/>
      <w:lvlText w:val="•"/>
      <w:lvlJc w:val="left"/>
      <w:pPr>
        <w:ind w:left="460" w:hanging="240"/>
      </w:pPr>
    </w:lvl>
    <w:lvl w:ilvl="1" w:tplc="5C0825A2">
      <w:start w:val="1"/>
      <w:numFmt w:val="bullet"/>
      <w:lvlText w:val="–"/>
      <w:lvlJc w:val="left"/>
      <w:pPr>
        <w:ind w:left="900" w:hanging="240"/>
      </w:pPr>
    </w:lvl>
    <w:lvl w:ilvl="2" w:tplc="03AA0848">
      <w:numFmt w:val="decimal"/>
      <w:lvlText w:val=""/>
      <w:lvlJc w:val="left"/>
    </w:lvl>
    <w:lvl w:ilvl="3" w:tplc="F986320E">
      <w:numFmt w:val="decimal"/>
      <w:lvlText w:val=""/>
      <w:lvlJc w:val="left"/>
    </w:lvl>
    <w:lvl w:ilvl="4" w:tplc="CA4C7674">
      <w:numFmt w:val="decimal"/>
      <w:lvlText w:val=""/>
      <w:lvlJc w:val="left"/>
    </w:lvl>
    <w:lvl w:ilvl="5" w:tplc="A1D61CAA">
      <w:numFmt w:val="decimal"/>
      <w:lvlText w:val=""/>
      <w:lvlJc w:val="left"/>
    </w:lvl>
    <w:lvl w:ilvl="6" w:tplc="F56E2614">
      <w:numFmt w:val="decimal"/>
      <w:lvlText w:val=""/>
      <w:lvlJc w:val="left"/>
    </w:lvl>
    <w:lvl w:ilvl="7" w:tplc="1DAA88E2">
      <w:numFmt w:val="decimal"/>
      <w:lvlText w:val=""/>
      <w:lvlJc w:val="left"/>
    </w:lvl>
    <w:lvl w:ilvl="8" w:tplc="E4B6D7C2">
      <w:numFmt w:val="decimal"/>
      <w:lvlText w:val=""/>
      <w:lvlJc w:val="left"/>
    </w:lvl>
  </w:abstractNum>
  <w:num w:numId="1" w16cid:durableId="2114860847">
    <w:abstractNumId w:val="1"/>
    <w:lvlOverride w:ilvl="0">
      <w:startOverride w:val="1"/>
    </w:lvlOverride>
  </w:num>
  <w:num w:numId="2" w16cid:durableId="129565185">
    <w:abstractNumId w:val="2"/>
    <w:lvlOverride w:ilvl="0">
      <w:startOverride w:val="1"/>
    </w:lvlOverride>
  </w:num>
  <w:num w:numId="3" w16cid:durableId="945238522">
    <w:abstractNumId w:val="0"/>
    <w:lvlOverride w:ilvl="0">
      <w:startOverride w:val="1"/>
    </w:lvlOverride>
  </w:num>
  <w:num w:numId="4" w16cid:durableId="1272857002">
    <w:abstractNumId w:val="0"/>
    <w:lvlOverride w:ilvl="0">
      <w:startOverride w:val="1"/>
    </w:lvlOverride>
  </w:num>
  <w:num w:numId="5" w16cid:durableId="610866393">
    <w:abstractNumId w:val="0"/>
    <w:lvlOverride w:ilvl="0">
      <w:startOverride w:val="1"/>
    </w:lvlOverride>
  </w:num>
  <w:num w:numId="6" w16cid:durableId="2133864879">
    <w:abstractNumId w:val="0"/>
    <w:lvlOverride w:ilvl="0">
      <w:startOverride w:val="1"/>
    </w:lvlOverride>
  </w:num>
  <w:num w:numId="7" w16cid:durableId="555556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603"/>
    <w:rsid w:val="00025FF0"/>
    <w:rsid w:val="0041311F"/>
    <w:rsid w:val="004674A9"/>
    <w:rsid w:val="008D0603"/>
    <w:rsid w:val="00CA491F"/>
    <w:rsid w:val="00D5207C"/>
    <w:rsid w:val="00F329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5BC4F69"/>
  <w15:docId w15:val="{07CAA5E4-9FA6-364B-9F06-3C285C74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b/>
      <w:bCs/>
      <w:color w:val="1F4E79"/>
      <w:sz w:val="30"/>
      <w:szCs w:val="30"/>
    </w:rPr>
  </w:style>
  <w:style w:type="paragraph" w:styleId="Titolo2">
    <w:name w:val="heading 2"/>
    <w:uiPriority w:val="9"/>
    <w:unhideWhenUsed/>
    <w:qFormat/>
    <w:pPr>
      <w:outlineLvl w:val="1"/>
    </w:pPr>
    <w:rPr>
      <w:b/>
      <w:bCs/>
      <w:color w:val="2E74B5"/>
      <w:sz w:val="25"/>
      <w:szCs w:val="25"/>
    </w:rPr>
  </w:style>
  <w:style w:type="paragraph" w:styleId="Titolo3">
    <w:name w:val="heading 3"/>
    <w:uiPriority w:val="9"/>
    <w:unhideWhenUsed/>
    <w:qFormat/>
    <w:pPr>
      <w:outlineLvl w:val="2"/>
    </w:pPr>
    <w:rPr>
      <w:b/>
      <w:bCs/>
      <w:color w:val="595959"/>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D5207C"/>
    <w:pPr>
      <w:spacing w:after="100"/>
    </w:pPr>
  </w:style>
  <w:style w:type="paragraph" w:styleId="Sommario2">
    <w:name w:val="toc 2"/>
    <w:basedOn w:val="Normale"/>
    <w:next w:val="Normale"/>
    <w:autoRedefine/>
    <w:uiPriority w:val="39"/>
    <w:unhideWhenUsed/>
    <w:rsid w:val="00D5207C"/>
    <w:pPr>
      <w:spacing w:after="100"/>
      <w:ind w:left="210"/>
    </w:pPr>
  </w:style>
  <w:style w:type="paragraph" w:styleId="Sommario3">
    <w:name w:val="toc 3"/>
    <w:basedOn w:val="Normale"/>
    <w:next w:val="Normale"/>
    <w:autoRedefine/>
    <w:uiPriority w:val="39"/>
    <w:unhideWhenUsed/>
    <w:rsid w:val="00D5207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3869</Words>
  <Characters>22057</Characters>
  <Application>Microsoft Office Word</Application>
  <DocSecurity>0</DocSecurity>
  <Lines>183</Lines>
  <Paragraphs>51</Paragraphs>
  <ScaleCrop>false</ScaleCrop>
  <HeadingPairs>
    <vt:vector size="2" baseType="variant">
      <vt:variant>
        <vt:lpstr>Titolo</vt:lpstr>
      </vt:variant>
      <vt:variant>
        <vt:i4>1</vt:i4>
      </vt:variant>
    </vt:vector>
  </HeadingPairs>
  <TitlesOfParts>
    <vt:vector size="1" baseType="lpstr">
      <vt:lpstr>Relazione tecnica — Progetto doc2class INTEX</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tecnica — Progetto doc2class INTEX</dc:title>
  <dc:creator>Arcadia — Orazio Stangherlin</dc:creator>
  <dc:description>Relazione tecnica di avanzamento e analisi funzionale del progetto doc2class per INTEX SRL</dc:description>
  <cp:lastModifiedBy>orazio stangherlin</cp:lastModifiedBy>
  <cp:revision>3</cp:revision>
  <dcterms:created xsi:type="dcterms:W3CDTF">2026-07-27T17:27:00Z</dcterms:created>
  <dcterms:modified xsi:type="dcterms:W3CDTF">2026-07-27T18:56:00Z</dcterms:modified>
</cp:coreProperties>
</file>