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C322EB"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47981ECB" w14:textId="1A27C21A" w:rsidR="002954F4" w:rsidRDefault="00EC2542" w:rsidP="0079110E">
      <w:pPr>
        <w:spacing w:after="100" w:afterAutospacing="1" w:line="360" w:lineRule="auto"/>
        <w:outlineLvl w:val="2"/>
        <w:rPr>
          <w:rFonts w:ascii="Work Sans" w:eastAsia="Times New Roman" w:hAnsi="Work Sans" w:cs="Times New Roman"/>
          <w:sz w:val="28"/>
          <w:szCs w:val="28"/>
          <w:lang w:eastAsia="en-GB"/>
        </w:rPr>
      </w:pPr>
      <w:r w:rsidRPr="00EC2542">
        <w:rPr>
          <w:rFonts w:ascii="Work Sans" w:eastAsia="Times New Roman" w:hAnsi="Work Sans" w:cs="Times New Roman"/>
          <w:sz w:val="28"/>
          <w:szCs w:val="28"/>
          <w:lang w:eastAsia="en-GB"/>
        </w:rPr>
        <w:t>Image Analysis and Processing – ICIAP 2022, LNCS 13233</w:t>
      </w:r>
    </w:p>
    <w:p w14:paraId="0A5CF39B" w14:textId="586E92E6" w:rsidR="002954F4" w:rsidRDefault="002954F4" w:rsidP="0079110E">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Reference</w:t>
      </w:r>
      <w:r>
        <w:rPr>
          <w:rFonts w:ascii="Work Sans" w:eastAsia="Times New Roman" w:hAnsi="Work Sans" w:cs="Times New Roman"/>
          <w:b/>
          <w:bCs/>
          <w:sz w:val="28"/>
          <w:szCs w:val="28"/>
          <w:lang w:eastAsia="en-GB"/>
        </w:rPr>
        <w:t>s</w:t>
      </w:r>
    </w:p>
    <w:p w14:paraId="0B24FB6F" w14:textId="3CC782E4" w:rsidR="002954F4" w:rsidRPr="00447376" w:rsidRDefault="00EC2542" w:rsidP="0079110E">
      <w:pPr>
        <w:spacing w:before="100" w:beforeAutospacing="1" w:after="100" w:afterAutospacing="1" w:line="360" w:lineRule="auto"/>
        <w:rPr>
          <w:rFonts w:ascii="Work Sans" w:eastAsia="Times New Roman" w:hAnsi="Work Sans" w:cs="Times New Roman"/>
          <w:sz w:val="28"/>
          <w:szCs w:val="28"/>
          <w:lang w:eastAsia="en-GB"/>
        </w:rPr>
      </w:pPr>
      <w:r w:rsidRPr="00EC2542">
        <w:rPr>
          <w:rFonts w:ascii="Work Sans" w:eastAsia="Times New Roman" w:hAnsi="Work Sans" w:cs="Times New Roman"/>
          <w:i/>
          <w:iCs/>
          <w:sz w:val="28"/>
          <w:szCs w:val="28"/>
          <w:lang w:val="it-IT" w:eastAsia="en-GB"/>
        </w:rPr>
        <w:t xml:space="preserve">Mazzeo, P.L., Spagnolo, P., Fasano, M. &amp; Distante, C. (2022). </w:t>
      </w:r>
      <w:r w:rsidRPr="00EC2542">
        <w:rPr>
          <w:rFonts w:ascii="Work Sans" w:eastAsia="Times New Roman" w:hAnsi="Work Sans" w:cs="Times New Roman"/>
          <w:i/>
          <w:iCs/>
          <w:sz w:val="28"/>
          <w:szCs w:val="28"/>
          <w:lang w:eastAsia="en-GB"/>
        </w:rPr>
        <w:t xml:space="preserve">Human Action Recognition with Transformers. In </w:t>
      </w:r>
      <w:proofErr w:type="spellStart"/>
      <w:r w:rsidRPr="00EC2542">
        <w:rPr>
          <w:rFonts w:ascii="Work Sans" w:eastAsia="Times New Roman" w:hAnsi="Work Sans" w:cs="Times New Roman"/>
          <w:i/>
          <w:iCs/>
          <w:sz w:val="28"/>
          <w:szCs w:val="28"/>
          <w:lang w:eastAsia="en-GB"/>
        </w:rPr>
        <w:t>Sclaroff</w:t>
      </w:r>
      <w:proofErr w:type="spellEnd"/>
      <w:r w:rsidRPr="00EC2542">
        <w:rPr>
          <w:rFonts w:ascii="Work Sans" w:eastAsia="Times New Roman" w:hAnsi="Work Sans" w:cs="Times New Roman"/>
          <w:i/>
          <w:iCs/>
          <w:sz w:val="28"/>
          <w:szCs w:val="28"/>
          <w:lang w:eastAsia="en-GB"/>
        </w:rPr>
        <w:t xml:space="preserve"> S. et al. (eds.), Image Analysis and Processing – ICIAP 2022, LNCS 13233, pp. 230–241. Springer.</w:t>
      </w:r>
    </w:p>
    <w:p w14:paraId="360E16D6" w14:textId="2133D71B" w:rsidR="002954F4" w:rsidRPr="00447376" w:rsidRDefault="002954F4" w:rsidP="0079110E">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6B3C331A" w14:textId="5380A6B0" w:rsidR="00447376" w:rsidRPr="00EC2542" w:rsidRDefault="00EC2542" w:rsidP="0079110E">
      <w:pPr>
        <w:spacing w:after="0" w:line="360" w:lineRule="auto"/>
        <w:rPr>
          <w:rFonts w:ascii="Work Sans" w:eastAsia="Times New Roman" w:hAnsi="Work Sans" w:cs="Times New Roman"/>
          <w:sz w:val="28"/>
          <w:szCs w:val="28"/>
          <w:lang w:eastAsia="en-GB"/>
        </w:rPr>
      </w:pPr>
      <w:r w:rsidRPr="00EC2542">
        <w:rPr>
          <w:rFonts w:ascii="Work Sans" w:eastAsia="Times New Roman" w:hAnsi="Work Sans" w:cs="Times New Roman"/>
          <w:sz w:val="28"/>
          <w:szCs w:val="28"/>
          <w:lang w:eastAsia="en-GB"/>
        </w:rPr>
        <w:t>This chapter explores using Transformers to recognize human actions in video. The authors propose an architecture with two parts: (1) a 3D-CNN backbone that processes each frame (extracting spatial features), and (2) a transformer-based temporal pooling block. Specifically, they replace the usual Temporal Global Average Pooling (TGAP) with BERT (Bidirectional Encoder Representations from Transformers) to model the sequence of frame features</w:t>
      </w:r>
      <w:r w:rsidRPr="00EC2542">
        <w:rPr>
          <w:rFonts w:ascii="Work Sans" w:eastAsia="Times New Roman" w:hAnsi="Work Sans" w:cs="Times New Roman"/>
          <w:sz w:val="28"/>
          <w:szCs w:val="28"/>
          <w:lang w:eastAsia="en-GB"/>
        </w:rPr>
        <w:t xml:space="preserve">. </w:t>
      </w:r>
      <w:r w:rsidRPr="00EC2542">
        <w:rPr>
          <w:rFonts w:ascii="Work Sans" w:eastAsia="Times New Roman" w:hAnsi="Work Sans" w:cs="Times New Roman"/>
          <w:sz w:val="28"/>
          <w:szCs w:val="28"/>
          <w:lang w:eastAsia="en-GB"/>
        </w:rPr>
        <w:t>Essentially, each sequence of frame features is fed into a BERT module, whose output is then classified into an action label. They tested on standard action benchmarks (HMDB-51 and UCF-101) using two different 3D backbones (</w:t>
      </w:r>
      <w:proofErr w:type="spellStart"/>
      <w:r w:rsidRPr="00EC2542">
        <w:rPr>
          <w:rFonts w:ascii="Work Sans" w:eastAsia="Times New Roman" w:hAnsi="Work Sans" w:cs="Times New Roman"/>
          <w:sz w:val="28"/>
          <w:szCs w:val="28"/>
          <w:lang w:eastAsia="en-GB"/>
        </w:rPr>
        <w:t>ip</w:t>
      </w:r>
      <w:proofErr w:type="spellEnd"/>
      <w:r w:rsidRPr="00EC2542">
        <w:rPr>
          <w:rFonts w:ascii="Work Sans" w:eastAsia="Times New Roman" w:hAnsi="Work Sans" w:cs="Times New Roman"/>
          <w:sz w:val="28"/>
          <w:szCs w:val="28"/>
          <w:lang w:eastAsia="en-GB"/>
        </w:rPr>
        <w:t xml:space="preserve">-CSN and </w:t>
      </w:r>
      <w:proofErr w:type="spellStart"/>
      <w:r w:rsidRPr="00EC2542">
        <w:rPr>
          <w:rFonts w:ascii="Work Sans" w:eastAsia="Times New Roman" w:hAnsi="Work Sans" w:cs="Times New Roman"/>
          <w:sz w:val="28"/>
          <w:szCs w:val="28"/>
          <w:lang w:eastAsia="en-GB"/>
        </w:rPr>
        <w:t>ir</w:t>
      </w:r>
      <w:proofErr w:type="spellEnd"/>
      <w:r w:rsidRPr="00EC2542">
        <w:rPr>
          <w:rFonts w:ascii="Work Sans" w:eastAsia="Times New Roman" w:hAnsi="Work Sans" w:cs="Times New Roman"/>
          <w:sz w:val="28"/>
          <w:szCs w:val="28"/>
          <w:lang w:eastAsia="en-GB"/>
        </w:rPr>
        <w:t>-CSN). Impressively, this Transformer-enhanced system outperformed the state of the art in Top-1 and Top-3 accuracy</w:t>
      </w:r>
      <w:r w:rsidRPr="00EC2542">
        <w:rPr>
          <w:rFonts w:ascii="Work Sans" w:eastAsia="Times New Roman" w:hAnsi="Work Sans" w:cs="Times New Roman"/>
          <w:sz w:val="28"/>
          <w:szCs w:val="28"/>
          <w:lang w:eastAsia="en-GB"/>
        </w:rPr>
        <w:t xml:space="preserve">. </w:t>
      </w:r>
      <w:r w:rsidRPr="00EC2542">
        <w:rPr>
          <w:rFonts w:ascii="Work Sans" w:eastAsia="Times New Roman" w:hAnsi="Work Sans" w:cs="Times New Roman"/>
          <w:sz w:val="28"/>
          <w:szCs w:val="28"/>
          <w:lang w:eastAsia="en-GB"/>
        </w:rPr>
        <w:t>In short, the chapter shows that incorporating BERT for temporal reasoning can significantly boost video action recognition performance.</w:t>
      </w:r>
    </w:p>
    <w:p w14:paraId="022BE981" w14:textId="69A99A4E" w:rsidR="002954F4" w:rsidRDefault="002954F4"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Useful Quotes</w:t>
      </w:r>
    </w:p>
    <w:p w14:paraId="43B28689" w14:textId="77777777" w:rsidR="00C322EB" w:rsidRDefault="00C322EB" w:rsidP="00C322EB">
      <w:pPr>
        <w:spacing w:after="0" w:line="360" w:lineRule="auto"/>
        <w:rPr>
          <w:rFonts w:ascii="Work Sans" w:eastAsia="Times New Roman" w:hAnsi="Work Sans" w:cs="Times New Roman"/>
          <w:b/>
          <w:bCs/>
          <w:sz w:val="28"/>
          <w:szCs w:val="28"/>
          <w:lang w:eastAsia="en-GB"/>
        </w:rPr>
      </w:pPr>
    </w:p>
    <w:p w14:paraId="50AFFAA5" w14:textId="7DD622AB" w:rsidR="00D9081F" w:rsidRPr="00EC2542" w:rsidRDefault="00EC2542" w:rsidP="00EC2542">
      <w:pPr>
        <w:pStyle w:val="Paragrafoelenco"/>
        <w:numPr>
          <w:ilvl w:val="0"/>
          <w:numId w:val="2"/>
        </w:numPr>
        <w:spacing w:after="0" w:line="360" w:lineRule="auto"/>
        <w:rPr>
          <w:rFonts w:ascii="Work Sans" w:eastAsia="Times New Roman" w:hAnsi="Work Sans" w:cs="Times New Roman"/>
          <w:i/>
          <w:iCs/>
          <w:sz w:val="28"/>
          <w:szCs w:val="28"/>
          <w:lang w:eastAsia="en-GB"/>
        </w:rPr>
      </w:pPr>
      <w:r w:rsidRPr="00EC2542">
        <w:rPr>
          <w:rFonts w:ascii="Work Sans" w:eastAsia="Times New Roman" w:hAnsi="Work Sans" w:cs="Times New Roman"/>
          <w:sz w:val="28"/>
          <w:szCs w:val="28"/>
          <w:lang w:eastAsia="en-GB"/>
        </w:rPr>
        <w:t>“The proposed architecture consists of two main blocks: (</w:t>
      </w:r>
      <w:proofErr w:type="spellStart"/>
      <w:r w:rsidRPr="00EC2542">
        <w:rPr>
          <w:rFonts w:ascii="Work Sans" w:eastAsia="Times New Roman" w:hAnsi="Work Sans" w:cs="Times New Roman"/>
          <w:sz w:val="28"/>
          <w:szCs w:val="28"/>
          <w:lang w:eastAsia="en-GB"/>
        </w:rPr>
        <w:t>i</w:t>
      </w:r>
      <w:proofErr w:type="spellEnd"/>
      <w:r w:rsidRPr="00EC2542">
        <w:rPr>
          <w:rFonts w:ascii="Work Sans" w:eastAsia="Times New Roman" w:hAnsi="Work Sans" w:cs="Times New Roman"/>
          <w:sz w:val="28"/>
          <w:szCs w:val="28"/>
          <w:lang w:eastAsia="en-GB"/>
        </w:rPr>
        <w:t>) a 3D backbone that extracts features from each frame of [the] video sequence and (ii) a temporal pooling… we use Bidirectional Encoder Representations from Transformers (BERT) as [the] technology for temporal pooling… The output of the proposed architecture is the prediction of the action taking place in the video sequence.”</w:t>
      </w:r>
    </w:p>
    <w:p w14:paraId="3F669879" w14:textId="36A6697F" w:rsidR="00EC2542" w:rsidRPr="00EC2542" w:rsidRDefault="00EC2542" w:rsidP="00EC2542">
      <w:pPr>
        <w:pStyle w:val="Paragrafoelenco"/>
        <w:numPr>
          <w:ilvl w:val="0"/>
          <w:numId w:val="2"/>
        </w:numPr>
        <w:spacing w:after="0" w:line="360" w:lineRule="auto"/>
        <w:rPr>
          <w:rFonts w:ascii="Work Sans" w:eastAsia="Times New Roman" w:hAnsi="Work Sans" w:cs="Times New Roman"/>
          <w:sz w:val="28"/>
          <w:szCs w:val="28"/>
          <w:lang w:eastAsia="en-GB"/>
        </w:rPr>
      </w:pPr>
      <w:r w:rsidRPr="00EC2542">
        <w:rPr>
          <w:rFonts w:ascii="Work Sans" w:eastAsia="Times New Roman" w:hAnsi="Work Sans" w:cs="Times New Roman"/>
          <w:sz w:val="28"/>
          <w:szCs w:val="28"/>
          <w:lang w:eastAsia="en-GB"/>
        </w:rPr>
        <w:t>“We have obtained results that outperform the state of the art in terms of Top-1 and Top-3 accuracy.”</w:t>
      </w:r>
    </w:p>
    <w:p w14:paraId="5991021C" w14:textId="77777777" w:rsidR="00D9081F" w:rsidRDefault="00D9081F" w:rsidP="00C322EB">
      <w:pPr>
        <w:spacing w:after="0" w:line="360" w:lineRule="auto"/>
        <w:rPr>
          <w:rFonts w:ascii="Work Sans" w:eastAsia="Times New Roman" w:hAnsi="Work Sans" w:cs="Times New Roman"/>
          <w:i/>
          <w:iCs/>
          <w:sz w:val="28"/>
          <w:szCs w:val="28"/>
          <w:lang w:eastAsia="en-GB"/>
        </w:rPr>
      </w:pPr>
    </w:p>
    <w:p w14:paraId="4B43DCB9" w14:textId="6C7DEBEE" w:rsidR="002954F4" w:rsidRP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ABD8E95" w14:textId="46596059" w:rsidR="00C322EB" w:rsidRPr="00EC2542" w:rsidRDefault="00EC2542" w:rsidP="00C322EB">
      <w:pPr>
        <w:spacing w:after="0" w:line="360" w:lineRule="auto"/>
        <w:rPr>
          <w:rFonts w:ascii="Work Sans" w:eastAsia="Times New Roman" w:hAnsi="Work Sans" w:cs="Times New Roman"/>
          <w:sz w:val="28"/>
          <w:szCs w:val="28"/>
          <w:lang w:eastAsia="en-GB"/>
        </w:rPr>
      </w:pPr>
      <w:r w:rsidRPr="00EC2542">
        <w:rPr>
          <w:rFonts w:ascii="Work Sans" w:eastAsia="Times New Roman" w:hAnsi="Work Sans" w:cs="Times New Roman"/>
          <w:sz w:val="28"/>
          <w:szCs w:val="28"/>
          <w:lang w:eastAsia="en-GB"/>
        </w:rPr>
        <w:t>I found this chapter exciting because it demonstrates another successful use of Transformers in vision tasks. I had assumed averaging frame features was sufficient, but here they show replacing average pooling with a BERT module can capture temporal context much better</w:t>
      </w:r>
      <w:r w:rsidRPr="00EC2542">
        <w:rPr>
          <w:rFonts w:ascii="Work Sans" w:eastAsia="Times New Roman" w:hAnsi="Work Sans" w:cs="Times New Roman"/>
          <w:sz w:val="28"/>
          <w:szCs w:val="28"/>
          <w:lang w:eastAsia="en-GB"/>
        </w:rPr>
        <w:t xml:space="preserve">. </w:t>
      </w:r>
      <w:r w:rsidRPr="00EC2542">
        <w:rPr>
          <w:rFonts w:ascii="Work Sans" w:eastAsia="Times New Roman" w:hAnsi="Work Sans" w:cs="Times New Roman"/>
          <w:sz w:val="28"/>
          <w:szCs w:val="28"/>
          <w:lang w:eastAsia="en-GB"/>
        </w:rPr>
        <w:t>The fact that they achieved better Top-1/3 accuracy than any previous method</w:t>
      </w:r>
      <w:r w:rsidRPr="00EC2542">
        <w:rPr>
          <w:rFonts w:ascii="Work Sans" w:eastAsia="Times New Roman" w:hAnsi="Work Sans" w:cs="Times New Roman"/>
          <w:sz w:val="28"/>
          <w:szCs w:val="28"/>
          <w:lang w:eastAsia="en-GB"/>
        </w:rPr>
        <w:t xml:space="preserve"> </w:t>
      </w:r>
      <w:r w:rsidRPr="00EC2542">
        <w:rPr>
          <w:rFonts w:ascii="Work Sans" w:eastAsia="Times New Roman" w:hAnsi="Work Sans" w:cs="Times New Roman"/>
          <w:sz w:val="28"/>
          <w:szCs w:val="28"/>
          <w:lang w:eastAsia="en-GB"/>
        </w:rPr>
        <w:tab/>
      </w:r>
      <w:r w:rsidRPr="00EC2542">
        <w:rPr>
          <w:rFonts w:ascii="Work Sans" w:eastAsia="Times New Roman" w:hAnsi="Work Sans" w:cs="Times New Roman"/>
          <w:sz w:val="28"/>
          <w:szCs w:val="28"/>
          <w:lang w:eastAsia="en-GB"/>
        </w:rPr>
        <w:t xml:space="preserve">suggests this is not a trivial improvement. It makes me think I should try adding transformer layers to other video models I work with. On the flip side, I wonder about the complexity: BERT is heavy, so maybe this model is slower. The authors focus on standard datasets (HMDB, UCF), but I’m curious how it does on more complex or longer videos. For my work, the take-away is that Transformers can effectively model temporal relations in videos – a point I hadn’t considered deeply before. However, I’d need to </w:t>
      </w:r>
      <w:r w:rsidRPr="00EC2542">
        <w:rPr>
          <w:rFonts w:ascii="Work Sans" w:eastAsia="Times New Roman" w:hAnsi="Work Sans" w:cs="Times New Roman"/>
          <w:sz w:val="28"/>
          <w:szCs w:val="28"/>
          <w:lang w:eastAsia="en-GB"/>
        </w:rPr>
        <w:lastRenderedPageBreak/>
        <w:t>check if this architecture is practical in real time. My questions include whether the performance gain is worth the added overhead, and whether similar ideas could help in a non-action context (for instance, using Transformer pooling for segment-level detection in video analysis).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0E5A93C3" w14:textId="5DE43AA3" w:rsidR="00EC2542" w:rsidRPr="00EC2542" w:rsidRDefault="00D9081F" w:rsidP="00EC2542">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r w:rsidRPr="00EC2542">
        <w:rPr>
          <w:rFonts w:ascii="Work Sans" w:eastAsia="Times New Roman" w:hAnsi="Work Sans" w:cs="Times New Roman"/>
          <w:sz w:val="28"/>
          <w:szCs w:val="28"/>
          <w:lang w:eastAsia="en-GB"/>
        </w:rPr>
        <w:br/>
      </w:r>
    </w:p>
    <w:p w14:paraId="012691B9" w14:textId="77777777" w:rsidR="00EC2542" w:rsidRDefault="00EC2542" w:rsidP="00EC2542">
      <w:pPr>
        <w:pStyle w:val="Paragrafoelenco"/>
        <w:numPr>
          <w:ilvl w:val="0"/>
          <w:numId w:val="5"/>
        </w:numPr>
        <w:spacing w:after="0" w:line="360" w:lineRule="auto"/>
        <w:rPr>
          <w:rFonts w:ascii="Work Sans" w:eastAsia="Times New Roman" w:hAnsi="Work Sans" w:cs="Times New Roman"/>
          <w:sz w:val="28"/>
          <w:szCs w:val="28"/>
          <w:lang w:eastAsia="en-GB"/>
        </w:rPr>
      </w:pPr>
      <w:r w:rsidRPr="00EC2542">
        <w:rPr>
          <w:rFonts w:ascii="Work Sans" w:eastAsia="Times New Roman" w:hAnsi="Work Sans" w:cs="Times New Roman"/>
          <w:sz w:val="28"/>
          <w:szCs w:val="28"/>
          <w:lang w:eastAsia="en-GB"/>
        </w:rPr>
        <w:t>How does the Transformer’s computational cost compare to TGAP in terms of inference speed and memory?</w:t>
      </w:r>
    </w:p>
    <w:p w14:paraId="53A6C6C4" w14:textId="77777777" w:rsidR="00EC2542" w:rsidRDefault="00EC2542" w:rsidP="00EC2542">
      <w:pPr>
        <w:pStyle w:val="Paragrafoelenco"/>
        <w:numPr>
          <w:ilvl w:val="0"/>
          <w:numId w:val="5"/>
        </w:numPr>
        <w:spacing w:after="0" w:line="360" w:lineRule="auto"/>
        <w:rPr>
          <w:rFonts w:ascii="Work Sans" w:eastAsia="Times New Roman" w:hAnsi="Work Sans" w:cs="Times New Roman"/>
          <w:sz w:val="28"/>
          <w:szCs w:val="28"/>
          <w:lang w:eastAsia="en-GB"/>
        </w:rPr>
      </w:pPr>
      <w:r w:rsidRPr="00EC2542">
        <w:rPr>
          <w:rFonts w:ascii="Work Sans" w:eastAsia="Times New Roman" w:hAnsi="Work Sans" w:cs="Times New Roman"/>
          <w:sz w:val="28"/>
          <w:szCs w:val="28"/>
          <w:lang w:eastAsia="en-GB"/>
        </w:rPr>
        <w:t>Would this architecture still excel on longer or more complex video sequences (beyond HMDB/UCF)?</w:t>
      </w:r>
    </w:p>
    <w:p w14:paraId="00C0224F" w14:textId="77777777" w:rsidR="00EC2542" w:rsidRDefault="00EC2542" w:rsidP="00EC2542">
      <w:pPr>
        <w:pStyle w:val="Paragrafoelenco"/>
        <w:numPr>
          <w:ilvl w:val="0"/>
          <w:numId w:val="5"/>
        </w:numPr>
        <w:spacing w:after="0" w:line="360" w:lineRule="auto"/>
        <w:rPr>
          <w:rFonts w:ascii="Work Sans" w:eastAsia="Times New Roman" w:hAnsi="Work Sans" w:cs="Times New Roman"/>
          <w:sz w:val="28"/>
          <w:szCs w:val="28"/>
          <w:lang w:eastAsia="en-GB"/>
        </w:rPr>
      </w:pPr>
      <w:r w:rsidRPr="00EC2542">
        <w:rPr>
          <w:rFonts w:ascii="Work Sans" w:eastAsia="Times New Roman" w:hAnsi="Work Sans" w:cs="Times New Roman"/>
          <w:sz w:val="28"/>
          <w:szCs w:val="28"/>
          <w:lang w:eastAsia="en-GB"/>
        </w:rPr>
        <w:t>Did the authors try other transformer models (e.g. simpler temporal attention vs full BERT)?</w:t>
      </w:r>
    </w:p>
    <w:p w14:paraId="2E07A967" w14:textId="1FB8E1EA" w:rsidR="00D9081F" w:rsidRPr="00EC2542" w:rsidRDefault="00EC2542" w:rsidP="00EC2542">
      <w:pPr>
        <w:pStyle w:val="Paragrafoelenco"/>
        <w:numPr>
          <w:ilvl w:val="0"/>
          <w:numId w:val="5"/>
        </w:numPr>
        <w:spacing w:after="0" w:line="360" w:lineRule="auto"/>
        <w:rPr>
          <w:rFonts w:ascii="Work Sans" w:eastAsia="Times New Roman" w:hAnsi="Work Sans" w:cs="Times New Roman"/>
          <w:sz w:val="28"/>
          <w:szCs w:val="28"/>
          <w:lang w:eastAsia="en-GB"/>
        </w:rPr>
      </w:pPr>
      <w:r w:rsidRPr="00EC2542">
        <w:rPr>
          <w:rFonts w:ascii="Work Sans" w:eastAsia="Times New Roman" w:hAnsi="Work Sans" w:cs="Times New Roman"/>
          <w:sz w:val="28"/>
          <w:szCs w:val="28"/>
          <w:lang w:eastAsia="en-GB"/>
        </w:rPr>
        <w:t>Could a similar approach help in tasks like gesture recognition or anomaly detection?</w:t>
      </w:r>
      <w:r w:rsidR="00D9081F" w:rsidRPr="00EC2542">
        <w:rPr>
          <w:rFonts w:ascii="Work Sans" w:eastAsia="Times New Roman" w:hAnsi="Work Sans" w:cs="Times New Roman"/>
          <w:sz w:val="28"/>
          <w:szCs w:val="28"/>
          <w:lang w:eastAsia="en-GB"/>
        </w:rPr>
        <w:br/>
      </w:r>
    </w:p>
    <w:p w14:paraId="012819FC" w14:textId="3732AE55" w:rsidR="00EC2542" w:rsidRPr="00EC2542" w:rsidRDefault="00D9081F" w:rsidP="00EC2542">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EC2542">
        <w:rPr>
          <w:rFonts w:ascii="Work Sans" w:eastAsia="Times New Roman" w:hAnsi="Work Sans" w:cs="Times New Roman"/>
          <w:sz w:val="28"/>
          <w:szCs w:val="28"/>
          <w:lang w:eastAsia="en-GB"/>
        </w:rPr>
        <w:br/>
      </w:r>
    </w:p>
    <w:p w14:paraId="04315FF3" w14:textId="7E403B19" w:rsidR="00C322EB" w:rsidRDefault="00EC2542" w:rsidP="00EC2542">
      <w:pPr>
        <w:pStyle w:val="Paragrafoelenco"/>
        <w:numPr>
          <w:ilvl w:val="0"/>
          <w:numId w:val="7"/>
        </w:numPr>
        <w:spacing w:after="0" w:line="360" w:lineRule="auto"/>
        <w:rPr>
          <w:rFonts w:ascii="Work Sans" w:eastAsia="Times New Roman" w:hAnsi="Work Sans" w:cs="Times New Roman"/>
          <w:sz w:val="28"/>
          <w:szCs w:val="28"/>
          <w:lang w:eastAsia="en-GB"/>
        </w:rPr>
      </w:pPr>
      <w:r w:rsidRPr="00EC2542">
        <w:rPr>
          <w:rFonts w:ascii="Work Sans" w:eastAsia="Times New Roman" w:hAnsi="Work Sans" w:cs="Times New Roman"/>
          <w:sz w:val="28"/>
          <w:szCs w:val="28"/>
          <w:lang w:eastAsia="en-GB"/>
        </w:rPr>
        <w:t>Using a 3D CNN (CSN variants) + BERT suggests a two-stage training, which may require more data.</w:t>
      </w:r>
    </w:p>
    <w:p w14:paraId="522F4991" w14:textId="0E2F4701" w:rsidR="00EC2542" w:rsidRDefault="00EC2542" w:rsidP="00EC2542">
      <w:pPr>
        <w:pStyle w:val="Paragrafoelenco"/>
        <w:numPr>
          <w:ilvl w:val="0"/>
          <w:numId w:val="7"/>
        </w:numPr>
        <w:spacing w:after="0" w:line="360" w:lineRule="auto"/>
        <w:rPr>
          <w:rFonts w:ascii="Work Sans" w:eastAsia="Times New Roman" w:hAnsi="Work Sans" w:cs="Times New Roman"/>
          <w:sz w:val="28"/>
          <w:szCs w:val="28"/>
          <w:lang w:eastAsia="en-GB"/>
        </w:rPr>
      </w:pPr>
      <w:r w:rsidRPr="00EC2542">
        <w:rPr>
          <w:rFonts w:ascii="Work Sans" w:eastAsia="Times New Roman" w:hAnsi="Work Sans" w:cs="Times New Roman"/>
          <w:sz w:val="28"/>
          <w:szCs w:val="28"/>
          <w:lang w:eastAsia="en-GB"/>
        </w:rPr>
        <w:t>They claim SOTA gains; it might be worth replicating for larger-scale videos.</w:t>
      </w:r>
    </w:p>
    <w:p w14:paraId="59E98BD5" w14:textId="68C88911" w:rsidR="00EC2542" w:rsidRDefault="00EC2542" w:rsidP="00EC2542">
      <w:pPr>
        <w:pStyle w:val="Paragrafoelenco"/>
        <w:numPr>
          <w:ilvl w:val="0"/>
          <w:numId w:val="7"/>
        </w:numPr>
        <w:spacing w:after="0" w:line="360" w:lineRule="auto"/>
        <w:rPr>
          <w:rFonts w:ascii="Work Sans" w:eastAsia="Times New Roman" w:hAnsi="Work Sans" w:cs="Times New Roman"/>
          <w:sz w:val="28"/>
          <w:szCs w:val="28"/>
          <w:lang w:eastAsia="en-GB"/>
        </w:rPr>
      </w:pPr>
      <w:r w:rsidRPr="00EC2542">
        <w:rPr>
          <w:rFonts w:ascii="Work Sans" w:eastAsia="Times New Roman" w:hAnsi="Work Sans" w:cs="Times New Roman"/>
          <w:sz w:val="28"/>
          <w:szCs w:val="28"/>
          <w:lang w:eastAsia="en-GB"/>
        </w:rPr>
        <w:t>The idea of using language-model-like tools (BERT) for video is part of a growing trend.</w:t>
      </w:r>
    </w:p>
    <w:p w14:paraId="4179054D" w14:textId="1D93D4F8" w:rsidR="00EC2542" w:rsidRPr="00EC2542" w:rsidRDefault="00EC2542" w:rsidP="00EC2542">
      <w:pPr>
        <w:pStyle w:val="Paragrafoelenco"/>
        <w:numPr>
          <w:ilvl w:val="0"/>
          <w:numId w:val="7"/>
        </w:numPr>
        <w:spacing w:after="0" w:line="360" w:lineRule="auto"/>
        <w:rPr>
          <w:rFonts w:ascii="Work Sans" w:eastAsia="Times New Roman" w:hAnsi="Work Sans" w:cs="Times New Roman"/>
          <w:sz w:val="28"/>
          <w:szCs w:val="28"/>
          <w:lang w:eastAsia="en-GB"/>
        </w:rPr>
      </w:pPr>
      <w:r w:rsidRPr="00EC2542">
        <w:rPr>
          <w:rFonts w:ascii="Work Sans" w:eastAsia="Times New Roman" w:hAnsi="Work Sans" w:cs="Times New Roman"/>
          <w:sz w:val="28"/>
          <w:szCs w:val="28"/>
          <w:lang w:eastAsia="en-GB"/>
        </w:rPr>
        <w:t>Transformers need positional encoding for frames – interesting if they adopted that or just a standard BERT.</w:t>
      </w:r>
    </w:p>
    <w:sectPr w:rsidR="00EC2542" w:rsidRPr="00EC254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2A27E" w14:textId="77777777" w:rsidR="00B676DB" w:rsidRDefault="00B676DB" w:rsidP="00447376">
      <w:pPr>
        <w:spacing w:after="0" w:line="240" w:lineRule="auto"/>
      </w:pPr>
      <w:r>
        <w:separator/>
      </w:r>
    </w:p>
  </w:endnote>
  <w:endnote w:type="continuationSeparator" w:id="0">
    <w:p w14:paraId="3D4898EA" w14:textId="77777777" w:rsidR="00B676DB" w:rsidRDefault="00B676DB"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3C5B4" w14:textId="77777777" w:rsidR="00B676DB" w:rsidRDefault="00B676DB" w:rsidP="00447376">
      <w:pPr>
        <w:spacing w:after="0" w:line="240" w:lineRule="auto"/>
      </w:pPr>
      <w:r>
        <w:separator/>
      </w:r>
    </w:p>
  </w:footnote>
  <w:footnote w:type="continuationSeparator" w:id="0">
    <w:p w14:paraId="346C5EA9" w14:textId="77777777" w:rsidR="00B676DB" w:rsidRDefault="00B676DB"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532B3F"/>
    <w:multiLevelType w:val="hybridMultilevel"/>
    <w:tmpl w:val="A038192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5FB52A7"/>
    <w:multiLevelType w:val="hybridMultilevel"/>
    <w:tmpl w:val="52F29E7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585E453B"/>
    <w:multiLevelType w:val="hybridMultilevel"/>
    <w:tmpl w:val="324CEB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9EC72D1"/>
    <w:multiLevelType w:val="hybridMultilevel"/>
    <w:tmpl w:val="FFDAEA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6183D84"/>
    <w:multiLevelType w:val="hybridMultilevel"/>
    <w:tmpl w:val="699877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BE3786E"/>
    <w:multiLevelType w:val="hybridMultilevel"/>
    <w:tmpl w:val="AE1288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4784672">
    <w:abstractNumId w:val="0"/>
  </w:num>
  <w:num w:numId="2" w16cid:durableId="549539416">
    <w:abstractNumId w:val="2"/>
  </w:num>
  <w:num w:numId="3" w16cid:durableId="1435200632">
    <w:abstractNumId w:val="6"/>
  </w:num>
  <w:num w:numId="4" w16cid:durableId="1598901471">
    <w:abstractNumId w:val="3"/>
  </w:num>
  <w:num w:numId="5" w16cid:durableId="1698458393">
    <w:abstractNumId w:val="4"/>
  </w:num>
  <w:num w:numId="6" w16cid:durableId="982395495">
    <w:abstractNumId w:val="5"/>
  </w:num>
  <w:num w:numId="7" w16cid:durableId="1831747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153549"/>
    <w:rsid w:val="002954F4"/>
    <w:rsid w:val="00344433"/>
    <w:rsid w:val="00447376"/>
    <w:rsid w:val="004C7C24"/>
    <w:rsid w:val="006C53AE"/>
    <w:rsid w:val="0079110E"/>
    <w:rsid w:val="00B676DB"/>
    <w:rsid w:val="00C322EB"/>
    <w:rsid w:val="00D9081F"/>
    <w:rsid w:val="00EC25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EC25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2025-10-19T11:00:00Z</dcterms:created>
  <dcterms:modified xsi:type="dcterms:W3CDTF">2025-10-19T11:06:00Z</dcterms:modified>
</cp:coreProperties>
</file>