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2B691EFF" w:rsidR="000C4DD5" w:rsidRPr="000C4DD5" w:rsidRDefault="00126FE0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Audio Deepfake Detection: What Has Been Achieved and What Lies Ahead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6D14619A" w:rsidR="002954F4" w:rsidRPr="00D747CB" w:rsidRDefault="00126FE0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Zhang, B., Cui, H., Nguyen, V., &amp; Whitty, M. (2025). Audio Deepfake Detection: What Has Been Achieved and What Lies Ahead. Sensors, 25(7), 1989</w:t>
      </w:r>
      <w:r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0151C6EA" w:rsidR="002954F4" w:rsidRPr="00C7370D" w:rsidRDefault="00126FE0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paper provides a comprehensive overview of the progress, challenges, and future directions in audio deepfake detection. Audio deepfakes—synthetic voices created using AI-driven text-to-speech (TTS) or voice conversion (VC)—pose increasing threats to privacy, security, and trust in digital communication. The authors discuss the technologies behind deepfake generation, review major datasets such as </w:t>
      </w:r>
      <w:proofErr w:type="spellStart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ADD, and compare various detection models ranging from traditional machine learning (e.g., GMM, SVM) to modern deep learning approaches including CNNs, Transformers, and Graph Neural Networks.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Key evaluation metrics like Equal Error Rate (EER) and Tandem Decision Cost Function (t-DCF) are explained for assessing model performance. The article also examines emerging areas such as privacy-preserving detection, algorithmic fairness, continual learning for adaptability, explainable AI methods, and robustness against compression or real-world audio conditions. 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The paper concludes that while detection methods have rapidly evolved, major challenges remain in generalisation, dataset diversity, lightweight model design, and ethical policy development.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2886AFFA" w14:textId="19D5ED74" w:rsidR="000C4DD5" w:rsidRPr="00126FE0" w:rsidRDefault="00126FE0" w:rsidP="00126FE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“Human judgement of deepfake audio is not always </w:t>
      </w:r>
      <w:proofErr w:type="gramStart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reliable</w:t>
      </w:r>
      <w:proofErr w:type="gramEnd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, highlighting the urgent need for robust detection technologies.”</w:t>
      </w:r>
    </w:p>
    <w:p w14:paraId="27BACCEF" w14:textId="7A924BCC" w:rsidR="00126FE0" w:rsidRPr="00126FE0" w:rsidRDefault="00126FE0" w:rsidP="00126FE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“Speech synthesis and voice conversion represent the most advanced and widely deployed approaches in the field.”</w:t>
      </w:r>
    </w:p>
    <w:p w14:paraId="76575834" w14:textId="3314E3C0" w:rsidR="00126FE0" w:rsidRPr="00126FE0" w:rsidRDefault="00126FE0" w:rsidP="00126FE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“Existing machine learning models have achieved considerable progress, but they have not consistently outperformed human intuition.”</w:t>
      </w:r>
    </w:p>
    <w:p w14:paraId="6AE9F433" w14:textId="5CD60F18" w:rsidR="00126FE0" w:rsidRPr="00126FE0" w:rsidRDefault="00126FE0" w:rsidP="00126FE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“Ensuring the robustness of sensor networks against adversarial deepfake manipulation is critical to maintaining reliability and security.”</w:t>
      </w:r>
    </w:p>
    <w:p w14:paraId="059FACF1" w14:textId="150C6170" w:rsidR="00126FE0" w:rsidRPr="00126FE0" w:rsidRDefault="00126FE0" w:rsidP="00126FE0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“Future research must focus on improving fairness, explainability, and adaptability of deepfake detection models.”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47645E68" w:rsidR="000C4DD5" w:rsidRPr="00D747CB" w:rsidRDefault="00126FE0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paper offers an in-depth look into one of the most urgent issues in modern cybersecurity and AI ethics: detecting audio deepfakes. Its structured approach—from explaining generation techniques to proposing future solutions—helps clarify both the technical and social dimensions of this problem. I found the 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discussion on </w:t>
      </w:r>
      <w:r w:rsidRPr="00126FE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privacy-preserving detection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</w:t>
      </w:r>
      <w:r w:rsidRPr="00126FE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algorithmic fairness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especially significant, as they highlight the human impact of AI systems and not just their technical limitations. The integration of self-supervised learning and graph-based models shows the field’s move toward more adaptive, data-efficient systems, though the authors rightly emphasise that no model is yet foolproof against evolving threats.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What makes the paper particularly important is its attention to </w:t>
      </w:r>
      <w:r w:rsidRPr="00126FE0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real-world implications</w:t>
      </w: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: from financial scams using cloned voices to political misinformation. The study </w:t>
      </w:r>
      <w:proofErr w:type="gramStart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doesn’t</w:t>
      </w:r>
      <w:proofErr w:type="gramEnd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just summarise progress—it calls for collaborative efforts among technologists, policymakers, and educators to build ethical frameworks around AI-generated media. Overall, the article is both timely and essential for understanding the next phase of AI security research.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0A440710" w14:textId="77777777" w:rsidR="00126FE0" w:rsidRDefault="00126FE0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How can detection models remain effective as generative models continue to improve realism?</w:t>
      </w:r>
    </w:p>
    <w:p w14:paraId="6E61F76B" w14:textId="77777777" w:rsidR="00126FE0" w:rsidRDefault="00126FE0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What policies or legal frameworks are needed to regulate deepfake misuse?</w:t>
      </w:r>
    </w:p>
    <w:p w14:paraId="187E6CFA" w14:textId="77777777" w:rsidR="00126FE0" w:rsidRDefault="00126FE0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Can explainable AI methods make detection more transparent and trustworthy for end-users?</w:t>
      </w:r>
    </w:p>
    <w:p w14:paraId="0A3D4EAB" w14:textId="77777777" w:rsidR="00126FE0" w:rsidRDefault="00126FE0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How can fairness be ensured across accents, genders, and languages in future datasets?</w:t>
      </w:r>
    </w:p>
    <w:p w14:paraId="2E07A967" w14:textId="5AF42214" w:rsidR="00D9081F" w:rsidRPr="00B47ED4" w:rsidRDefault="00126FE0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What trade-offs exist between detection accuracy and computational efficiency for real-time applications?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017648D" w14:textId="25332870" w:rsidR="00B47ED4" w:rsidRDefault="00126FE0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The paper serves as the most up-to-date survey (as of 2025) in audio deepfake detection.</w:t>
      </w:r>
    </w:p>
    <w:p w14:paraId="0DE29765" w14:textId="3B631388" w:rsidR="00126FE0" w:rsidRDefault="00126FE0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It identifies six emerging research directions: privacy, fairness, adaptability, explainability, anti-spoofing, and robustness.</w:t>
      </w:r>
    </w:p>
    <w:p w14:paraId="6CD6E2FA" w14:textId="01E35BD1" w:rsidR="00126FE0" w:rsidRDefault="00126FE0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Highlights the growing use of self-supervised models (e.g., Wav2Vec2, </w:t>
      </w:r>
      <w:proofErr w:type="spellStart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WavLM</w:t>
      </w:r>
      <w:proofErr w:type="spellEnd"/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, XLS-R) in achieving low error rates.</w:t>
      </w:r>
    </w:p>
    <w:p w14:paraId="3C8F7058" w14:textId="74AD0230" w:rsidR="00126FE0" w:rsidRDefault="00126FE0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Stresses the societal consequences of deepfakes in finance, politics, and communication.</w:t>
      </w:r>
    </w:p>
    <w:p w14:paraId="5ECEF4E1" w14:textId="7EAEB51C" w:rsidR="00126FE0" w:rsidRPr="00B47ED4" w:rsidRDefault="00126FE0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126FE0">
        <w:rPr>
          <w:rFonts w:ascii="Work Sans" w:eastAsia="Times New Roman" w:hAnsi="Work Sans" w:cs="Times New Roman"/>
          <w:sz w:val="28"/>
          <w:szCs w:val="28"/>
          <w:lang w:eastAsia="en-GB"/>
        </w:rPr>
        <w:t>Concludes that detection must evolve alongside ethical AI design and public awareness efforts.</w:t>
      </w:r>
    </w:p>
    <w:sectPr w:rsidR="00126FE0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112D" w14:textId="77777777" w:rsidR="00D16993" w:rsidRDefault="00D16993" w:rsidP="00447376">
      <w:pPr>
        <w:spacing w:after="0" w:line="240" w:lineRule="auto"/>
      </w:pPr>
      <w:r>
        <w:separator/>
      </w:r>
    </w:p>
  </w:endnote>
  <w:endnote w:type="continuationSeparator" w:id="0">
    <w:p w14:paraId="0647DDA0" w14:textId="77777777" w:rsidR="00D16993" w:rsidRDefault="00D16993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7CE25" w14:textId="77777777" w:rsidR="00D16993" w:rsidRDefault="00D16993" w:rsidP="00447376">
      <w:pPr>
        <w:spacing w:after="0" w:line="240" w:lineRule="auto"/>
      </w:pPr>
      <w:r>
        <w:separator/>
      </w:r>
    </w:p>
  </w:footnote>
  <w:footnote w:type="continuationSeparator" w:id="0">
    <w:p w14:paraId="741EE7DB" w14:textId="77777777" w:rsidR="00D16993" w:rsidRDefault="00D16993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A91F18"/>
    <w:multiLevelType w:val="hybridMultilevel"/>
    <w:tmpl w:val="12C6785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3"/>
  </w:num>
  <w:num w:numId="2" w16cid:durableId="147095403">
    <w:abstractNumId w:val="0"/>
  </w:num>
  <w:num w:numId="3" w16cid:durableId="1598439091">
    <w:abstractNumId w:val="2"/>
  </w:num>
  <w:num w:numId="4" w16cid:durableId="809635229">
    <w:abstractNumId w:val="4"/>
  </w:num>
  <w:num w:numId="5" w16cid:durableId="211498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26FE0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8A1EC5"/>
    <w:rsid w:val="00980B52"/>
    <w:rsid w:val="00B47ED4"/>
    <w:rsid w:val="00C21FBB"/>
    <w:rsid w:val="00C322EB"/>
    <w:rsid w:val="00C4000A"/>
    <w:rsid w:val="00C7370D"/>
    <w:rsid w:val="00D16993"/>
    <w:rsid w:val="00D747CB"/>
    <w:rsid w:val="00D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3648</Characters>
  <Application>Microsoft Office Word</Application>
  <DocSecurity>0</DocSecurity>
  <Lines>228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2025-10-19T15:12:00Z</dcterms:created>
  <dcterms:modified xsi:type="dcterms:W3CDTF">2025-10-19T15:42:00Z</dcterms:modified>
</cp:coreProperties>
</file>